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4E4BC6" w14:textId="77777777" w:rsidR="00600B48" w:rsidRPr="006D3DC6" w:rsidRDefault="00600B48" w:rsidP="33CEE9FB">
      <w:pPr>
        <w:spacing w:after="0" w:line="240" w:lineRule="auto"/>
        <w:rPr>
          <w:rFonts w:ascii="Arial" w:hAnsi="Arial" w:cs="Arial"/>
          <w:color w:val="C00000"/>
        </w:rPr>
      </w:pPr>
      <w:r w:rsidRPr="33CEE9FB">
        <w:rPr>
          <w:rFonts w:ascii="Arial" w:hAnsi="Arial" w:cs="Arial"/>
          <w:color w:val="C00000"/>
        </w:rPr>
        <w:t>Inhoudsopgave</w:t>
      </w:r>
    </w:p>
    <w:p w14:paraId="66BDC9B6" w14:textId="77777777" w:rsidR="00600B48" w:rsidRPr="00533D51" w:rsidRDefault="00600B48" w:rsidP="0088752E">
      <w:pPr>
        <w:spacing w:after="0" w:line="360" w:lineRule="auto"/>
        <w:rPr>
          <w:rFonts w:ascii="Arial" w:hAnsi="Arial" w:cs="Arial"/>
          <w:bCs/>
        </w:rPr>
      </w:pPr>
    </w:p>
    <w:p w14:paraId="19F042B5" w14:textId="77777777" w:rsidR="0088752E" w:rsidRPr="00533D51" w:rsidRDefault="0088752E" w:rsidP="0088752E">
      <w:pPr>
        <w:spacing w:after="0" w:line="360" w:lineRule="auto"/>
        <w:rPr>
          <w:rFonts w:ascii="Arial" w:hAnsi="Arial" w:cs="Arial"/>
          <w:bCs/>
        </w:rPr>
      </w:pPr>
      <w:r w:rsidRPr="00533D51">
        <w:rPr>
          <w:rFonts w:ascii="Arial" w:hAnsi="Arial" w:cs="Arial"/>
          <w:bCs/>
        </w:rPr>
        <w:t>Voorwoord</w:t>
      </w:r>
      <w:r w:rsidR="006C6186" w:rsidRPr="00533D51">
        <w:rPr>
          <w:rFonts w:ascii="Arial" w:hAnsi="Arial" w:cs="Arial"/>
          <w:bCs/>
        </w:rPr>
        <w:tab/>
      </w:r>
      <w:r w:rsidR="006C6186" w:rsidRPr="00533D51">
        <w:rPr>
          <w:rFonts w:ascii="Arial" w:hAnsi="Arial" w:cs="Arial"/>
          <w:bCs/>
        </w:rPr>
        <w:tab/>
      </w:r>
      <w:r w:rsidR="006C6186" w:rsidRPr="00533D51">
        <w:rPr>
          <w:rFonts w:ascii="Arial" w:hAnsi="Arial" w:cs="Arial"/>
          <w:bCs/>
        </w:rPr>
        <w:tab/>
      </w:r>
      <w:r w:rsidR="006C6186" w:rsidRPr="00533D51">
        <w:rPr>
          <w:rFonts w:ascii="Arial" w:hAnsi="Arial" w:cs="Arial"/>
          <w:bCs/>
        </w:rPr>
        <w:tab/>
      </w:r>
      <w:r w:rsidR="006C6186" w:rsidRPr="00533D51">
        <w:rPr>
          <w:rFonts w:ascii="Arial" w:hAnsi="Arial" w:cs="Arial"/>
          <w:bCs/>
        </w:rPr>
        <w:tab/>
      </w:r>
      <w:r w:rsidR="006C6186" w:rsidRPr="00533D51">
        <w:rPr>
          <w:rFonts w:ascii="Arial" w:hAnsi="Arial" w:cs="Arial"/>
          <w:bCs/>
        </w:rPr>
        <w:tab/>
      </w:r>
      <w:r w:rsidR="006C6186" w:rsidRPr="00533D51">
        <w:rPr>
          <w:rFonts w:ascii="Arial" w:hAnsi="Arial" w:cs="Arial"/>
          <w:bCs/>
        </w:rPr>
        <w:tab/>
      </w:r>
      <w:r w:rsidR="006C6186" w:rsidRPr="00533D51">
        <w:rPr>
          <w:rFonts w:ascii="Arial" w:hAnsi="Arial" w:cs="Arial"/>
          <w:bCs/>
        </w:rPr>
        <w:tab/>
      </w:r>
      <w:r w:rsidR="006C6186" w:rsidRPr="00533D51">
        <w:rPr>
          <w:rFonts w:ascii="Arial" w:hAnsi="Arial" w:cs="Arial"/>
          <w:bCs/>
        </w:rPr>
        <w:tab/>
        <w:t>3</w:t>
      </w:r>
    </w:p>
    <w:p w14:paraId="313BC956" w14:textId="77777777" w:rsidR="0088752E" w:rsidRPr="00533D51" w:rsidRDefault="0088752E" w:rsidP="00FD4C68">
      <w:pPr>
        <w:pStyle w:val="Lijstalinea"/>
        <w:numPr>
          <w:ilvl w:val="0"/>
          <w:numId w:val="7"/>
        </w:numPr>
        <w:spacing w:line="276" w:lineRule="auto"/>
        <w:rPr>
          <w:bCs/>
        </w:rPr>
      </w:pPr>
      <w:r w:rsidRPr="00533D51">
        <w:rPr>
          <w:bCs/>
        </w:rPr>
        <w:t>Inleiding</w:t>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t>4</w:t>
      </w:r>
    </w:p>
    <w:p w14:paraId="5DA7A8D4" w14:textId="32D3A086" w:rsidR="0088752E" w:rsidRPr="00533D51" w:rsidRDefault="00C33CE6" w:rsidP="00FD4C68">
      <w:pPr>
        <w:pStyle w:val="Lijstalinea"/>
        <w:numPr>
          <w:ilvl w:val="0"/>
          <w:numId w:val="7"/>
        </w:numPr>
        <w:spacing w:line="276" w:lineRule="auto"/>
      </w:pPr>
      <w:r>
        <w:t>20</w:t>
      </w:r>
      <w:r w:rsidR="76C58B78">
        <w:t>20</w:t>
      </w:r>
      <w:r>
        <w:t xml:space="preserve"> </w:t>
      </w:r>
      <w:r w:rsidR="0088752E">
        <w:t>in getallen</w:t>
      </w:r>
      <w:r>
        <w:tab/>
      </w:r>
      <w:r>
        <w:tab/>
      </w:r>
      <w:r>
        <w:tab/>
      </w:r>
      <w:r>
        <w:tab/>
      </w:r>
      <w:r>
        <w:tab/>
      </w:r>
      <w:r>
        <w:tab/>
      </w:r>
      <w:r>
        <w:tab/>
      </w:r>
      <w:r w:rsidR="00D16884">
        <w:t>6</w:t>
      </w:r>
    </w:p>
    <w:p w14:paraId="0404BCE3" w14:textId="5DA2C246" w:rsidR="0088752E" w:rsidRPr="00533D51" w:rsidRDefault="0088752E" w:rsidP="00FD4C68">
      <w:pPr>
        <w:pStyle w:val="Lijstalinea"/>
        <w:numPr>
          <w:ilvl w:val="1"/>
          <w:numId w:val="7"/>
        </w:numPr>
        <w:spacing w:line="276" w:lineRule="auto"/>
        <w:rPr>
          <w:bCs/>
        </w:rPr>
      </w:pPr>
      <w:r w:rsidRPr="00533D51">
        <w:rPr>
          <w:bCs/>
        </w:rPr>
        <w:t>Klanten</w:t>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D16884">
        <w:rPr>
          <w:bCs/>
        </w:rPr>
        <w:t>6</w:t>
      </w:r>
    </w:p>
    <w:p w14:paraId="44CF0B35" w14:textId="41502A1E" w:rsidR="0088752E" w:rsidRDefault="0088752E" w:rsidP="00FD4C68">
      <w:pPr>
        <w:pStyle w:val="Lijstalinea"/>
        <w:numPr>
          <w:ilvl w:val="1"/>
          <w:numId w:val="7"/>
        </w:numPr>
        <w:spacing w:line="276" w:lineRule="auto"/>
        <w:rPr>
          <w:bCs/>
        </w:rPr>
      </w:pPr>
      <w:r w:rsidRPr="00533D51">
        <w:rPr>
          <w:bCs/>
        </w:rPr>
        <w:t>Uitleningen</w:t>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D16884">
        <w:rPr>
          <w:bCs/>
        </w:rPr>
        <w:t>9</w:t>
      </w:r>
    </w:p>
    <w:p w14:paraId="3B6C8E3A" w14:textId="74B5F558" w:rsidR="00D16884" w:rsidRDefault="002E7173" w:rsidP="00FD4C68">
      <w:pPr>
        <w:pStyle w:val="Lijstalinea"/>
        <w:numPr>
          <w:ilvl w:val="1"/>
          <w:numId w:val="7"/>
        </w:numPr>
        <w:spacing w:line="276" w:lineRule="auto"/>
        <w:rPr>
          <w:bCs/>
        </w:rPr>
      </w:pPr>
      <w:r>
        <w:rPr>
          <w:bCs/>
        </w:rPr>
        <w:t>Collectie</w:t>
      </w:r>
      <w:r>
        <w:rPr>
          <w:bCs/>
        </w:rPr>
        <w:tab/>
      </w:r>
      <w:r>
        <w:rPr>
          <w:bCs/>
        </w:rPr>
        <w:tab/>
      </w:r>
      <w:r>
        <w:rPr>
          <w:bCs/>
        </w:rPr>
        <w:tab/>
      </w:r>
      <w:r>
        <w:rPr>
          <w:bCs/>
        </w:rPr>
        <w:tab/>
      </w:r>
      <w:r>
        <w:rPr>
          <w:bCs/>
        </w:rPr>
        <w:tab/>
      </w:r>
      <w:r>
        <w:rPr>
          <w:bCs/>
        </w:rPr>
        <w:tab/>
      </w:r>
      <w:r>
        <w:rPr>
          <w:bCs/>
        </w:rPr>
        <w:tab/>
      </w:r>
      <w:r>
        <w:rPr>
          <w:bCs/>
        </w:rPr>
        <w:tab/>
        <w:t>14</w:t>
      </w:r>
    </w:p>
    <w:p w14:paraId="0392367F" w14:textId="707FCCB7" w:rsidR="002E7173" w:rsidRPr="00533D51" w:rsidRDefault="002E7173" w:rsidP="00FD4C68">
      <w:pPr>
        <w:pStyle w:val="Lijstalinea"/>
        <w:numPr>
          <w:ilvl w:val="1"/>
          <w:numId w:val="7"/>
        </w:numPr>
        <w:spacing w:line="276" w:lineRule="auto"/>
        <w:rPr>
          <w:bCs/>
        </w:rPr>
      </w:pPr>
      <w:r>
        <w:rPr>
          <w:bCs/>
        </w:rPr>
        <w:t>Online gebruik</w:t>
      </w:r>
      <w:r>
        <w:rPr>
          <w:bCs/>
        </w:rPr>
        <w:tab/>
      </w:r>
      <w:r>
        <w:rPr>
          <w:bCs/>
        </w:rPr>
        <w:tab/>
      </w:r>
      <w:r>
        <w:rPr>
          <w:bCs/>
        </w:rPr>
        <w:tab/>
      </w:r>
      <w:r>
        <w:rPr>
          <w:bCs/>
        </w:rPr>
        <w:tab/>
      </w:r>
      <w:r>
        <w:rPr>
          <w:bCs/>
        </w:rPr>
        <w:tab/>
      </w:r>
      <w:r>
        <w:rPr>
          <w:bCs/>
        </w:rPr>
        <w:tab/>
      </w:r>
      <w:r>
        <w:rPr>
          <w:bCs/>
        </w:rPr>
        <w:tab/>
        <w:t>15</w:t>
      </w:r>
    </w:p>
    <w:p w14:paraId="55EDD9AD" w14:textId="56ACC31E" w:rsidR="0088752E" w:rsidRPr="00533D51" w:rsidRDefault="0088752E" w:rsidP="00FD4C68">
      <w:pPr>
        <w:pStyle w:val="Lijstalinea"/>
        <w:numPr>
          <w:ilvl w:val="0"/>
          <w:numId w:val="7"/>
        </w:numPr>
        <w:spacing w:line="276" w:lineRule="auto"/>
        <w:rPr>
          <w:bCs/>
        </w:rPr>
      </w:pPr>
      <w:r w:rsidRPr="00533D51">
        <w:rPr>
          <w:bCs/>
        </w:rPr>
        <w:t>Organisatie</w:t>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t>1</w:t>
      </w:r>
      <w:r w:rsidR="002E7173">
        <w:rPr>
          <w:bCs/>
        </w:rPr>
        <w:t>8</w:t>
      </w:r>
    </w:p>
    <w:p w14:paraId="20C4B17E" w14:textId="1A16B7DA" w:rsidR="0088752E" w:rsidRDefault="0088752E" w:rsidP="00FD4C68">
      <w:pPr>
        <w:pStyle w:val="Lijstalinea"/>
        <w:numPr>
          <w:ilvl w:val="1"/>
          <w:numId w:val="7"/>
        </w:numPr>
        <w:spacing w:line="276" w:lineRule="auto"/>
        <w:rPr>
          <w:bCs/>
        </w:rPr>
      </w:pPr>
      <w:r w:rsidRPr="00533D51">
        <w:rPr>
          <w:bCs/>
        </w:rPr>
        <w:t>Algemeen</w:t>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986AE2">
        <w:rPr>
          <w:bCs/>
        </w:rPr>
        <w:tab/>
      </w:r>
      <w:r w:rsidR="006C6186" w:rsidRPr="00533D51">
        <w:rPr>
          <w:bCs/>
        </w:rPr>
        <w:t>1</w:t>
      </w:r>
      <w:r w:rsidR="002E7173">
        <w:rPr>
          <w:bCs/>
        </w:rPr>
        <w:t>8</w:t>
      </w:r>
    </w:p>
    <w:p w14:paraId="2A1CB64F" w14:textId="4DC29267" w:rsidR="00213BCD" w:rsidRPr="00533D51" w:rsidRDefault="00213BCD" w:rsidP="00FD4C68">
      <w:pPr>
        <w:pStyle w:val="Lijstalinea"/>
        <w:numPr>
          <w:ilvl w:val="1"/>
          <w:numId w:val="7"/>
        </w:numPr>
        <w:spacing w:line="276" w:lineRule="auto"/>
        <w:rPr>
          <w:bCs/>
        </w:rPr>
      </w:pPr>
      <w:r>
        <w:rPr>
          <w:bCs/>
        </w:rPr>
        <w:t>Informatiebeveiliging</w:t>
      </w:r>
      <w:r w:rsidR="002E7173">
        <w:rPr>
          <w:bCs/>
        </w:rPr>
        <w:tab/>
      </w:r>
      <w:r w:rsidR="002E7173">
        <w:rPr>
          <w:bCs/>
        </w:rPr>
        <w:tab/>
      </w:r>
      <w:r w:rsidR="002E7173">
        <w:rPr>
          <w:bCs/>
        </w:rPr>
        <w:tab/>
      </w:r>
      <w:r w:rsidR="002E7173">
        <w:rPr>
          <w:bCs/>
        </w:rPr>
        <w:tab/>
      </w:r>
      <w:r w:rsidR="002E7173">
        <w:rPr>
          <w:bCs/>
        </w:rPr>
        <w:tab/>
      </w:r>
      <w:r w:rsidR="002E7173">
        <w:rPr>
          <w:bCs/>
        </w:rPr>
        <w:tab/>
        <w:t>18</w:t>
      </w:r>
    </w:p>
    <w:p w14:paraId="34D9FAFA" w14:textId="27015438" w:rsidR="0088752E" w:rsidRPr="00533D51" w:rsidRDefault="002E7173" w:rsidP="00FD4C68">
      <w:pPr>
        <w:pStyle w:val="Lijstalinea"/>
        <w:numPr>
          <w:ilvl w:val="1"/>
          <w:numId w:val="7"/>
        </w:numPr>
        <w:spacing w:line="276" w:lineRule="auto"/>
        <w:rPr>
          <w:bCs/>
        </w:rPr>
      </w:pPr>
      <w:r>
        <w:rPr>
          <w:bCs/>
        </w:rPr>
        <w:t>Bestemmingsreserves</w:t>
      </w:r>
      <w:r>
        <w:rPr>
          <w:bCs/>
        </w:rPr>
        <w:tab/>
      </w:r>
      <w:r>
        <w:rPr>
          <w:bCs/>
        </w:rPr>
        <w:tab/>
      </w:r>
      <w:r>
        <w:rPr>
          <w:bCs/>
        </w:rPr>
        <w:tab/>
      </w:r>
      <w:r>
        <w:rPr>
          <w:bCs/>
        </w:rPr>
        <w:tab/>
      </w:r>
      <w:r>
        <w:rPr>
          <w:bCs/>
        </w:rPr>
        <w:tab/>
      </w:r>
      <w:r>
        <w:rPr>
          <w:bCs/>
        </w:rPr>
        <w:tab/>
        <w:t>19</w:t>
      </w:r>
      <w:r w:rsidR="006C6186" w:rsidRPr="00533D51">
        <w:rPr>
          <w:bCs/>
        </w:rPr>
        <w:tab/>
      </w:r>
      <w:r w:rsidR="006C6186" w:rsidRPr="00533D51">
        <w:rPr>
          <w:bCs/>
        </w:rPr>
        <w:tab/>
      </w:r>
    </w:p>
    <w:p w14:paraId="1C7D51B4" w14:textId="26FA9E47" w:rsidR="00213BCD" w:rsidRPr="00213BCD" w:rsidRDefault="009F0812" w:rsidP="00FD4C68">
      <w:pPr>
        <w:pStyle w:val="Lijstalinea"/>
        <w:numPr>
          <w:ilvl w:val="1"/>
          <w:numId w:val="7"/>
        </w:numPr>
        <w:spacing w:line="276" w:lineRule="auto"/>
        <w:rPr>
          <w:bCs/>
        </w:rPr>
      </w:pPr>
      <w:r w:rsidRPr="00533D51">
        <w:rPr>
          <w:bCs/>
        </w:rPr>
        <w:t>Projecten KB</w:t>
      </w:r>
      <w:r w:rsidR="002E7173">
        <w:rPr>
          <w:bCs/>
        </w:rPr>
        <w:t xml:space="preserve"> gesubsidieerd</w:t>
      </w:r>
      <w:r w:rsidR="00BF51CA" w:rsidRPr="00533D51">
        <w:rPr>
          <w:bCs/>
        </w:rPr>
        <w:tab/>
      </w:r>
      <w:r w:rsidR="00BF51CA" w:rsidRPr="00533D51">
        <w:rPr>
          <w:bCs/>
        </w:rPr>
        <w:tab/>
      </w:r>
      <w:r w:rsidR="00BF51CA" w:rsidRPr="00533D51">
        <w:rPr>
          <w:bCs/>
        </w:rPr>
        <w:tab/>
      </w:r>
      <w:r w:rsidR="00BF51CA" w:rsidRPr="00533D51">
        <w:rPr>
          <w:bCs/>
        </w:rPr>
        <w:tab/>
      </w:r>
      <w:r w:rsidR="00BF51CA" w:rsidRPr="00533D51">
        <w:rPr>
          <w:bCs/>
        </w:rPr>
        <w:tab/>
      </w:r>
      <w:r w:rsidR="002E7173">
        <w:rPr>
          <w:bCs/>
        </w:rPr>
        <w:t>19</w:t>
      </w:r>
    </w:p>
    <w:p w14:paraId="6574F10A" w14:textId="29BC5774" w:rsidR="0088752E" w:rsidRPr="00533D51" w:rsidRDefault="0088752E" w:rsidP="00FD4C68">
      <w:pPr>
        <w:pStyle w:val="Lijstalinea"/>
        <w:numPr>
          <w:ilvl w:val="0"/>
          <w:numId w:val="7"/>
        </w:numPr>
        <w:spacing w:line="276" w:lineRule="auto"/>
        <w:rPr>
          <w:bCs/>
        </w:rPr>
      </w:pPr>
      <w:r w:rsidRPr="00533D51">
        <w:rPr>
          <w:bCs/>
        </w:rPr>
        <w:t>Afdelingen</w:t>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2E7173">
        <w:rPr>
          <w:bCs/>
        </w:rPr>
        <w:t>20</w:t>
      </w:r>
    </w:p>
    <w:p w14:paraId="525009C3" w14:textId="32FFA3A1" w:rsidR="0088752E" w:rsidRPr="00533D51" w:rsidRDefault="0088752E" w:rsidP="00FD4C68">
      <w:pPr>
        <w:pStyle w:val="Lijstalinea"/>
        <w:numPr>
          <w:ilvl w:val="1"/>
          <w:numId w:val="7"/>
        </w:numPr>
        <w:spacing w:line="276" w:lineRule="auto"/>
        <w:rPr>
          <w:bCs/>
        </w:rPr>
      </w:pPr>
      <w:r w:rsidRPr="00533D51">
        <w:rPr>
          <w:bCs/>
        </w:rPr>
        <w:t>Klantencontact</w:t>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2E7173">
        <w:rPr>
          <w:bCs/>
        </w:rPr>
        <w:t>20</w:t>
      </w:r>
    </w:p>
    <w:p w14:paraId="639364B7" w14:textId="03F76202" w:rsidR="0088752E" w:rsidRPr="00533D51" w:rsidRDefault="0088752E" w:rsidP="00FD4C68">
      <w:pPr>
        <w:pStyle w:val="Lijstalinea"/>
        <w:numPr>
          <w:ilvl w:val="1"/>
          <w:numId w:val="7"/>
        </w:numPr>
        <w:spacing w:line="276" w:lineRule="auto"/>
        <w:rPr>
          <w:bCs/>
        </w:rPr>
      </w:pPr>
      <w:r w:rsidRPr="00533D51">
        <w:rPr>
          <w:bCs/>
        </w:rPr>
        <w:t>Beheer en Projecten</w:t>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2E7173">
        <w:rPr>
          <w:bCs/>
        </w:rPr>
        <w:t>23</w:t>
      </w:r>
    </w:p>
    <w:p w14:paraId="288BA962" w14:textId="3BDF2901" w:rsidR="0088752E" w:rsidRPr="00533D51" w:rsidRDefault="0077697E" w:rsidP="00FD4C68">
      <w:pPr>
        <w:pStyle w:val="Lijstalinea"/>
        <w:numPr>
          <w:ilvl w:val="1"/>
          <w:numId w:val="7"/>
        </w:numPr>
        <w:spacing w:line="276" w:lineRule="auto"/>
        <w:rPr>
          <w:bCs/>
        </w:rPr>
      </w:pPr>
      <w:r w:rsidRPr="00533D51">
        <w:rPr>
          <w:bCs/>
        </w:rPr>
        <w:t>Domeinen</w:t>
      </w:r>
      <w:r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C112B7">
        <w:rPr>
          <w:bCs/>
        </w:rPr>
        <w:t>2</w:t>
      </w:r>
      <w:r w:rsidR="002E7173">
        <w:rPr>
          <w:bCs/>
        </w:rPr>
        <w:t>5</w:t>
      </w:r>
    </w:p>
    <w:p w14:paraId="10EDD378" w14:textId="7CC25F4F" w:rsidR="0088752E" w:rsidRDefault="0088752E" w:rsidP="00FD4C68">
      <w:pPr>
        <w:pStyle w:val="Lijstalinea"/>
        <w:numPr>
          <w:ilvl w:val="1"/>
          <w:numId w:val="7"/>
        </w:numPr>
        <w:spacing w:line="276" w:lineRule="auto"/>
        <w:rPr>
          <w:bCs/>
        </w:rPr>
      </w:pPr>
      <w:r w:rsidRPr="00533D51">
        <w:rPr>
          <w:bCs/>
        </w:rPr>
        <w:t>Marketing en Communicatie</w:t>
      </w:r>
      <w:r w:rsidR="006C6186" w:rsidRPr="00533D51">
        <w:rPr>
          <w:bCs/>
        </w:rPr>
        <w:tab/>
      </w:r>
      <w:r w:rsidR="006C6186" w:rsidRPr="00533D51">
        <w:rPr>
          <w:bCs/>
        </w:rPr>
        <w:tab/>
      </w:r>
      <w:r w:rsidR="006C6186" w:rsidRPr="00533D51">
        <w:rPr>
          <w:bCs/>
        </w:rPr>
        <w:tab/>
      </w:r>
      <w:r w:rsidR="006C6186" w:rsidRPr="00533D51">
        <w:rPr>
          <w:bCs/>
        </w:rPr>
        <w:tab/>
      </w:r>
      <w:r w:rsidR="006C6186" w:rsidRPr="00533D51">
        <w:rPr>
          <w:bCs/>
        </w:rPr>
        <w:tab/>
      </w:r>
      <w:r w:rsidR="00C112B7">
        <w:rPr>
          <w:bCs/>
        </w:rPr>
        <w:t>2</w:t>
      </w:r>
      <w:r w:rsidR="002E7173">
        <w:rPr>
          <w:bCs/>
        </w:rPr>
        <w:t>8</w:t>
      </w:r>
    </w:p>
    <w:p w14:paraId="41DC03FE" w14:textId="6AC6DF20" w:rsidR="002E7173" w:rsidRPr="002E7173" w:rsidRDefault="002E7173" w:rsidP="00FD4C68">
      <w:pPr>
        <w:spacing w:after="0"/>
        <w:ind w:left="720"/>
        <w:rPr>
          <w:rFonts w:ascii="Arial" w:hAnsi="Arial" w:cs="Arial"/>
          <w:bCs/>
        </w:rPr>
      </w:pPr>
      <w:r w:rsidRPr="002E7173">
        <w:rPr>
          <w:rFonts w:ascii="Arial" w:hAnsi="Arial" w:cs="Arial"/>
          <w:bCs/>
        </w:rPr>
        <w:t>4.4.1 Marketing en communicatiemiddelen</w:t>
      </w:r>
      <w:r w:rsidRPr="002E7173">
        <w:rPr>
          <w:rFonts w:ascii="Arial" w:hAnsi="Arial" w:cs="Arial"/>
          <w:bCs/>
        </w:rPr>
        <w:tab/>
      </w:r>
      <w:r w:rsidRPr="002E7173">
        <w:rPr>
          <w:rFonts w:ascii="Arial" w:hAnsi="Arial" w:cs="Arial"/>
          <w:bCs/>
        </w:rPr>
        <w:tab/>
      </w:r>
      <w:r w:rsidRPr="002E7173">
        <w:rPr>
          <w:rFonts w:ascii="Arial" w:hAnsi="Arial" w:cs="Arial"/>
          <w:bCs/>
        </w:rPr>
        <w:tab/>
      </w:r>
      <w:r w:rsidRPr="002E7173">
        <w:rPr>
          <w:rFonts w:ascii="Arial" w:hAnsi="Arial" w:cs="Arial"/>
          <w:bCs/>
        </w:rPr>
        <w:tab/>
        <w:t>28</w:t>
      </w:r>
    </w:p>
    <w:p w14:paraId="38A87F90" w14:textId="5DD87776" w:rsidR="00EA2740" w:rsidRDefault="00EA2740" w:rsidP="00EA2740">
      <w:pPr>
        <w:pStyle w:val="Lijstalinea"/>
        <w:numPr>
          <w:ilvl w:val="0"/>
          <w:numId w:val="7"/>
        </w:numPr>
        <w:spacing w:line="276" w:lineRule="auto"/>
        <w:rPr>
          <w:bCs/>
        </w:rPr>
      </w:pPr>
      <w:r>
        <w:rPr>
          <w:bCs/>
        </w:rPr>
        <w:t>Stakeholders</w:t>
      </w:r>
      <w:r>
        <w:rPr>
          <w:bCs/>
        </w:rPr>
        <w:tab/>
      </w:r>
      <w:r>
        <w:rPr>
          <w:bCs/>
        </w:rPr>
        <w:tab/>
      </w:r>
      <w:r>
        <w:rPr>
          <w:bCs/>
        </w:rPr>
        <w:tab/>
      </w:r>
      <w:r w:rsidR="00BF16FB" w:rsidRPr="00533D51">
        <w:rPr>
          <w:bCs/>
        </w:rPr>
        <w:tab/>
      </w:r>
      <w:r w:rsidR="00BF16FB" w:rsidRPr="00533D51">
        <w:rPr>
          <w:bCs/>
        </w:rPr>
        <w:tab/>
      </w:r>
      <w:r w:rsidR="00BF16FB" w:rsidRPr="00533D51">
        <w:rPr>
          <w:bCs/>
        </w:rPr>
        <w:tab/>
      </w:r>
      <w:r w:rsidR="00BF16FB" w:rsidRPr="00533D51">
        <w:rPr>
          <w:bCs/>
        </w:rPr>
        <w:tab/>
      </w:r>
      <w:r w:rsidR="00BF16FB" w:rsidRPr="00533D51">
        <w:rPr>
          <w:bCs/>
        </w:rPr>
        <w:tab/>
      </w:r>
      <w:r w:rsidR="00FD4C68">
        <w:rPr>
          <w:bCs/>
        </w:rPr>
        <w:t>32</w:t>
      </w:r>
    </w:p>
    <w:p w14:paraId="546BDCE2" w14:textId="5B746218" w:rsidR="00EA2740" w:rsidRDefault="00EA2740" w:rsidP="00EA2740">
      <w:pPr>
        <w:pStyle w:val="Lijstalinea"/>
        <w:spacing w:line="276" w:lineRule="auto"/>
        <w:rPr>
          <w:bCs/>
        </w:rPr>
      </w:pPr>
      <w:r>
        <w:rPr>
          <w:bCs/>
        </w:rPr>
        <w:t>5.1 Externe stakeholders</w:t>
      </w:r>
      <w:r>
        <w:rPr>
          <w:bCs/>
        </w:rPr>
        <w:tab/>
      </w:r>
      <w:r>
        <w:rPr>
          <w:bCs/>
        </w:rPr>
        <w:tab/>
      </w:r>
      <w:r>
        <w:rPr>
          <w:bCs/>
        </w:rPr>
        <w:tab/>
      </w:r>
      <w:r>
        <w:rPr>
          <w:bCs/>
        </w:rPr>
        <w:tab/>
      </w:r>
      <w:r>
        <w:rPr>
          <w:bCs/>
        </w:rPr>
        <w:tab/>
      </w:r>
      <w:r>
        <w:rPr>
          <w:bCs/>
        </w:rPr>
        <w:tab/>
        <w:t>32</w:t>
      </w:r>
    </w:p>
    <w:p w14:paraId="1AE4201E" w14:textId="635397B2" w:rsidR="00EA2740" w:rsidRPr="00EA2740" w:rsidRDefault="00EA2740" w:rsidP="00EA2740">
      <w:pPr>
        <w:pStyle w:val="Lijstalinea"/>
        <w:spacing w:line="276" w:lineRule="auto"/>
        <w:rPr>
          <w:bCs/>
        </w:rPr>
      </w:pPr>
      <w:r>
        <w:rPr>
          <w:bCs/>
        </w:rPr>
        <w:t>5.2 Interne stakeholders</w:t>
      </w:r>
      <w:r>
        <w:rPr>
          <w:bCs/>
        </w:rPr>
        <w:tab/>
      </w:r>
      <w:r>
        <w:rPr>
          <w:bCs/>
        </w:rPr>
        <w:tab/>
      </w:r>
      <w:r>
        <w:rPr>
          <w:bCs/>
        </w:rPr>
        <w:tab/>
      </w:r>
      <w:r>
        <w:rPr>
          <w:bCs/>
        </w:rPr>
        <w:tab/>
      </w:r>
      <w:r>
        <w:rPr>
          <w:bCs/>
        </w:rPr>
        <w:tab/>
      </w:r>
      <w:r>
        <w:rPr>
          <w:bCs/>
        </w:rPr>
        <w:tab/>
        <w:t>32</w:t>
      </w:r>
    </w:p>
    <w:p w14:paraId="51F847F5" w14:textId="581BF255" w:rsidR="0088752E" w:rsidRPr="00533D51" w:rsidRDefault="00D41ECD" w:rsidP="00FD4C68">
      <w:pPr>
        <w:pStyle w:val="Lijstalinea"/>
        <w:numPr>
          <w:ilvl w:val="0"/>
          <w:numId w:val="7"/>
        </w:numPr>
        <w:spacing w:line="276" w:lineRule="auto"/>
        <w:rPr>
          <w:bCs/>
        </w:rPr>
      </w:pPr>
      <w:r w:rsidRPr="00533D51">
        <w:rPr>
          <w:bCs/>
        </w:rPr>
        <w:t xml:space="preserve">Resultaat </w:t>
      </w:r>
      <w:r w:rsidR="00C33CE6" w:rsidRPr="00533D51">
        <w:rPr>
          <w:bCs/>
        </w:rPr>
        <w:t>20</w:t>
      </w:r>
      <w:r w:rsidR="00F405A7">
        <w:rPr>
          <w:bCs/>
        </w:rPr>
        <w:t>20</w:t>
      </w:r>
      <w:r w:rsidR="00E24330" w:rsidRPr="00533D51">
        <w:rPr>
          <w:bCs/>
        </w:rPr>
        <w:tab/>
      </w:r>
      <w:r w:rsidR="00E24330" w:rsidRPr="00533D51">
        <w:rPr>
          <w:bCs/>
        </w:rPr>
        <w:tab/>
      </w:r>
      <w:r w:rsidR="00E24330" w:rsidRPr="00533D51">
        <w:rPr>
          <w:bCs/>
        </w:rPr>
        <w:tab/>
      </w:r>
      <w:r w:rsidR="00E24330" w:rsidRPr="00533D51">
        <w:rPr>
          <w:bCs/>
        </w:rPr>
        <w:tab/>
      </w:r>
      <w:r w:rsidR="00E24330" w:rsidRPr="00533D51">
        <w:rPr>
          <w:bCs/>
        </w:rPr>
        <w:tab/>
      </w:r>
      <w:r w:rsidR="00E24330" w:rsidRPr="00533D51">
        <w:rPr>
          <w:bCs/>
        </w:rPr>
        <w:tab/>
      </w:r>
      <w:r w:rsidR="00E24330" w:rsidRPr="00533D51">
        <w:rPr>
          <w:bCs/>
        </w:rPr>
        <w:tab/>
      </w:r>
      <w:r w:rsidR="00576F9F">
        <w:rPr>
          <w:bCs/>
        </w:rPr>
        <w:t>3</w:t>
      </w:r>
      <w:r w:rsidR="00FD4C68">
        <w:rPr>
          <w:bCs/>
        </w:rPr>
        <w:t>3</w:t>
      </w:r>
    </w:p>
    <w:p w14:paraId="3CED62D0" w14:textId="1F9D4A23" w:rsidR="0088752E" w:rsidRPr="00533D51" w:rsidRDefault="00322A71" w:rsidP="00FD4C68">
      <w:pPr>
        <w:pStyle w:val="Lijstalinea"/>
        <w:numPr>
          <w:ilvl w:val="0"/>
          <w:numId w:val="7"/>
        </w:numPr>
        <w:spacing w:line="276" w:lineRule="auto"/>
        <w:rPr>
          <w:bCs/>
        </w:rPr>
      </w:pPr>
      <w:r w:rsidRPr="00533D51">
        <w:rPr>
          <w:bCs/>
        </w:rPr>
        <w:t xml:space="preserve">Vooruitzichten </w:t>
      </w:r>
      <w:r w:rsidR="00C33CE6" w:rsidRPr="00533D51">
        <w:rPr>
          <w:bCs/>
        </w:rPr>
        <w:t>20</w:t>
      </w:r>
      <w:r w:rsidR="00C33CE6">
        <w:rPr>
          <w:bCs/>
        </w:rPr>
        <w:t>2</w:t>
      </w:r>
      <w:r w:rsidR="00F405A7">
        <w:rPr>
          <w:bCs/>
        </w:rPr>
        <w:t>1</w:t>
      </w:r>
      <w:r w:rsidR="00E24330" w:rsidRPr="00533D51">
        <w:rPr>
          <w:bCs/>
        </w:rPr>
        <w:tab/>
      </w:r>
      <w:r w:rsidR="00E24330" w:rsidRPr="00533D51">
        <w:rPr>
          <w:bCs/>
        </w:rPr>
        <w:tab/>
      </w:r>
      <w:r w:rsidR="00E24330" w:rsidRPr="00533D51">
        <w:rPr>
          <w:bCs/>
        </w:rPr>
        <w:tab/>
      </w:r>
      <w:r w:rsidR="00E24330" w:rsidRPr="00533D51">
        <w:rPr>
          <w:bCs/>
        </w:rPr>
        <w:tab/>
      </w:r>
      <w:r w:rsidR="00E24330" w:rsidRPr="00533D51">
        <w:rPr>
          <w:bCs/>
        </w:rPr>
        <w:tab/>
      </w:r>
      <w:r w:rsidR="00E24330" w:rsidRPr="00533D51">
        <w:rPr>
          <w:bCs/>
        </w:rPr>
        <w:tab/>
      </w:r>
      <w:r w:rsidR="00986AE2">
        <w:rPr>
          <w:bCs/>
        </w:rPr>
        <w:tab/>
      </w:r>
      <w:r w:rsidR="00576F9F">
        <w:rPr>
          <w:bCs/>
        </w:rPr>
        <w:t>3</w:t>
      </w:r>
      <w:r w:rsidR="00FD4C68">
        <w:rPr>
          <w:bCs/>
        </w:rPr>
        <w:t>6</w:t>
      </w:r>
    </w:p>
    <w:p w14:paraId="79F4931C" w14:textId="4313688F" w:rsidR="00F127F2" w:rsidRPr="00533D51" w:rsidRDefault="008D7AB0" w:rsidP="00FD4C68">
      <w:pPr>
        <w:pStyle w:val="Lijstalinea"/>
        <w:numPr>
          <w:ilvl w:val="0"/>
          <w:numId w:val="7"/>
        </w:numPr>
        <w:spacing w:line="276" w:lineRule="auto"/>
        <w:rPr>
          <w:bCs/>
        </w:rPr>
      </w:pPr>
      <w:r w:rsidRPr="00533D51">
        <w:rPr>
          <w:bCs/>
        </w:rPr>
        <w:t>Rapportage klantmeldingen</w:t>
      </w:r>
      <w:r w:rsidR="00E24330" w:rsidRPr="00533D51">
        <w:rPr>
          <w:bCs/>
        </w:rPr>
        <w:tab/>
      </w:r>
      <w:r w:rsidR="00E24330" w:rsidRPr="00533D51">
        <w:rPr>
          <w:bCs/>
        </w:rPr>
        <w:tab/>
      </w:r>
      <w:r w:rsidR="00E24330" w:rsidRPr="00533D51">
        <w:rPr>
          <w:bCs/>
        </w:rPr>
        <w:tab/>
      </w:r>
      <w:r w:rsidR="00E24330" w:rsidRPr="00533D51">
        <w:rPr>
          <w:bCs/>
        </w:rPr>
        <w:tab/>
      </w:r>
      <w:r w:rsidR="00E24330" w:rsidRPr="00533D51">
        <w:rPr>
          <w:bCs/>
        </w:rPr>
        <w:tab/>
      </w:r>
      <w:r w:rsidR="00986AE2">
        <w:rPr>
          <w:bCs/>
        </w:rPr>
        <w:tab/>
      </w:r>
      <w:r w:rsidR="00576F9F">
        <w:rPr>
          <w:bCs/>
        </w:rPr>
        <w:t>3</w:t>
      </w:r>
      <w:r w:rsidR="00FD4C68">
        <w:rPr>
          <w:bCs/>
        </w:rPr>
        <w:t>7</w:t>
      </w:r>
    </w:p>
    <w:p w14:paraId="36BC994D" w14:textId="3CCD50D0" w:rsidR="00F127F2" w:rsidRPr="00533D51" w:rsidRDefault="00F127F2" w:rsidP="00FD4C68">
      <w:pPr>
        <w:pStyle w:val="Lijstalinea"/>
        <w:numPr>
          <w:ilvl w:val="0"/>
          <w:numId w:val="7"/>
        </w:numPr>
        <w:spacing w:line="276" w:lineRule="auto"/>
        <w:rPr>
          <w:bCs/>
        </w:rPr>
      </w:pPr>
      <w:r w:rsidRPr="00533D51">
        <w:rPr>
          <w:bCs/>
        </w:rPr>
        <w:t>Raad van Toezicht</w:t>
      </w:r>
      <w:r w:rsidR="00E24330" w:rsidRPr="00533D51">
        <w:rPr>
          <w:bCs/>
        </w:rPr>
        <w:tab/>
      </w:r>
      <w:r w:rsidR="00E24330" w:rsidRPr="00533D51">
        <w:rPr>
          <w:bCs/>
        </w:rPr>
        <w:tab/>
      </w:r>
      <w:r w:rsidR="00E24330" w:rsidRPr="00533D51">
        <w:rPr>
          <w:bCs/>
        </w:rPr>
        <w:tab/>
      </w:r>
      <w:r w:rsidR="00E24330" w:rsidRPr="00533D51">
        <w:rPr>
          <w:bCs/>
        </w:rPr>
        <w:tab/>
      </w:r>
      <w:r w:rsidR="00E24330" w:rsidRPr="00533D51">
        <w:rPr>
          <w:bCs/>
        </w:rPr>
        <w:tab/>
      </w:r>
      <w:r w:rsidR="00E24330" w:rsidRPr="00533D51">
        <w:rPr>
          <w:bCs/>
        </w:rPr>
        <w:tab/>
      </w:r>
      <w:r w:rsidR="00E24330" w:rsidRPr="00533D51">
        <w:rPr>
          <w:bCs/>
        </w:rPr>
        <w:tab/>
      </w:r>
      <w:r w:rsidR="00FD4C68">
        <w:rPr>
          <w:bCs/>
        </w:rPr>
        <w:t>40</w:t>
      </w:r>
    </w:p>
    <w:p w14:paraId="4881628C" w14:textId="77777777" w:rsidR="00CB6407" w:rsidRDefault="00CB6407" w:rsidP="00FD4C68">
      <w:pPr>
        <w:rPr>
          <w:rFonts w:ascii="Arial" w:hAnsi="Arial" w:cs="Arial"/>
          <w:bCs/>
        </w:rPr>
      </w:pPr>
    </w:p>
    <w:p w14:paraId="6D842F19" w14:textId="0AEB62AC" w:rsidR="001F1AB2" w:rsidRPr="00533D51" w:rsidRDefault="009637B7" w:rsidP="00E24330">
      <w:pPr>
        <w:rPr>
          <w:rFonts w:ascii="Arial" w:hAnsi="Arial" w:cs="Arial"/>
          <w:bCs/>
        </w:rPr>
      </w:pPr>
      <w:r w:rsidRPr="00533D51">
        <w:rPr>
          <w:rFonts w:ascii="Arial" w:hAnsi="Arial" w:cs="Arial"/>
          <w:bCs/>
        </w:rPr>
        <w:t xml:space="preserve">Bijlage 1 </w:t>
      </w:r>
      <w:r w:rsidR="00920FD0" w:rsidRPr="00533D51">
        <w:rPr>
          <w:rFonts w:ascii="Arial" w:hAnsi="Arial" w:cs="Arial"/>
          <w:bCs/>
        </w:rPr>
        <w:tab/>
      </w:r>
      <w:r w:rsidR="00986AE2">
        <w:rPr>
          <w:rFonts w:ascii="Arial" w:hAnsi="Arial" w:cs="Arial"/>
          <w:bCs/>
        </w:rPr>
        <w:t>Cijfers</w:t>
      </w:r>
      <w:r w:rsidR="00322A71" w:rsidRPr="00533D51">
        <w:rPr>
          <w:rFonts w:ascii="Arial" w:hAnsi="Arial" w:cs="Arial"/>
          <w:bCs/>
        </w:rPr>
        <w:tab/>
      </w:r>
      <w:r w:rsidR="00C33CE6">
        <w:rPr>
          <w:rFonts w:ascii="Arial" w:hAnsi="Arial" w:cs="Arial"/>
          <w:bCs/>
        </w:rPr>
        <w:t>2019</w:t>
      </w:r>
      <w:r w:rsidR="00F405A7">
        <w:rPr>
          <w:rFonts w:ascii="Arial" w:hAnsi="Arial" w:cs="Arial"/>
          <w:bCs/>
        </w:rPr>
        <w:t>- 2020</w:t>
      </w:r>
      <w:r w:rsidR="00986AE2">
        <w:rPr>
          <w:rFonts w:ascii="Arial" w:hAnsi="Arial" w:cs="Arial"/>
          <w:bCs/>
        </w:rPr>
        <w:tab/>
      </w:r>
      <w:r w:rsidR="00986AE2">
        <w:rPr>
          <w:rFonts w:ascii="Arial" w:hAnsi="Arial" w:cs="Arial"/>
          <w:bCs/>
        </w:rPr>
        <w:tab/>
      </w:r>
      <w:r w:rsidR="00986AE2">
        <w:rPr>
          <w:rFonts w:ascii="Arial" w:hAnsi="Arial" w:cs="Arial"/>
          <w:bCs/>
        </w:rPr>
        <w:tab/>
      </w:r>
      <w:r w:rsidR="00986AE2">
        <w:rPr>
          <w:rFonts w:ascii="Arial" w:hAnsi="Arial" w:cs="Arial"/>
          <w:bCs/>
        </w:rPr>
        <w:tab/>
      </w:r>
      <w:r w:rsidR="00986AE2">
        <w:rPr>
          <w:rFonts w:ascii="Arial" w:hAnsi="Arial" w:cs="Arial"/>
          <w:bCs/>
        </w:rPr>
        <w:tab/>
      </w:r>
      <w:r w:rsidR="00F405A7">
        <w:rPr>
          <w:rFonts w:ascii="Arial" w:hAnsi="Arial" w:cs="Arial"/>
          <w:bCs/>
        </w:rPr>
        <w:tab/>
      </w:r>
      <w:r w:rsidR="00FD4C68">
        <w:rPr>
          <w:rFonts w:ascii="Arial" w:hAnsi="Arial" w:cs="Arial"/>
          <w:bCs/>
        </w:rPr>
        <w:t>42</w:t>
      </w:r>
    </w:p>
    <w:p w14:paraId="70689D01" w14:textId="2520A37E" w:rsidR="00374C10" w:rsidRDefault="00322A71" w:rsidP="00E24330">
      <w:pPr>
        <w:rPr>
          <w:rFonts w:ascii="Arial" w:hAnsi="Arial" w:cs="Arial"/>
          <w:bCs/>
        </w:rPr>
      </w:pPr>
      <w:r w:rsidRPr="00533D51">
        <w:rPr>
          <w:rFonts w:ascii="Arial" w:hAnsi="Arial" w:cs="Arial"/>
          <w:bCs/>
        </w:rPr>
        <w:t xml:space="preserve">Jaarrekening </w:t>
      </w:r>
      <w:r w:rsidR="00C33CE6" w:rsidRPr="00533D51">
        <w:rPr>
          <w:rFonts w:ascii="Arial" w:hAnsi="Arial" w:cs="Arial"/>
          <w:bCs/>
        </w:rPr>
        <w:t>20</w:t>
      </w:r>
      <w:r w:rsidR="009F574B">
        <w:rPr>
          <w:rFonts w:ascii="Arial" w:hAnsi="Arial" w:cs="Arial"/>
          <w:bCs/>
        </w:rPr>
        <w:t>20</w:t>
      </w:r>
      <w:r w:rsidR="001F1AB2" w:rsidRPr="00533D51">
        <w:rPr>
          <w:rFonts w:ascii="Arial" w:hAnsi="Arial" w:cs="Arial"/>
          <w:bCs/>
        </w:rPr>
        <w:tab/>
      </w:r>
      <w:r w:rsidR="001F1AB2" w:rsidRPr="00533D51">
        <w:rPr>
          <w:rFonts w:ascii="Arial" w:hAnsi="Arial" w:cs="Arial"/>
          <w:bCs/>
        </w:rPr>
        <w:tab/>
      </w:r>
      <w:r w:rsidR="001F1AB2" w:rsidRPr="00533D51">
        <w:rPr>
          <w:rFonts w:ascii="Arial" w:hAnsi="Arial" w:cs="Arial"/>
          <w:bCs/>
        </w:rPr>
        <w:tab/>
      </w:r>
      <w:r w:rsidR="001F1AB2" w:rsidRPr="00533D51">
        <w:rPr>
          <w:rFonts w:ascii="Arial" w:hAnsi="Arial" w:cs="Arial"/>
          <w:bCs/>
        </w:rPr>
        <w:tab/>
      </w:r>
      <w:r w:rsidR="001F1AB2" w:rsidRPr="00533D51">
        <w:rPr>
          <w:rFonts w:ascii="Arial" w:hAnsi="Arial" w:cs="Arial"/>
          <w:bCs/>
        </w:rPr>
        <w:tab/>
      </w:r>
      <w:r w:rsidR="001F1AB2" w:rsidRPr="00533D51">
        <w:rPr>
          <w:rFonts w:ascii="Arial" w:hAnsi="Arial" w:cs="Arial"/>
          <w:bCs/>
        </w:rPr>
        <w:tab/>
      </w:r>
      <w:r w:rsidR="001F1AB2" w:rsidRPr="00533D51">
        <w:rPr>
          <w:rFonts w:ascii="Arial" w:hAnsi="Arial" w:cs="Arial"/>
          <w:bCs/>
        </w:rPr>
        <w:tab/>
      </w:r>
      <w:r w:rsidR="001F1AB2" w:rsidRPr="00533D51">
        <w:rPr>
          <w:rFonts w:ascii="Arial" w:hAnsi="Arial" w:cs="Arial"/>
          <w:bCs/>
        </w:rPr>
        <w:tab/>
      </w:r>
      <w:r w:rsidR="00576F9F">
        <w:rPr>
          <w:rFonts w:ascii="Arial" w:hAnsi="Arial" w:cs="Arial"/>
          <w:bCs/>
        </w:rPr>
        <w:t>4</w:t>
      </w:r>
      <w:r w:rsidR="00FD4C68">
        <w:rPr>
          <w:rFonts w:ascii="Arial" w:hAnsi="Arial" w:cs="Arial"/>
          <w:bCs/>
        </w:rPr>
        <w:t>7</w:t>
      </w:r>
    </w:p>
    <w:p w14:paraId="030FBE35" w14:textId="0ADD8CA0" w:rsidR="00600B48" w:rsidRPr="00EF3893" w:rsidRDefault="00600B48" w:rsidP="00E24330">
      <w:pPr>
        <w:rPr>
          <w:bCs/>
          <w:sz w:val="24"/>
          <w:szCs w:val="24"/>
        </w:rPr>
      </w:pPr>
      <w:r w:rsidRPr="00EF3893">
        <w:rPr>
          <w:bCs/>
          <w:sz w:val="28"/>
          <w:szCs w:val="28"/>
        </w:rPr>
        <w:br w:type="page"/>
      </w:r>
    </w:p>
    <w:p w14:paraId="0E00AEEE" w14:textId="77777777" w:rsidR="0003792E" w:rsidRPr="006D3DC6" w:rsidRDefault="00104049" w:rsidP="00612382">
      <w:pPr>
        <w:spacing w:after="0" w:line="240" w:lineRule="auto"/>
        <w:rPr>
          <w:rFonts w:ascii="Verdana" w:hAnsi="Verdana" w:cs="Arial"/>
          <w:bCs/>
          <w:color w:val="C00000"/>
        </w:rPr>
      </w:pPr>
      <w:r w:rsidRPr="006D3DC6">
        <w:rPr>
          <w:rFonts w:ascii="Arial" w:hAnsi="Arial" w:cs="Arial"/>
          <w:bCs/>
          <w:color w:val="C00000"/>
        </w:rPr>
        <w:t>Voorwoord</w:t>
      </w:r>
    </w:p>
    <w:p w14:paraId="4B43925D" w14:textId="77777777" w:rsidR="0003792E" w:rsidRPr="00533D51" w:rsidRDefault="0003792E" w:rsidP="0003792E">
      <w:pPr>
        <w:spacing w:after="0"/>
        <w:rPr>
          <w:rFonts w:ascii="Arial" w:hAnsi="Arial" w:cs="Arial"/>
          <w:bCs/>
          <w:color w:val="C00000"/>
        </w:rPr>
      </w:pPr>
    </w:p>
    <w:p w14:paraId="7A52E993" w14:textId="77777777" w:rsidR="0003792E" w:rsidRPr="00247031" w:rsidRDefault="00A64513" w:rsidP="0003792E">
      <w:pPr>
        <w:autoSpaceDE w:val="0"/>
        <w:autoSpaceDN w:val="0"/>
        <w:adjustRightInd w:val="0"/>
        <w:spacing w:after="0" w:line="240" w:lineRule="auto"/>
        <w:rPr>
          <w:rFonts w:ascii="Arial" w:hAnsi="Arial" w:cs="Arial"/>
          <w:bCs/>
        </w:rPr>
      </w:pPr>
      <w:r w:rsidRPr="00247031">
        <w:rPr>
          <w:rFonts w:ascii="Arial" w:hAnsi="Arial" w:cs="Arial"/>
          <w:bCs/>
        </w:rPr>
        <w:t>Bibliotheekservice Passend Lezen</w:t>
      </w:r>
      <w:r w:rsidR="0003792E" w:rsidRPr="00247031">
        <w:rPr>
          <w:rFonts w:ascii="Arial" w:hAnsi="Arial" w:cs="Arial"/>
          <w:bCs/>
        </w:rPr>
        <w:t>, statutair gevestigd te Den Haag, kent de volgende doelstellingen:</w:t>
      </w:r>
    </w:p>
    <w:p w14:paraId="59D7ACE7" w14:textId="77777777" w:rsidR="0003792E" w:rsidRPr="00247031" w:rsidRDefault="0003792E" w:rsidP="0003792E">
      <w:pPr>
        <w:autoSpaceDE w:val="0"/>
        <w:autoSpaceDN w:val="0"/>
        <w:adjustRightInd w:val="0"/>
        <w:spacing w:after="0" w:line="240" w:lineRule="auto"/>
        <w:rPr>
          <w:rFonts w:ascii="Arial" w:hAnsi="Arial" w:cs="Arial"/>
          <w:bCs/>
        </w:rPr>
      </w:pPr>
    </w:p>
    <w:p w14:paraId="4211078A" w14:textId="77777777" w:rsidR="0003792E" w:rsidRPr="00247031" w:rsidRDefault="0003792E" w:rsidP="00325D63">
      <w:pPr>
        <w:autoSpaceDE w:val="0"/>
        <w:autoSpaceDN w:val="0"/>
        <w:adjustRightInd w:val="0"/>
        <w:spacing w:after="0"/>
        <w:rPr>
          <w:rFonts w:ascii="Arial" w:hAnsi="Arial" w:cs="Arial"/>
          <w:bCs/>
        </w:rPr>
      </w:pPr>
      <w:r w:rsidRPr="00247031">
        <w:rPr>
          <w:rFonts w:ascii="Arial" w:hAnsi="Arial" w:cs="Arial"/>
          <w:bCs/>
        </w:rPr>
        <w:t>Artikel 3</w:t>
      </w:r>
      <w:r w:rsidRPr="00247031">
        <w:rPr>
          <w:rStyle w:val="Voetnootmarkering"/>
          <w:rFonts w:ascii="Arial" w:hAnsi="Arial" w:cs="Arial"/>
          <w:bCs/>
        </w:rPr>
        <w:footnoteReference w:id="2"/>
      </w:r>
    </w:p>
    <w:p w14:paraId="225B0902" w14:textId="77777777" w:rsidR="0003792E" w:rsidRPr="00247031" w:rsidRDefault="00325D63" w:rsidP="003E3DAD">
      <w:pPr>
        <w:autoSpaceDE w:val="0"/>
        <w:autoSpaceDN w:val="0"/>
        <w:adjustRightInd w:val="0"/>
        <w:spacing w:after="0"/>
        <w:rPr>
          <w:rFonts w:ascii="Arial" w:hAnsi="Arial" w:cs="Arial"/>
        </w:rPr>
      </w:pPr>
      <w:r w:rsidRPr="00247031">
        <w:rPr>
          <w:rFonts w:ascii="Arial" w:hAnsi="Arial" w:cs="Arial"/>
        </w:rPr>
        <w:t>“</w:t>
      </w:r>
      <w:r w:rsidR="0003792E" w:rsidRPr="00247031">
        <w:rPr>
          <w:rFonts w:ascii="Arial" w:hAnsi="Arial" w:cs="Arial"/>
        </w:rPr>
        <w:t>1</w:t>
      </w:r>
      <w:r w:rsidR="001C0DFA" w:rsidRPr="00247031">
        <w:rPr>
          <w:rFonts w:ascii="Arial" w:hAnsi="Arial" w:cs="Arial"/>
        </w:rPr>
        <w:t xml:space="preserve">. De </w:t>
      </w:r>
      <w:r w:rsidR="008C1312" w:rsidRPr="00247031">
        <w:rPr>
          <w:rFonts w:ascii="Arial" w:hAnsi="Arial" w:cs="Arial"/>
        </w:rPr>
        <w:t>S</w:t>
      </w:r>
      <w:r w:rsidR="003E3DAD" w:rsidRPr="00247031">
        <w:rPr>
          <w:rFonts w:ascii="Arial" w:hAnsi="Arial" w:cs="Arial"/>
        </w:rPr>
        <w:t>tichting heeft ten doel het klantgericht leveren van hoogwaardige en passende diensten en producten aan haar klanten, te wet</w:t>
      </w:r>
      <w:r w:rsidR="00511572" w:rsidRPr="00247031">
        <w:rPr>
          <w:rFonts w:ascii="Arial" w:hAnsi="Arial" w:cs="Arial"/>
        </w:rPr>
        <w:t xml:space="preserve">en mensen met een leesbeperking, </w:t>
      </w:r>
      <w:r w:rsidR="003E3DAD" w:rsidRPr="00247031">
        <w:rPr>
          <w:rFonts w:ascii="Arial" w:hAnsi="Arial" w:cs="Arial"/>
        </w:rPr>
        <w:t xml:space="preserve">die voor het tot zich nemen van informatie zijn aangewezen op alternatieve diensten en producten en al hetgeen met vorenstaande verband houdt of daartoe </w:t>
      </w:r>
      <w:r w:rsidR="00E27F8B" w:rsidRPr="00247031">
        <w:rPr>
          <w:rFonts w:ascii="Arial" w:hAnsi="Arial" w:cs="Arial"/>
        </w:rPr>
        <w:t>bevorderlijk kan zijn, alles in de ruim</w:t>
      </w:r>
      <w:r w:rsidR="003E3DAD" w:rsidRPr="00247031">
        <w:rPr>
          <w:rFonts w:ascii="Arial" w:hAnsi="Arial" w:cs="Arial"/>
        </w:rPr>
        <w:t xml:space="preserve">ste zin van het woord. </w:t>
      </w:r>
    </w:p>
    <w:p w14:paraId="19755D55" w14:textId="65D62FEC" w:rsidR="00E27F8B" w:rsidRPr="00247031" w:rsidRDefault="00E27F8B" w:rsidP="003E3DAD">
      <w:pPr>
        <w:autoSpaceDE w:val="0"/>
        <w:autoSpaceDN w:val="0"/>
        <w:adjustRightInd w:val="0"/>
        <w:spacing w:after="0"/>
        <w:rPr>
          <w:rFonts w:ascii="Arial" w:hAnsi="Arial" w:cs="Arial"/>
        </w:rPr>
      </w:pPr>
      <w:r w:rsidRPr="00247031">
        <w:rPr>
          <w:rFonts w:ascii="Arial" w:hAnsi="Arial" w:cs="Arial"/>
        </w:rPr>
        <w:t>2. De Stichting stelt zich te</w:t>
      </w:r>
      <w:r w:rsidR="00540CA6">
        <w:rPr>
          <w:rFonts w:ascii="Arial" w:hAnsi="Arial" w:cs="Arial"/>
        </w:rPr>
        <w:t>n</w:t>
      </w:r>
      <w:r w:rsidRPr="00247031">
        <w:rPr>
          <w:rFonts w:ascii="Arial" w:hAnsi="Arial" w:cs="Arial"/>
        </w:rPr>
        <w:t xml:space="preserve"> doel om binnen haar mogelijkheden de toegankelijkheid van informatie en media voor mensen met een leesbeperking verder te vergroten.</w:t>
      </w:r>
    </w:p>
    <w:p w14:paraId="468A43EB" w14:textId="77777777" w:rsidR="004F2820" w:rsidRPr="00247031" w:rsidRDefault="00E27F8B" w:rsidP="00325D63">
      <w:pPr>
        <w:autoSpaceDE w:val="0"/>
        <w:autoSpaceDN w:val="0"/>
        <w:adjustRightInd w:val="0"/>
        <w:spacing w:after="0"/>
        <w:rPr>
          <w:rFonts w:ascii="Arial" w:hAnsi="Arial" w:cs="Arial"/>
        </w:rPr>
      </w:pPr>
      <w:r w:rsidRPr="00247031">
        <w:rPr>
          <w:rFonts w:ascii="Arial" w:hAnsi="Arial" w:cs="Arial"/>
        </w:rPr>
        <w:t xml:space="preserve">3. </w:t>
      </w:r>
      <w:r w:rsidR="0003792E" w:rsidRPr="00247031">
        <w:rPr>
          <w:rFonts w:ascii="Arial" w:hAnsi="Arial" w:cs="Arial"/>
        </w:rPr>
        <w:t xml:space="preserve">De Stichting streeft </w:t>
      </w:r>
      <w:r w:rsidR="00E62D2B" w:rsidRPr="00247031">
        <w:rPr>
          <w:rFonts w:ascii="Arial" w:hAnsi="Arial" w:cs="Arial"/>
        </w:rPr>
        <w:t>er</w:t>
      </w:r>
      <w:r w:rsidRPr="00247031">
        <w:rPr>
          <w:rFonts w:ascii="Arial" w:hAnsi="Arial" w:cs="Arial"/>
        </w:rPr>
        <w:t>naar zo veel mogelijk mensen met een leesbep</w:t>
      </w:r>
      <w:r w:rsidR="00666154" w:rsidRPr="00247031">
        <w:rPr>
          <w:rFonts w:ascii="Arial" w:hAnsi="Arial" w:cs="Arial"/>
        </w:rPr>
        <w:t>er</w:t>
      </w:r>
      <w:r w:rsidRPr="00247031">
        <w:rPr>
          <w:rFonts w:ascii="Arial" w:hAnsi="Arial" w:cs="Arial"/>
        </w:rPr>
        <w:t>king te bedienen</w:t>
      </w:r>
      <w:r w:rsidR="004F2820" w:rsidRPr="00247031">
        <w:rPr>
          <w:rFonts w:ascii="Arial" w:hAnsi="Arial" w:cs="Arial"/>
        </w:rPr>
        <w:t xml:space="preserve"> en maakt daarbij gebruik van de beschikbare </w:t>
      </w:r>
      <w:r w:rsidR="00666154" w:rsidRPr="00247031">
        <w:rPr>
          <w:rFonts w:ascii="Arial" w:hAnsi="Arial" w:cs="Arial"/>
        </w:rPr>
        <w:t>technologische</w:t>
      </w:r>
      <w:r w:rsidR="004F2820" w:rsidRPr="00247031">
        <w:rPr>
          <w:rFonts w:ascii="Arial" w:hAnsi="Arial" w:cs="Arial"/>
        </w:rPr>
        <w:t xml:space="preserve"> </w:t>
      </w:r>
      <w:r w:rsidR="00363033" w:rsidRPr="00247031">
        <w:rPr>
          <w:rFonts w:ascii="Arial" w:hAnsi="Arial" w:cs="Arial"/>
        </w:rPr>
        <w:t>m</w:t>
      </w:r>
      <w:r w:rsidR="004F2820" w:rsidRPr="00247031">
        <w:rPr>
          <w:rFonts w:ascii="Arial" w:hAnsi="Arial" w:cs="Arial"/>
        </w:rPr>
        <w:t xml:space="preserve">ogelijkheden. </w:t>
      </w:r>
    </w:p>
    <w:p w14:paraId="415C777F" w14:textId="77777777" w:rsidR="0003792E" w:rsidRPr="00247031" w:rsidRDefault="004F2820" w:rsidP="001C0DFA">
      <w:pPr>
        <w:autoSpaceDE w:val="0"/>
        <w:autoSpaceDN w:val="0"/>
        <w:adjustRightInd w:val="0"/>
        <w:spacing w:after="0"/>
        <w:rPr>
          <w:rFonts w:ascii="Arial" w:hAnsi="Arial" w:cs="Arial"/>
        </w:rPr>
      </w:pPr>
      <w:r w:rsidRPr="00247031">
        <w:rPr>
          <w:rFonts w:ascii="Arial" w:hAnsi="Arial" w:cs="Arial"/>
        </w:rPr>
        <w:t xml:space="preserve">4. De Stichting streeft ernaar om als onderdeel van het stelsel van Nederlandse openbare bibliotheken haar dienstverlening ook </w:t>
      </w:r>
      <w:r w:rsidR="00666154" w:rsidRPr="00247031">
        <w:rPr>
          <w:rFonts w:ascii="Arial" w:hAnsi="Arial" w:cs="Arial"/>
        </w:rPr>
        <w:t>geïntegreerd</w:t>
      </w:r>
      <w:r w:rsidRPr="00247031">
        <w:rPr>
          <w:rFonts w:ascii="Arial" w:hAnsi="Arial" w:cs="Arial"/>
        </w:rPr>
        <w:t xml:space="preserve"> in het aanbod van de openbare bibliotheken aan te bieden</w:t>
      </w:r>
      <w:r w:rsidR="00CA2F8D" w:rsidRPr="00247031">
        <w:rPr>
          <w:rFonts w:ascii="Arial" w:hAnsi="Arial" w:cs="Arial"/>
        </w:rPr>
        <w:t>.</w:t>
      </w:r>
    </w:p>
    <w:p w14:paraId="136116E9" w14:textId="1FCDCBCE" w:rsidR="00020882" w:rsidRPr="00247031" w:rsidRDefault="00020882" w:rsidP="00DE436F">
      <w:pPr>
        <w:spacing w:after="0"/>
        <w:rPr>
          <w:rFonts w:ascii="Arial" w:hAnsi="Arial" w:cs="Arial"/>
          <w:bCs/>
        </w:rPr>
      </w:pPr>
    </w:p>
    <w:p w14:paraId="3510610C" w14:textId="6A5E8392" w:rsidR="00D35A01" w:rsidRPr="00247031" w:rsidRDefault="00D35A01" w:rsidP="33CEE9FB">
      <w:pPr>
        <w:spacing w:after="0"/>
        <w:rPr>
          <w:rFonts w:ascii="Arial" w:hAnsi="Arial" w:cs="Arial"/>
        </w:rPr>
      </w:pPr>
      <w:r w:rsidRPr="33CEE9FB">
        <w:rPr>
          <w:rFonts w:ascii="Arial" w:hAnsi="Arial" w:cs="Arial"/>
        </w:rPr>
        <w:t>Visie</w:t>
      </w:r>
    </w:p>
    <w:p w14:paraId="3342FCE8" w14:textId="79226375" w:rsidR="00D35A01" w:rsidRPr="00247031" w:rsidRDefault="00D35A01" w:rsidP="00D35A01">
      <w:pPr>
        <w:rPr>
          <w:rFonts w:ascii="Arial" w:hAnsi="Arial" w:cs="Arial"/>
        </w:rPr>
      </w:pPr>
      <w:r w:rsidRPr="00247031">
        <w:rPr>
          <w:rFonts w:ascii="Arial" w:hAnsi="Arial" w:cs="Arial"/>
        </w:rPr>
        <w:t>Als lezen niet vanzelfsprekend is, is Passend Lezen de oplossing: een gewone bibliotheek met veel persoonlijke aandacht. We stellen de klant in staat om zelfstandig 24/7 toegankelijke bibliotheekdiensten te gebruiken in de gewenste passende leesvorm. Bibliotheekservice Passend Lezen maakt inclusiviteit waar</w:t>
      </w:r>
      <w:r w:rsidR="007777A8">
        <w:rPr>
          <w:rFonts w:ascii="Arial" w:hAnsi="Arial" w:cs="Arial"/>
        </w:rPr>
        <w:t>.</w:t>
      </w:r>
    </w:p>
    <w:p w14:paraId="63EE8A11" w14:textId="1628A3BA" w:rsidR="0067351E" w:rsidRPr="00247031" w:rsidRDefault="00D35A01" w:rsidP="0067351E">
      <w:pPr>
        <w:rPr>
          <w:rFonts w:ascii="Arial" w:hAnsi="Arial" w:cs="Arial"/>
        </w:rPr>
      </w:pPr>
      <w:r w:rsidRPr="00247031">
        <w:rPr>
          <w:rFonts w:ascii="Arial" w:hAnsi="Arial" w:cs="Arial"/>
        </w:rPr>
        <w:t>Kernwoorden: Inclusiviteit, gewone bibliotheek, persoonlijke aandacht, passend</w:t>
      </w:r>
      <w:r w:rsidR="00F413DF">
        <w:rPr>
          <w:rFonts w:ascii="Arial" w:hAnsi="Arial" w:cs="Arial"/>
        </w:rPr>
        <w:t>.</w:t>
      </w:r>
      <w:r w:rsidR="0067351E" w:rsidRPr="00247031">
        <w:rPr>
          <w:rFonts w:ascii="Arial" w:hAnsi="Arial" w:cs="Arial"/>
        </w:rPr>
        <w:t xml:space="preserve"> </w:t>
      </w:r>
    </w:p>
    <w:p w14:paraId="5BB75E05" w14:textId="301DC9D3" w:rsidR="002134BF" w:rsidRPr="00247031" w:rsidRDefault="00CC4D9B" w:rsidP="0067351E">
      <w:pPr>
        <w:rPr>
          <w:rFonts w:ascii="Arial" w:hAnsi="Arial" w:cs="Arial"/>
          <w:bCs/>
        </w:rPr>
      </w:pPr>
      <w:r w:rsidRPr="00247031">
        <w:rPr>
          <w:rFonts w:ascii="Arial" w:hAnsi="Arial" w:cs="Arial"/>
          <w:bCs/>
        </w:rPr>
        <w:t xml:space="preserve">In meer maatschappelijke termen geformuleerd is het doel van de </w:t>
      </w:r>
      <w:r w:rsidR="00E90387" w:rsidRPr="00247031">
        <w:rPr>
          <w:rFonts w:ascii="Arial" w:hAnsi="Arial" w:cs="Arial"/>
          <w:bCs/>
        </w:rPr>
        <w:t>b</w:t>
      </w:r>
      <w:r w:rsidR="00666154" w:rsidRPr="00247031">
        <w:rPr>
          <w:rFonts w:ascii="Arial" w:hAnsi="Arial" w:cs="Arial"/>
          <w:bCs/>
        </w:rPr>
        <w:t xml:space="preserve">ibliotheekservice </w:t>
      </w:r>
      <w:r w:rsidRPr="00247031">
        <w:rPr>
          <w:rFonts w:ascii="Arial" w:hAnsi="Arial" w:cs="Arial"/>
          <w:bCs/>
        </w:rPr>
        <w:t xml:space="preserve">de participatie van mensen </w:t>
      </w:r>
      <w:r w:rsidR="00987D13" w:rsidRPr="00247031">
        <w:rPr>
          <w:rFonts w:ascii="Arial" w:hAnsi="Arial" w:cs="Arial"/>
          <w:bCs/>
        </w:rPr>
        <w:t xml:space="preserve">met een leesbeperking </w:t>
      </w:r>
      <w:r w:rsidRPr="00247031">
        <w:rPr>
          <w:rFonts w:ascii="Arial" w:hAnsi="Arial" w:cs="Arial"/>
          <w:bCs/>
        </w:rPr>
        <w:t xml:space="preserve">nog verder te vergroten. Het beleid van de organisatie is vastgelegd in onder andere </w:t>
      </w:r>
      <w:r w:rsidR="00E90387" w:rsidRPr="00247031">
        <w:rPr>
          <w:rFonts w:ascii="Arial" w:hAnsi="Arial" w:cs="Arial"/>
          <w:bCs/>
        </w:rPr>
        <w:t>het jaar</w:t>
      </w:r>
      <w:r w:rsidR="00015A2C" w:rsidRPr="00247031">
        <w:rPr>
          <w:rFonts w:ascii="Arial" w:hAnsi="Arial" w:cs="Arial"/>
          <w:bCs/>
        </w:rPr>
        <w:t>plan</w:t>
      </w:r>
      <w:r w:rsidR="00CA2F8D" w:rsidRPr="00247031">
        <w:rPr>
          <w:rFonts w:ascii="Arial" w:hAnsi="Arial" w:cs="Arial"/>
          <w:bCs/>
        </w:rPr>
        <w:t xml:space="preserve"> </w:t>
      </w:r>
      <w:r w:rsidR="00C33CE6" w:rsidRPr="00247031">
        <w:rPr>
          <w:rFonts w:ascii="Arial" w:hAnsi="Arial" w:cs="Arial"/>
          <w:bCs/>
        </w:rPr>
        <w:t xml:space="preserve">en is gebaseerd op het Beleidskader Aangepast lezen 2019-2022 van de </w:t>
      </w:r>
      <w:r w:rsidR="00CA2F8D" w:rsidRPr="00247031">
        <w:rPr>
          <w:rFonts w:ascii="Arial" w:hAnsi="Arial" w:cs="Arial"/>
          <w:bCs/>
        </w:rPr>
        <w:t>K</w:t>
      </w:r>
      <w:r w:rsidR="00A21098" w:rsidRPr="00247031">
        <w:rPr>
          <w:rFonts w:ascii="Arial" w:hAnsi="Arial" w:cs="Arial"/>
          <w:bCs/>
        </w:rPr>
        <w:t xml:space="preserve">oninklijke </w:t>
      </w:r>
      <w:r w:rsidR="00CA2F8D" w:rsidRPr="00247031">
        <w:rPr>
          <w:rFonts w:ascii="Arial" w:hAnsi="Arial" w:cs="Arial"/>
          <w:bCs/>
        </w:rPr>
        <w:t>B</w:t>
      </w:r>
      <w:r w:rsidR="00A21098" w:rsidRPr="00247031">
        <w:rPr>
          <w:rFonts w:ascii="Arial" w:hAnsi="Arial" w:cs="Arial"/>
          <w:bCs/>
        </w:rPr>
        <w:t>ibliotheek (KB)</w:t>
      </w:r>
      <w:r w:rsidR="00F413DF">
        <w:rPr>
          <w:rFonts w:ascii="Arial" w:hAnsi="Arial" w:cs="Arial"/>
          <w:bCs/>
        </w:rPr>
        <w:t>.</w:t>
      </w:r>
      <w:r w:rsidR="00CA2F8D" w:rsidRPr="00247031">
        <w:rPr>
          <w:rFonts w:ascii="Arial" w:hAnsi="Arial" w:cs="Arial"/>
          <w:bCs/>
        </w:rPr>
        <w:t xml:space="preserve"> </w:t>
      </w:r>
      <w:r w:rsidR="004B1F1E" w:rsidRPr="00247031">
        <w:rPr>
          <w:rFonts w:ascii="Arial" w:hAnsi="Arial" w:cs="Arial"/>
          <w:bCs/>
        </w:rPr>
        <w:t>De jaarrekening is opgesteld door de directeur</w:t>
      </w:r>
      <w:r w:rsidR="0068278E" w:rsidRPr="00247031">
        <w:rPr>
          <w:rFonts w:ascii="Arial" w:hAnsi="Arial" w:cs="Arial"/>
          <w:bCs/>
        </w:rPr>
        <w:t>-bestuurder</w:t>
      </w:r>
      <w:r w:rsidR="002134BF" w:rsidRPr="00247031">
        <w:rPr>
          <w:rFonts w:ascii="Arial" w:hAnsi="Arial" w:cs="Arial"/>
          <w:bCs/>
        </w:rPr>
        <w:t xml:space="preserve"> en is volgens richtlijn RJ 640 uitgevoerd.</w:t>
      </w:r>
    </w:p>
    <w:p w14:paraId="249EBC10" w14:textId="77777777" w:rsidR="008318B0" w:rsidRPr="00533D51" w:rsidRDefault="008318B0" w:rsidP="00DE436F">
      <w:pPr>
        <w:spacing w:after="0"/>
        <w:rPr>
          <w:rFonts w:ascii="Arial" w:hAnsi="Arial" w:cs="Arial"/>
          <w:bCs/>
        </w:rPr>
      </w:pPr>
    </w:p>
    <w:p w14:paraId="502F5ED5" w14:textId="7E6D27E3" w:rsidR="0067351E" w:rsidRDefault="008318B0" w:rsidP="00D61D9C">
      <w:pPr>
        <w:rPr>
          <w:rFonts w:ascii="Arial" w:hAnsi="Arial" w:cs="Arial"/>
          <w:bCs/>
        </w:rPr>
      </w:pPr>
      <w:r w:rsidRPr="00533D51">
        <w:rPr>
          <w:rFonts w:ascii="Arial" w:hAnsi="Arial" w:cs="Arial"/>
          <w:bCs/>
        </w:rPr>
        <w:t>Aldus vastgesteld</w:t>
      </w:r>
      <w:r w:rsidR="005B5AEC">
        <w:rPr>
          <w:rFonts w:ascii="Arial" w:hAnsi="Arial" w:cs="Arial"/>
          <w:bCs/>
        </w:rPr>
        <w:t xml:space="preserve"> door het MT</w:t>
      </w:r>
      <w:r w:rsidRPr="00533D51">
        <w:rPr>
          <w:rFonts w:ascii="Arial" w:hAnsi="Arial" w:cs="Arial"/>
          <w:bCs/>
        </w:rPr>
        <w:t xml:space="preserve"> en goedgekeurd in de vergadering van de Raad van </w:t>
      </w:r>
      <w:r w:rsidR="00026638" w:rsidRPr="00533D51">
        <w:rPr>
          <w:rFonts w:ascii="Arial" w:hAnsi="Arial" w:cs="Arial"/>
          <w:bCs/>
        </w:rPr>
        <w:t xml:space="preserve">Toezicht </w:t>
      </w:r>
      <w:r w:rsidRPr="00533D51">
        <w:rPr>
          <w:rFonts w:ascii="Arial" w:hAnsi="Arial" w:cs="Arial"/>
          <w:bCs/>
        </w:rPr>
        <w:t xml:space="preserve">op </w:t>
      </w:r>
      <w:r w:rsidR="002052F6">
        <w:rPr>
          <w:rFonts w:ascii="Arial" w:hAnsi="Arial" w:cs="Arial"/>
          <w:bCs/>
        </w:rPr>
        <w:t xml:space="preserve">3 maart </w:t>
      </w:r>
      <w:r w:rsidR="00C33CE6">
        <w:rPr>
          <w:rFonts w:ascii="Arial" w:hAnsi="Arial" w:cs="Arial"/>
          <w:bCs/>
        </w:rPr>
        <w:t>2020.</w:t>
      </w:r>
    </w:p>
    <w:p w14:paraId="02A26A8C" w14:textId="77777777" w:rsidR="00374C10" w:rsidRDefault="00374C10">
      <w:pPr>
        <w:spacing w:after="0" w:line="240" w:lineRule="auto"/>
        <w:rPr>
          <w:rFonts w:ascii="Arial" w:eastAsia="Calibri" w:hAnsi="Arial" w:cs="Arial"/>
          <w:color w:val="C00000"/>
          <w:sz w:val="24"/>
          <w:szCs w:val="24"/>
          <w:lang w:eastAsia="en-US"/>
        </w:rPr>
      </w:pPr>
      <w:r>
        <w:rPr>
          <w:rFonts w:ascii="Arial" w:eastAsia="Calibri" w:hAnsi="Arial" w:cs="Arial"/>
          <w:color w:val="C00000"/>
          <w:sz w:val="24"/>
          <w:szCs w:val="24"/>
          <w:lang w:eastAsia="en-US"/>
        </w:rPr>
        <w:br w:type="page"/>
      </w:r>
    </w:p>
    <w:p w14:paraId="1CBC8871" w14:textId="785C291E" w:rsidR="00DA3108" w:rsidRPr="003E3E53" w:rsidRDefault="009949FB" w:rsidP="00F413DF">
      <w:pPr>
        <w:spacing w:after="0" w:line="240" w:lineRule="auto"/>
        <w:rPr>
          <w:rFonts w:ascii="Arial" w:eastAsia="Calibri" w:hAnsi="Arial" w:cs="Arial"/>
          <w:b/>
          <w:bCs/>
          <w:color w:val="C00000"/>
          <w:lang w:eastAsia="en-US"/>
        </w:rPr>
      </w:pPr>
      <w:r w:rsidRPr="003E3E53">
        <w:rPr>
          <w:rFonts w:ascii="Arial" w:eastAsia="Calibri" w:hAnsi="Arial" w:cs="Arial"/>
          <w:b/>
          <w:bCs/>
          <w:color w:val="C00000"/>
          <w:lang w:eastAsia="en-US"/>
        </w:rPr>
        <w:t>1</w:t>
      </w:r>
      <w:r w:rsidR="00DA3108" w:rsidRPr="003E3E53">
        <w:rPr>
          <w:rFonts w:ascii="Arial" w:eastAsia="Calibri" w:hAnsi="Arial" w:cs="Arial"/>
          <w:b/>
          <w:bCs/>
          <w:color w:val="C00000"/>
          <w:lang w:eastAsia="en-US"/>
        </w:rPr>
        <w:t>. Inleiding</w:t>
      </w:r>
      <w:r w:rsidR="00B72D54" w:rsidRPr="003E3E53">
        <w:rPr>
          <w:rFonts w:ascii="Arial" w:eastAsia="Calibri" w:hAnsi="Arial" w:cs="Arial"/>
          <w:b/>
          <w:bCs/>
          <w:color w:val="C00000"/>
          <w:lang w:eastAsia="en-US"/>
        </w:rPr>
        <w:t xml:space="preserve"> </w:t>
      </w:r>
    </w:p>
    <w:p w14:paraId="07CB2940" w14:textId="77777777" w:rsidR="002134BF" w:rsidRPr="00533D51" w:rsidRDefault="002134BF" w:rsidP="00F413DF">
      <w:pPr>
        <w:spacing w:after="0" w:line="240" w:lineRule="auto"/>
        <w:rPr>
          <w:rFonts w:ascii="Arial" w:eastAsia="Calibri" w:hAnsi="Arial" w:cs="Arial"/>
          <w:lang w:eastAsia="en-US"/>
        </w:rPr>
      </w:pPr>
    </w:p>
    <w:p w14:paraId="17FA39B2" w14:textId="0E7022BF" w:rsidR="007B10D8" w:rsidRDefault="0067351E" w:rsidP="00F413DF">
      <w:pPr>
        <w:spacing w:line="240" w:lineRule="auto"/>
        <w:rPr>
          <w:rFonts w:ascii="Arial" w:hAnsi="Arial" w:cs="Arial"/>
          <w:color w:val="191919"/>
          <w:shd w:val="clear" w:color="auto" w:fill="FFFFFF"/>
        </w:rPr>
      </w:pPr>
      <w:r>
        <w:rPr>
          <w:rFonts w:ascii="Arial" w:hAnsi="Arial" w:cs="Arial"/>
          <w:color w:val="191919"/>
          <w:shd w:val="clear" w:color="auto" w:fill="FFFFFF"/>
        </w:rPr>
        <w:t>‘</w:t>
      </w:r>
      <w:r w:rsidR="00FC7752">
        <w:rPr>
          <w:rFonts w:ascii="Arial" w:hAnsi="Arial" w:cs="Arial"/>
          <w:color w:val="191919"/>
          <w:shd w:val="clear" w:color="auto" w:fill="FFFFFF"/>
        </w:rPr>
        <w:t>Lezen is denken met het hoofd van een ander in plaats van dat van jezelf’</w:t>
      </w:r>
      <w:r w:rsidR="004C4EBD">
        <w:rPr>
          <w:rStyle w:val="Voetnootmarkering"/>
          <w:rFonts w:ascii="Arial" w:hAnsi="Arial" w:cs="Arial"/>
          <w:color w:val="191919"/>
          <w:shd w:val="clear" w:color="auto" w:fill="FFFFFF"/>
        </w:rPr>
        <w:footnoteReference w:id="3"/>
      </w:r>
    </w:p>
    <w:p w14:paraId="7EF1BACC" w14:textId="3FBF3EFD" w:rsidR="004C4EBD" w:rsidRDefault="00301756" w:rsidP="00F413DF">
      <w:pPr>
        <w:spacing w:line="240" w:lineRule="auto"/>
        <w:rPr>
          <w:rFonts w:ascii="Arial" w:hAnsi="Arial" w:cs="Arial"/>
          <w:color w:val="191919"/>
          <w:shd w:val="clear" w:color="auto" w:fill="FFFFFF"/>
        </w:rPr>
      </w:pPr>
      <w:r>
        <w:rPr>
          <w:rFonts w:ascii="Arial" w:hAnsi="Arial" w:cs="Arial"/>
          <w:color w:val="191919"/>
          <w:shd w:val="clear" w:color="auto" w:fill="FFFFFF"/>
        </w:rPr>
        <w:t>Hierbij sluit een mail van een klant heel mooi aan:</w:t>
      </w:r>
    </w:p>
    <w:p w14:paraId="4DFC9260" w14:textId="338F192D" w:rsidR="004C4EBD" w:rsidRPr="00794A98" w:rsidRDefault="004C4EBD" w:rsidP="00794A98">
      <w:pPr>
        <w:spacing w:after="0"/>
        <w:rPr>
          <w:rFonts w:ascii="Arial" w:hAnsi="Arial" w:cs="Arial"/>
        </w:rPr>
      </w:pPr>
      <w:r w:rsidRPr="33CEE9FB">
        <w:rPr>
          <w:rFonts w:ascii="Arial" w:hAnsi="Arial" w:cs="Arial"/>
        </w:rPr>
        <w:t>Hartelijk dank.</w:t>
      </w:r>
      <w:r>
        <w:br/>
      </w:r>
      <w:r w:rsidRPr="33CEE9FB">
        <w:rPr>
          <w:rFonts w:ascii="Arial" w:hAnsi="Arial" w:cs="Arial"/>
        </w:rPr>
        <w:t>Weet dat mijn vader intens genoten heeft van jullie service.</w:t>
      </w:r>
      <w:r>
        <w:br/>
      </w:r>
      <w:r w:rsidRPr="33CEE9FB">
        <w:rPr>
          <w:rFonts w:ascii="Arial" w:hAnsi="Arial" w:cs="Arial"/>
        </w:rPr>
        <w:t>Binnen de beperkte mogelijkheden van steeds slechter zien</w:t>
      </w:r>
      <w:r w:rsidR="00752BFF" w:rsidRPr="33CEE9FB">
        <w:rPr>
          <w:rFonts w:ascii="Arial" w:hAnsi="Arial" w:cs="Arial"/>
        </w:rPr>
        <w:t>,</w:t>
      </w:r>
      <w:r w:rsidRPr="33CEE9FB">
        <w:rPr>
          <w:rFonts w:ascii="Arial" w:hAnsi="Arial" w:cs="Arial"/>
        </w:rPr>
        <w:t xml:space="preserve"> hielden jullie luisterboeken zijn blik op de wereld gericht.</w:t>
      </w:r>
      <w:r>
        <w:br/>
      </w:r>
      <w:r w:rsidRPr="33CEE9FB">
        <w:rPr>
          <w:rFonts w:ascii="Arial" w:hAnsi="Arial" w:cs="Arial"/>
        </w:rPr>
        <w:t>Hij kon er altijd met veel passie over vertellen.</w:t>
      </w:r>
      <w:r>
        <w:br/>
      </w:r>
      <w:r w:rsidRPr="33CEE9FB">
        <w:rPr>
          <w:rFonts w:ascii="Arial" w:hAnsi="Arial" w:cs="Arial"/>
        </w:rPr>
        <w:t>Jullie doen goed werk.</w:t>
      </w:r>
      <w:r>
        <w:br/>
      </w:r>
      <w:r w:rsidRPr="33CEE9FB">
        <w:rPr>
          <w:rFonts w:ascii="Arial" w:hAnsi="Arial" w:cs="Arial"/>
        </w:rPr>
        <w:t>Alle goeds.</w:t>
      </w:r>
    </w:p>
    <w:p w14:paraId="19B7D35A" w14:textId="0D28BD79" w:rsidR="33CEE9FB" w:rsidRDefault="33CEE9FB" w:rsidP="33CEE9FB">
      <w:pPr>
        <w:rPr>
          <w:rFonts w:ascii="Arial" w:eastAsia="Calibri" w:hAnsi="Arial" w:cs="Arial"/>
          <w:lang w:eastAsia="en-US"/>
        </w:rPr>
      </w:pPr>
    </w:p>
    <w:p w14:paraId="7584130A" w14:textId="4F74A870" w:rsidR="00B7350E" w:rsidRDefault="00B7350E" w:rsidP="00B7350E">
      <w:pPr>
        <w:rPr>
          <w:rFonts w:ascii="Arial" w:hAnsi="Arial" w:cs="Arial"/>
        </w:rPr>
      </w:pPr>
      <w:r w:rsidRPr="33CEE9FB">
        <w:rPr>
          <w:rFonts w:ascii="Arial" w:eastAsia="Calibri" w:hAnsi="Arial" w:cs="Arial"/>
          <w:lang w:eastAsia="en-US"/>
        </w:rPr>
        <w:t xml:space="preserve">Deze </w:t>
      </w:r>
      <w:r w:rsidR="00301756" w:rsidRPr="33CEE9FB">
        <w:rPr>
          <w:rFonts w:ascii="Arial" w:eastAsia="Calibri" w:hAnsi="Arial" w:cs="Arial"/>
          <w:lang w:eastAsia="en-US"/>
        </w:rPr>
        <w:t>mail</w:t>
      </w:r>
      <w:r w:rsidRPr="33CEE9FB">
        <w:rPr>
          <w:rFonts w:ascii="Arial" w:eastAsia="Calibri" w:hAnsi="Arial" w:cs="Arial"/>
          <w:lang w:eastAsia="en-US"/>
        </w:rPr>
        <w:t xml:space="preserve"> sluit mooi aan bij de </w:t>
      </w:r>
      <w:r w:rsidR="00247031" w:rsidRPr="33CEE9FB">
        <w:rPr>
          <w:rFonts w:ascii="Arial" w:eastAsia="Calibri" w:hAnsi="Arial" w:cs="Arial"/>
          <w:lang w:eastAsia="en-US"/>
        </w:rPr>
        <w:t>doelstelling</w:t>
      </w:r>
      <w:r w:rsidRPr="33CEE9FB">
        <w:rPr>
          <w:rFonts w:ascii="Arial" w:eastAsia="Calibri" w:hAnsi="Arial" w:cs="Arial"/>
          <w:lang w:eastAsia="en-US"/>
        </w:rPr>
        <w:t xml:space="preserve"> van </w:t>
      </w:r>
      <w:r w:rsidR="00301756" w:rsidRPr="33CEE9FB">
        <w:rPr>
          <w:rFonts w:ascii="Arial" w:eastAsia="Calibri" w:hAnsi="Arial" w:cs="Arial"/>
          <w:lang w:eastAsia="en-US"/>
        </w:rPr>
        <w:t xml:space="preserve">Bibliotheekservice </w:t>
      </w:r>
      <w:r w:rsidRPr="33CEE9FB">
        <w:rPr>
          <w:rFonts w:ascii="Arial" w:eastAsia="Calibri" w:hAnsi="Arial" w:cs="Arial"/>
          <w:lang w:eastAsia="en-US"/>
        </w:rPr>
        <w:t>Passend Lezen</w:t>
      </w:r>
      <w:r w:rsidR="00301756" w:rsidRPr="33CEE9FB">
        <w:rPr>
          <w:rFonts w:ascii="Arial" w:eastAsia="Calibri" w:hAnsi="Arial" w:cs="Arial"/>
          <w:lang w:eastAsia="en-US"/>
        </w:rPr>
        <w:t xml:space="preserve"> </w:t>
      </w:r>
      <w:r w:rsidR="4E7C061A" w:rsidRPr="33CEE9FB">
        <w:rPr>
          <w:rFonts w:ascii="Arial" w:eastAsia="Calibri" w:hAnsi="Arial" w:cs="Arial"/>
          <w:lang w:eastAsia="en-US"/>
        </w:rPr>
        <w:t>(</w:t>
      </w:r>
      <w:r w:rsidR="00301756" w:rsidRPr="33CEE9FB">
        <w:rPr>
          <w:rFonts w:ascii="Arial" w:eastAsia="Calibri" w:hAnsi="Arial" w:cs="Arial"/>
          <w:lang w:eastAsia="en-US"/>
        </w:rPr>
        <w:t>BPL)</w:t>
      </w:r>
      <w:r w:rsidRPr="33CEE9FB">
        <w:rPr>
          <w:rFonts w:ascii="Arial" w:eastAsia="Calibri" w:hAnsi="Arial" w:cs="Arial"/>
          <w:lang w:eastAsia="en-US"/>
        </w:rPr>
        <w:t>: ‘</w:t>
      </w:r>
      <w:r w:rsidRPr="33CEE9FB">
        <w:rPr>
          <w:rFonts w:ascii="Arial" w:hAnsi="Arial" w:cs="Arial"/>
        </w:rPr>
        <w:t>Passend Lezen stelt zich ten doel het toegankelijk(er) maken van informatie en media voor mensen met een leesbeperking, opdat zij op voet van gelijkheid met alle burgers van Nederland toegang hebben tot de wereld van kennis, cultuur en educatie.</w:t>
      </w:r>
      <w:r w:rsidR="007A19AD" w:rsidRPr="33CEE9FB">
        <w:rPr>
          <w:rFonts w:ascii="Arial" w:hAnsi="Arial" w:cs="Arial"/>
        </w:rPr>
        <w:t>’</w:t>
      </w:r>
    </w:p>
    <w:p w14:paraId="2C7397AB" w14:textId="415CFE26" w:rsidR="00301756" w:rsidRPr="00533D51" w:rsidRDefault="00301756" w:rsidP="00B7350E">
      <w:pPr>
        <w:rPr>
          <w:rFonts w:ascii="Arial" w:hAnsi="Arial" w:cs="Arial"/>
        </w:rPr>
      </w:pPr>
      <w:r>
        <w:rPr>
          <w:rFonts w:ascii="Arial" w:hAnsi="Arial" w:cs="Arial"/>
        </w:rPr>
        <w:t>Inclusiviteit is een van de kernwaarden waar BPL voor staat en we op zeer regelmatige basis van onze klanten terugkrijgen: de blik op de wereld kunnen blijven richten.</w:t>
      </w:r>
    </w:p>
    <w:p w14:paraId="66DB5B5E" w14:textId="714E3D3B" w:rsidR="007A19AD" w:rsidRPr="00533D51" w:rsidRDefault="00322A71" w:rsidP="00B7350E">
      <w:pPr>
        <w:rPr>
          <w:rFonts w:ascii="Arial" w:hAnsi="Arial" w:cs="Arial"/>
        </w:rPr>
      </w:pPr>
      <w:r w:rsidRPr="00533D51">
        <w:rPr>
          <w:rFonts w:ascii="Arial" w:hAnsi="Arial" w:cs="Arial"/>
        </w:rPr>
        <w:t>Alle activiteiten die in 20</w:t>
      </w:r>
      <w:r w:rsidR="00301756">
        <w:rPr>
          <w:rFonts w:ascii="Arial" w:hAnsi="Arial" w:cs="Arial"/>
        </w:rPr>
        <w:t>20</w:t>
      </w:r>
      <w:r w:rsidR="007A19AD" w:rsidRPr="00533D51">
        <w:rPr>
          <w:rFonts w:ascii="Arial" w:hAnsi="Arial" w:cs="Arial"/>
        </w:rPr>
        <w:t xml:space="preserve"> hebben plaatsgevonden</w:t>
      </w:r>
      <w:r w:rsidR="00563C9B">
        <w:rPr>
          <w:rFonts w:ascii="Arial" w:hAnsi="Arial" w:cs="Arial"/>
        </w:rPr>
        <w:t>,</w:t>
      </w:r>
      <w:r w:rsidR="007A19AD" w:rsidRPr="00533D51">
        <w:rPr>
          <w:rFonts w:ascii="Arial" w:hAnsi="Arial" w:cs="Arial"/>
        </w:rPr>
        <w:t xml:space="preserve"> vloeien voort uit de opdracht die Passend Lezen heeft voor mensen met een leesbeperking.</w:t>
      </w:r>
    </w:p>
    <w:p w14:paraId="084D255B" w14:textId="76501361" w:rsidR="00945434" w:rsidRPr="00533D51" w:rsidRDefault="00A21098" w:rsidP="00B7350E">
      <w:pPr>
        <w:rPr>
          <w:rFonts w:ascii="Arial" w:hAnsi="Arial" w:cs="Arial"/>
        </w:rPr>
      </w:pPr>
      <w:r w:rsidRPr="00533D51">
        <w:rPr>
          <w:rFonts w:ascii="Arial" w:hAnsi="Arial" w:cs="Arial"/>
        </w:rPr>
        <w:t>Een selectie uit</w:t>
      </w:r>
      <w:r w:rsidR="00945434" w:rsidRPr="00533D51">
        <w:rPr>
          <w:rFonts w:ascii="Arial" w:hAnsi="Arial" w:cs="Arial"/>
        </w:rPr>
        <w:t xml:space="preserve"> deze activiteiten</w:t>
      </w:r>
      <w:r w:rsidR="002147DC">
        <w:rPr>
          <w:rFonts w:ascii="Arial" w:hAnsi="Arial" w:cs="Arial"/>
        </w:rPr>
        <w:t>:</w:t>
      </w:r>
    </w:p>
    <w:p w14:paraId="0E345B77" w14:textId="0242FCE3" w:rsidR="00400302" w:rsidRDefault="005A008E" w:rsidP="009320DA">
      <w:pPr>
        <w:pStyle w:val="Lijstalinea"/>
        <w:numPr>
          <w:ilvl w:val="0"/>
          <w:numId w:val="10"/>
        </w:numPr>
        <w:spacing w:line="276" w:lineRule="auto"/>
      </w:pPr>
      <w:r>
        <w:t>Landelijk promotiecampagne</w:t>
      </w:r>
    </w:p>
    <w:p w14:paraId="5EEC4BE2" w14:textId="3F5109BA" w:rsidR="005A008E" w:rsidRDefault="005A008E" w:rsidP="009320DA">
      <w:pPr>
        <w:pStyle w:val="Lijstalinea"/>
        <w:numPr>
          <w:ilvl w:val="0"/>
          <w:numId w:val="10"/>
        </w:numPr>
        <w:spacing w:line="276" w:lineRule="auto"/>
      </w:pPr>
      <w:r>
        <w:t>Analyse van Firmground betreffende de website</w:t>
      </w:r>
    </w:p>
    <w:p w14:paraId="22EEEF20" w14:textId="07F9856F" w:rsidR="005A008E" w:rsidRDefault="005A008E" w:rsidP="009320DA">
      <w:pPr>
        <w:pStyle w:val="Lijstalinea"/>
        <w:numPr>
          <w:ilvl w:val="0"/>
          <w:numId w:val="10"/>
        </w:numPr>
        <w:spacing w:line="276" w:lineRule="auto"/>
      </w:pPr>
      <w:r>
        <w:t>Start automatiseren van testcases</w:t>
      </w:r>
    </w:p>
    <w:p w14:paraId="0A809F76" w14:textId="7AE75213" w:rsidR="00081D32" w:rsidRDefault="00E228B9" w:rsidP="009320DA">
      <w:pPr>
        <w:pStyle w:val="Lijstalinea"/>
        <w:numPr>
          <w:ilvl w:val="0"/>
          <w:numId w:val="10"/>
        </w:numPr>
        <w:spacing w:line="276" w:lineRule="auto"/>
      </w:pPr>
      <w:r>
        <w:t xml:space="preserve">Elektronische kranten en tijdschriften in de </w:t>
      </w:r>
      <w:r w:rsidR="1EE87EB7">
        <w:t>o</w:t>
      </w:r>
      <w:r>
        <w:t>n</w:t>
      </w:r>
      <w:r w:rsidR="009A1236">
        <w:t>l</w:t>
      </w:r>
      <w:r>
        <w:t>ine</w:t>
      </w:r>
      <w:r w:rsidR="00794A98">
        <w:t xml:space="preserve"> p</w:t>
      </w:r>
      <w:r>
        <w:t>layer</w:t>
      </w:r>
    </w:p>
    <w:p w14:paraId="297672A2" w14:textId="0387ADBD" w:rsidR="00E228B9" w:rsidRDefault="00E228B9" w:rsidP="009320DA">
      <w:pPr>
        <w:pStyle w:val="Lijstalinea"/>
        <w:numPr>
          <w:ilvl w:val="0"/>
          <w:numId w:val="10"/>
        </w:numPr>
        <w:spacing w:line="276" w:lineRule="auto"/>
      </w:pPr>
      <w:r>
        <w:t xml:space="preserve">Vervroegd claimen nieuwe titels (nog voordat deze </w:t>
      </w:r>
      <w:r w:rsidR="00794A98">
        <w:t>zijn</w:t>
      </w:r>
      <w:r>
        <w:t xml:space="preserve"> uitgekomen)</w:t>
      </w:r>
    </w:p>
    <w:p w14:paraId="06F95F0A" w14:textId="14188723" w:rsidR="00E158FF" w:rsidRDefault="00E158FF" w:rsidP="009320DA">
      <w:pPr>
        <w:pStyle w:val="Lijstalinea"/>
        <w:numPr>
          <w:ilvl w:val="0"/>
          <w:numId w:val="10"/>
        </w:numPr>
        <w:spacing w:line="276" w:lineRule="auto"/>
      </w:pPr>
      <w:r>
        <w:t>Redactietijdschrift Boekenblad (over nieuw verschenen titels) i.s.m. de ketenpartners</w:t>
      </w:r>
    </w:p>
    <w:p w14:paraId="0C050729" w14:textId="6A552D37" w:rsidR="008076E7" w:rsidRDefault="008076E7" w:rsidP="009320DA">
      <w:pPr>
        <w:pStyle w:val="Lijstalinea"/>
        <w:numPr>
          <w:ilvl w:val="0"/>
          <w:numId w:val="10"/>
        </w:numPr>
        <w:spacing w:line="276" w:lineRule="auto"/>
      </w:pPr>
      <w:r>
        <w:t>Verbeterde datakwaliteit van de klantenkaarten</w:t>
      </w:r>
    </w:p>
    <w:p w14:paraId="60B480DA" w14:textId="1C3AE229" w:rsidR="008076E7" w:rsidRDefault="008076E7" w:rsidP="009320DA">
      <w:pPr>
        <w:pStyle w:val="Lijstalinea"/>
        <w:numPr>
          <w:ilvl w:val="0"/>
          <w:numId w:val="10"/>
        </w:numPr>
        <w:spacing w:line="276" w:lineRule="auto"/>
      </w:pPr>
      <w:r>
        <w:t>Kennisverbetering en -vermeerdering alle medewerkers door trainingen en workshops</w:t>
      </w:r>
    </w:p>
    <w:p w14:paraId="1A02F48C" w14:textId="4E862E24" w:rsidR="003D7E71" w:rsidRDefault="003D7E71" w:rsidP="009320DA">
      <w:pPr>
        <w:pStyle w:val="Lijstalinea"/>
        <w:numPr>
          <w:ilvl w:val="0"/>
          <w:numId w:val="10"/>
        </w:numPr>
        <w:spacing w:line="276" w:lineRule="auto"/>
      </w:pPr>
      <w:r>
        <w:t>Start vernieuwing van het telefoniesysteem</w:t>
      </w:r>
    </w:p>
    <w:p w14:paraId="45025008" w14:textId="6508C358" w:rsidR="008076E7" w:rsidRPr="00533D51" w:rsidRDefault="008076E7" w:rsidP="003D7E71">
      <w:pPr>
        <w:pStyle w:val="Lijstalinea"/>
        <w:spacing w:line="276" w:lineRule="auto"/>
      </w:pPr>
    </w:p>
    <w:p w14:paraId="172B4E38" w14:textId="7E086617" w:rsidR="00143CCA" w:rsidRDefault="00143CCA" w:rsidP="5B22F97B">
      <w:pPr>
        <w:rPr>
          <w:rFonts w:ascii="Arial" w:hAnsi="Arial" w:cs="Arial"/>
        </w:rPr>
      </w:pPr>
      <w:r w:rsidRPr="33CEE9FB">
        <w:rPr>
          <w:rFonts w:ascii="Arial" w:hAnsi="Arial" w:cs="Arial"/>
        </w:rPr>
        <w:t>In 2020 is de impact van de</w:t>
      </w:r>
      <w:r w:rsidR="7DA6F8ED" w:rsidRPr="33CEE9FB">
        <w:rPr>
          <w:rFonts w:ascii="Arial" w:hAnsi="Arial" w:cs="Arial"/>
        </w:rPr>
        <w:t xml:space="preserve"> </w:t>
      </w:r>
      <w:r w:rsidRPr="33CEE9FB">
        <w:rPr>
          <w:rFonts w:ascii="Arial" w:hAnsi="Arial" w:cs="Arial"/>
        </w:rPr>
        <w:t>pandemie beperkt gebleven</w:t>
      </w:r>
      <w:r w:rsidR="3858680C" w:rsidRPr="33CEE9FB">
        <w:rPr>
          <w:rFonts w:ascii="Arial" w:hAnsi="Arial" w:cs="Arial"/>
        </w:rPr>
        <w:t xml:space="preserve"> voor Passend Lezen</w:t>
      </w:r>
      <w:r w:rsidRPr="33CEE9FB">
        <w:rPr>
          <w:rFonts w:ascii="Arial" w:hAnsi="Arial" w:cs="Arial"/>
        </w:rPr>
        <w:t>. Vanaf dag</w:t>
      </w:r>
      <w:r w:rsidR="03C97ECA" w:rsidRPr="33CEE9FB">
        <w:rPr>
          <w:rFonts w:ascii="Arial" w:hAnsi="Arial" w:cs="Arial"/>
        </w:rPr>
        <w:t xml:space="preserve"> </w:t>
      </w:r>
      <w:r w:rsidR="008E52C5">
        <w:rPr>
          <w:rFonts w:ascii="Arial" w:hAnsi="Arial" w:cs="Arial"/>
        </w:rPr>
        <w:t>éé</w:t>
      </w:r>
      <w:r w:rsidR="03C97ECA" w:rsidRPr="33CEE9FB">
        <w:rPr>
          <w:rFonts w:ascii="Arial" w:hAnsi="Arial" w:cs="Arial"/>
        </w:rPr>
        <w:t>n</w:t>
      </w:r>
      <w:r w:rsidR="2995FBE4" w:rsidRPr="33CEE9FB">
        <w:rPr>
          <w:rFonts w:ascii="Arial" w:hAnsi="Arial" w:cs="Arial"/>
        </w:rPr>
        <w:t>,</w:t>
      </w:r>
      <w:r w:rsidRPr="33CEE9FB">
        <w:rPr>
          <w:rFonts w:ascii="Arial" w:hAnsi="Arial" w:cs="Arial"/>
        </w:rPr>
        <w:t xml:space="preserve"> </w:t>
      </w:r>
      <w:r w:rsidR="1196916A" w:rsidRPr="33CEE9FB">
        <w:rPr>
          <w:rFonts w:ascii="Arial" w:hAnsi="Arial" w:cs="Arial"/>
        </w:rPr>
        <w:t>na de aankondiging van de lockdown</w:t>
      </w:r>
      <w:r w:rsidR="452F839C" w:rsidRPr="33CEE9FB">
        <w:rPr>
          <w:rFonts w:ascii="Arial" w:hAnsi="Arial" w:cs="Arial"/>
        </w:rPr>
        <w:t>,</w:t>
      </w:r>
      <w:r w:rsidR="1196916A" w:rsidRPr="33CEE9FB">
        <w:rPr>
          <w:rFonts w:ascii="Arial" w:hAnsi="Arial" w:cs="Arial"/>
        </w:rPr>
        <w:t xml:space="preserve"> </w:t>
      </w:r>
      <w:r w:rsidRPr="33CEE9FB">
        <w:rPr>
          <w:rFonts w:ascii="Arial" w:hAnsi="Arial" w:cs="Arial"/>
        </w:rPr>
        <w:t xml:space="preserve">konden de medewerkers thuiswerken en hebben de klanten geen hinder ondervonden van deze situatie, in tegenstelling tot de openbare bibliotheken die moesten sluiten. BPL heeft vele positieve reacties hierover in ontvangst mogen nemen. Vergaderen in </w:t>
      </w:r>
      <w:r w:rsidR="5CAFA49D" w:rsidRPr="33CEE9FB">
        <w:rPr>
          <w:rFonts w:ascii="Arial" w:hAnsi="Arial" w:cs="Arial"/>
        </w:rPr>
        <w:t>de online</w:t>
      </w:r>
      <w:r w:rsidR="1563C204" w:rsidRPr="33CEE9FB">
        <w:rPr>
          <w:rFonts w:ascii="Arial" w:hAnsi="Arial" w:cs="Arial"/>
        </w:rPr>
        <w:t xml:space="preserve"> </w:t>
      </w:r>
      <w:r w:rsidR="5CAFA49D" w:rsidRPr="33CEE9FB">
        <w:rPr>
          <w:rFonts w:ascii="Arial" w:hAnsi="Arial" w:cs="Arial"/>
        </w:rPr>
        <w:t xml:space="preserve">tool </w:t>
      </w:r>
      <w:r w:rsidRPr="33CEE9FB">
        <w:rPr>
          <w:rFonts w:ascii="Arial" w:hAnsi="Arial" w:cs="Arial"/>
        </w:rPr>
        <w:t>Teams was in no time heel gewoon en leverde ook veel (reis)</w:t>
      </w:r>
      <w:r w:rsidR="7F56C441" w:rsidRPr="33CEE9FB">
        <w:rPr>
          <w:rFonts w:ascii="Arial" w:hAnsi="Arial" w:cs="Arial"/>
        </w:rPr>
        <w:t xml:space="preserve"> </w:t>
      </w:r>
      <w:r w:rsidRPr="33CEE9FB">
        <w:rPr>
          <w:rFonts w:ascii="Arial" w:hAnsi="Arial" w:cs="Arial"/>
        </w:rPr>
        <w:t>tijdwinst op.</w:t>
      </w:r>
      <w:r w:rsidR="004134BB" w:rsidRPr="33CEE9FB">
        <w:rPr>
          <w:rFonts w:ascii="Arial" w:hAnsi="Arial" w:cs="Arial"/>
        </w:rPr>
        <w:t xml:space="preserve"> Werkplekken werden aangepast en de medewerkers stelden zich flexibel op.</w:t>
      </w:r>
    </w:p>
    <w:p w14:paraId="4008E0FF" w14:textId="1D5322FD" w:rsidR="004134BB" w:rsidRDefault="004134BB" w:rsidP="00CD5350">
      <w:pPr>
        <w:rPr>
          <w:rFonts w:ascii="Arial" w:hAnsi="Arial" w:cs="Arial"/>
          <w:bCs/>
        </w:rPr>
      </w:pPr>
      <w:r>
        <w:rPr>
          <w:rFonts w:ascii="Arial" w:hAnsi="Arial" w:cs="Arial"/>
          <w:bCs/>
        </w:rPr>
        <w:t>De start van de grote landelijke marketingcampagne v</w:t>
      </w:r>
      <w:r w:rsidR="00CE158D">
        <w:rPr>
          <w:rFonts w:ascii="Arial" w:hAnsi="Arial" w:cs="Arial"/>
          <w:bCs/>
        </w:rPr>
        <w:t>i</w:t>
      </w:r>
      <w:r>
        <w:rPr>
          <w:rFonts w:ascii="Arial" w:hAnsi="Arial" w:cs="Arial"/>
          <w:bCs/>
        </w:rPr>
        <w:t>el helaas samen met het begin van de eerste lockdown (16 maart). Hierdoor kwam de focus meer te liggen op het rechtsreeks werven van nieuwe klanten via o.a. de televisie. Daarmee vielen de mantelzorgers en zorgpersoneel buiten het bereik van deze focus.</w:t>
      </w:r>
    </w:p>
    <w:p w14:paraId="53A939C1" w14:textId="4BE84C55" w:rsidR="00D555DA" w:rsidRDefault="004134BB" w:rsidP="00CD5350">
      <w:pPr>
        <w:rPr>
          <w:rFonts w:ascii="Arial" w:hAnsi="Arial" w:cs="Arial"/>
          <w:bCs/>
        </w:rPr>
      </w:pPr>
      <w:r>
        <w:rPr>
          <w:rFonts w:ascii="Arial" w:hAnsi="Arial" w:cs="Arial"/>
          <w:bCs/>
        </w:rPr>
        <w:t>Ondanks of wellicht dankzij de pandemie is BPL trots op het resultaat wat is bereikt met de campagne.</w:t>
      </w:r>
      <w:r w:rsidR="00D555DA">
        <w:rPr>
          <w:rFonts w:ascii="Arial" w:hAnsi="Arial" w:cs="Arial"/>
          <w:bCs/>
        </w:rPr>
        <w:t xml:space="preserve"> Dit alles heeft geresulteerd in meer </w:t>
      </w:r>
      <w:r w:rsidR="00CE158D">
        <w:rPr>
          <w:rFonts w:ascii="Arial" w:hAnsi="Arial" w:cs="Arial"/>
          <w:bCs/>
        </w:rPr>
        <w:t>contacten</w:t>
      </w:r>
      <w:r w:rsidR="00D555DA">
        <w:rPr>
          <w:rFonts w:ascii="Arial" w:hAnsi="Arial" w:cs="Arial"/>
          <w:bCs/>
        </w:rPr>
        <w:t xml:space="preserve"> op met name de afdeling Klantencontact</w:t>
      </w:r>
      <w:r w:rsidR="00CE158D">
        <w:rPr>
          <w:rFonts w:ascii="Arial" w:hAnsi="Arial" w:cs="Arial"/>
          <w:bCs/>
        </w:rPr>
        <w:t>.</w:t>
      </w:r>
    </w:p>
    <w:p w14:paraId="209B6B84" w14:textId="335CBC57" w:rsidR="00CD5350" w:rsidRPr="00533D51" w:rsidRDefault="00CD5350" w:rsidP="33CEE9FB">
      <w:pPr>
        <w:rPr>
          <w:rFonts w:ascii="Arial" w:hAnsi="Arial" w:cs="Arial"/>
        </w:rPr>
      </w:pPr>
      <w:r w:rsidRPr="33CEE9FB">
        <w:rPr>
          <w:rFonts w:ascii="Arial" w:hAnsi="Arial" w:cs="Arial"/>
        </w:rPr>
        <w:t>Een organisatie wordt gevormd door en met alle medewerkers. Iedereen, medewerker of vrijwilliger, heeft op zijn of haar manier bijgedragen aan het succes</w:t>
      </w:r>
      <w:r w:rsidR="002C4A7C" w:rsidRPr="33CEE9FB">
        <w:rPr>
          <w:rFonts w:ascii="Arial" w:hAnsi="Arial" w:cs="Arial"/>
        </w:rPr>
        <w:t xml:space="preserve"> van BPL</w:t>
      </w:r>
      <w:r w:rsidRPr="33CEE9FB">
        <w:rPr>
          <w:rFonts w:ascii="Arial" w:hAnsi="Arial" w:cs="Arial"/>
        </w:rPr>
        <w:t>. De resu</w:t>
      </w:r>
      <w:r w:rsidR="00B64283" w:rsidRPr="33CEE9FB">
        <w:rPr>
          <w:rFonts w:ascii="Arial" w:hAnsi="Arial" w:cs="Arial"/>
        </w:rPr>
        <w:t>ltaten die in 20</w:t>
      </w:r>
      <w:r w:rsidR="00D555DA" w:rsidRPr="33CEE9FB">
        <w:rPr>
          <w:rFonts w:ascii="Arial" w:hAnsi="Arial" w:cs="Arial"/>
        </w:rPr>
        <w:t>20</w:t>
      </w:r>
      <w:r w:rsidR="00034117" w:rsidRPr="33CEE9FB">
        <w:rPr>
          <w:rFonts w:ascii="Arial" w:hAnsi="Arial" w:cs="Arial"/>
        </w:rPr>
        <w:t xml:space="preserve"> </w:t>
      </w:r>
      <w:r w:rsidR="00DA48EA" w:rsidRPr="33CEE9FB">
        <w:rPr>
          <w:rFonts w:ascii="Arial" w:hAnsi="Arial" w:cs="Arial"/>
        </w:rPr>
        <w:t>zijn geboekt,</w:t>
      </w:r>
      <w:r w:rsidR="3A1D5F02" w:rsidRPr="33CEE9FB">
        <w:rPr>
          <w:rFonts w:ascii="Arial" w:hAnsi="Arial" w:cs="Arial"/>
        </w:rPr>
        <w:t xml:space="preserve"> </w:t>
      </w:r>
      <w:r w:rsidR="0733D24E" w:rsidRPr="33CEE9FB">
        <w:rPr>
          <w:rFonts w:ascii="Arial" w:hAnsi="Arial" w:cs="Arial"/>
        </w:rPr>
        <w:t xml:space="preserve">zijn </w:t>
      </w:r>
      <w:r w:rsidRPr="33CEE9FB">
        <w:rPr>
          <w:rFonts w:ascii="Arial" w:hAnsi="Arial" w:cs="Arial"/>
        </w:rPr>
        <w:t>ook gerealiseerd door samenwerking met</w:t>
      </w:r>
      <w:r w:rsidR="007453A1" w:rsidRPr="33CEE9FB">
        <w:rPr>
          <w:rFonts w:ascii="Arial" w:hAnsi="Arial" w:cs="Arial"/>
        </w:rPr>
        <w:t xml:space="preserve"> de KB, de</w:t>
      </w:r>
      <w:r w:rsidRPr="33CEE9FB">
        <w:rPr>
          <w:rFonts w:ascii="Arial" w:hAnsi="Arial" w:cs="Arial"/>
        </w:rPr>
        <w:t xml:space="preserve"> CBB en Dedicon.</w:t>
      </w:r>
      <w:r w:rsidR="00322A71" w:rsidRPr="33CEE9FB">
        <w:rPr>
          <w:rFonts w:ascii="Arial" w:hAnsi="Arial" w:cs="Arial"/>
        </w:rPr>
        <w:t xml:space="preserve"> De gevraagde en ongevraagde adviezen van de Lezersraad dr</w:t>
      </w:r>
      <w:r w:rsidR="00334F37" w:rsidRPr="33CEE9FB">
        <w:rPr>
          <w:rFonts w:ascii="Arial" w:hAnsi="Arial" w:cs="Arial"/>
        </w:rPr>
        <w:t>oe</w:t>
      </w:r>
      <w:r w:rsidR="00322A71" w:rsidRPr="33CEE9FB">
        <w:rPr>
          <w:rFonts w:ascii="Arial" w:hAnsi="Arial" w:cs="Arial"/>
        </w:rPr>
        <w:t xml:space="preserve">gen bij aan het verbeteren van de dienstverlening. </w:t>
      </w:r>
    </w:p>
    <w:p w14:paraId="05785AF5" w14:textId="7C503FB5" w:rsidR="00CD5350" w:rsidRPr="00533D51" w:rsidRDefault="00CD5350" w:rsidP="00CD5350">
      <w:pPr>
        <w:rPr>
          <w:rFonts w:ascii="Arial" w:eastAsia="Calibri" w:hAnsi="Arial" w:cs="Arial"/>
          <w:lang w:eastAsia="en-US"/>
        </w:rPr>
      </w:pPr>
      <w:r w:rsidRPr="00533D51">
        <w:rPr>
          <w:rFonts w:ascii="Arial" w:eastAsia="Calibri" w:hAnsi="Arial" w:cs="Arial"/>
          <w:lang w:eastAsia="en-US"/>
        </w:rPr>
        <w:t>Gesteld kan worden dat alle activiteiten</w:t>
      </w:r>
      <w:r w:rsidR="00F856B8" w:rsidRPr="00533D51">
        <w:rPr>
          <w:rFonts w:ascii="Arial" w:eastAsia="Calibri" w:hAnsi="Arial" w:cs="Arial"/>
          <w:lang w:eastAsia="en-US"/>
        </w:rPr>
        <w:t xml:space="preserve"> bijdroegen</w:t>
      </w:r>
      <w:r w:rsidRPr="00533D51">
        <w:rPr>
          <w:rFonts w:ascii="Arial" w:eastAsia="Calibri" w:hAnsi="Arial" w:cs="Arial"/>
          <w:lang w:eastAsia="en-US"/>
        </w:rPr>
        <w:t xml:space="preserve"> aan de realisatie van het </w:t>
      </w:r>
      <w:r w:rsidR="00B64283" w:rsidRPr="00533D51">
        <w:rPr>
          <w:rFonts w:ascii="Arial" w:eastAsia="Calibri" w:hAnsi="Arial" w:cs="Arial"/>
          <w:lang w:eastAsia="en-US"/>
        </w:rPr>
        <w:t xml:space="preserve">jaarplan </w:t>
      </w:r>
      <w:r w:rsidR="00BA3953" w:rsidRPr="00533D51">
        <w:rPr>
          <w:rFonts w:ascii="Arial" w:eastAsia="Calibri" w:hAnsi="Arial" w:cs="Arial"/>
          <w:lang w:eastAsia="en-US"/>
        </w:rPr>
        <w:t>20</w:t>
      </w:r>
      <w:r w:rsidR="00D555DA">
        <w:rPr>
          <w:rFonts w:ascii="Arial" w:eastAsia="Calibri" w:hAnsi="Arial" w:cs="Arial"/>
          <w:lang w:eastAsia="en-US"/>
        </w:rPr>
        <w:t>20</w:t>
      </w:r>
      <w:r w:rsidR="00BA3953" w:rsidRPr="00533D51">
        <w:rPr>
          <w:rFonts w:ascii="Arial" w:eastAsia="Calibri" w:hAnsi="Arial" w:cs="Arial"/>
          <w:lang w:eastAsia="en-US"/>
        </w:rPr>
        <w:t xml:space="preserve"> </w:t>
      </w:r>
      <w:r w:rsidRPr="00533D51">
        <w:rPr>
          <w:rFonts w:ascii="Arial" w:eastAsia="Calibri" w:hAnsi="Arial" w:cs="Arial"/>
          <w:lang w:eastAsia="en-US"/>
        </w:rPr>
        <w:t>en daarmee aan het realiseren van de</w:t>
      </w:r>
      <w:r w:rsidR="00F856B8" w:rsidRPr="00533D51">
        <w:rPr>
          <w:rFonts w:ascii="Arial" w:eastAsia="Calibri" w:hAnsi="Arial" w:cs="Arial"/>
          <w:lang w:eastAsia="en-US"/>
        </w:rPr>
        <w:t xml:space="preserve"> </w:t>
      </w:r>
      <w:r w:rsidR="00A21098" w:rsidRPr="00533D51">
        <w:rPr>
          <w:rFonts w:ascii="Arial" w:eastAsia="Calibri" w:hAnsi="Arial" w:cs="Arial"/>
          <w:lang w:eastAsia="en-US"/>
        </w:rPr>
        <w:t>doelstellingen van</w:t>
      </w:r>
      <w:r w:rsidRPr="00533D51">
        <w:rPr>
          <w:rFonts w:ascii="Arial" w:eastAsia="Calibri" w:hAnsi="Arial" w:cs="Arial"/>
          <w:lang w:eastAsia="en-US"/>
        </w:rPr>
        <w:t xml:space="preserve"> Passend Lezen</w:t>
      </w:r>
      <w:r w:rsidR="00F613DD" w:rsidRPr="00533D51">
        <w:rPr>
          <w:rFonts w:ascii="Arial" w:eastAsia="Calibri" w:hAnsi="Arial" w:cs="Arial"/>
          <w:lang w:eastAsia="en-US"/>
        </w:rPr>
        <w:t xml:space="preserve"> en de</w:t>
      </w:r>
      <w:r w:rsidR="007B10D8" w:rsidRPr="00533D51">
        <w:rPr>
          <w:rFonts w:ascii="Arial" w:eastAsia="Calibri" w:hAnsi="Arial" w:cs="Arial"/>
          <w:lang w:eastAsia="en-US"/>
        </w:rPr>
        <w:t xml:space="preserve"> KB</w:t>
      </w:r>
      <w:r w:rsidRPr="00533D51">
        <w:rPr>
          <w:rFonts w:ascii="Arial" w:eastAsia="Calibri" w:hAnsi="Arial" w:cs="Arial"/>
          <w:lang w:eastAsia="en-US"/>
        </w:rPr>
        <w:t>. De organisatie voe</w:t>
      </w:r>
      <w:r w:rsidR="00B64283" w:rsidRPr="00533D51">
        <w:rPr>
          <w:rFonts w:ascii="Arial" w:eastAsia="Calibri" w:hAnsi="Arial" w:cs="Arial"/>
          <w:lang w:eastAsia="en-US"/>
        </w:rPr>
        <w:t>rde in 20</w:t>
      </w:r>
      <w:r w:rsidR="00D555DA">
        <w:rPr>
          <w:rFonts w:ascii="Arial" w:eastAsia="Calibri" w:hAnsi="Arial" w:cs="Arial"/>
          <w:lang w:eastAsia="en-US"/>
        </w:rPr>
        <w:t>20</w:t>
      </w:r>
      <w:r w:rsidRPr="00533D51">
        <w:rPr>
          <w:rFonts w:ascii="Arial" w:eastAsia="Calibri" w:hAnsi="Arial" w:cs="Arial"/>
          <w:lang w:eastAsia="en-US"/>
        </w:rPr>
        <w:t xml:space="preserve"> geen activite</w:t>
      </w:r>
      <w:r w:rsidR="0038016A" w:rsidRPr="00533D51">
        <w:rPr>
          <w:rFonts w:ascii="Arial" w:eastAsia="Calibri" w:hAnsi="Arial" w:cs="Arial"/>
          <w:lang w:eastAsia="en-US"/>
        </w:rPr>
        <w:t>iten uit die geen verband hielden</w:t>
      </w:r>
      <w:r w:rsidRPr="00533D51">
        <w:rPr>
          <w:rFonts w:ascii="Arial" w:eastAsia="Calibri" w:hAnsi="Arial" w:cs="Arial"/>
          <w:lang w:eastAsia="en-US"/>
        </w:rPr>
        <w:t xml:space="preserve"> met de genoemde doelstellingen. </w:t>
      </w:r>
    </w:p>
    <w:p w14:paraId="084CC9C3" w14:textId="77777777" w:rsidR="00374C10" w:rsidRDefault="00374C10">
      <w:pPr>
        <w:spacing w:after="0" w:line="240" w:lineRule="auto"/>
        <w:rPr>
          <w:rFonts w:ascii="Arial" w:eastAsia="Calibri" w:hAnsi="Arial" w:cs="Arial"/>
          <w:color w:val="C00000"/>
          <w:sz w:val="24"/>
          <w:szCs w:val="24"/>
          <w:lang w:eastAsia="en-US"/>
        </w:rPr>
      </w:pPr>
      <w:r>
        <w:rPr>
          <w:rFonts w:ascii="Arial" w:eastAsia="Calibri" w:hAnsi="Arial" w:cs="Arial"/>
          <w:color w:val="C00000"/>
          <w:sz w:val="24"/>
          <w:szCs w:val="24"/>
          <w:lang w:eastAsia="en-US"/>
        </w:rPr>
        <w:br w:type="page"/>
      </w:r>
    </w:p>
    <w:p w14:paraId="3FED212B" w14:textId="41BEAE33" w:rsidR="00377FA9" w:rsidRPr="003E3E53" w:rsidRDefault="00377FA9" w:rsidP="003E3E53">
      <w:pPr>
        <w:spacing w:after="0" w:line="240" w:lineRule="auto"/>
        <w:rPr>
          <w:rFonts w:ascii="Arial" w:eastAsia="Calibri" w:hAnsi="Arial" w:cs="Arial"/>
          <w:b/>
          <w:bCs/>
          <w:lang w:eastAsia="en-US"/>
        </w:rPr>
      </w:pPr>
      <w:r w:rsidRPr="003E3E53">
        <w:rPr>
          <w:rFonts w:ascii="Arial" w:eastAsia="Calibri" w:hAnsi="Arial" w:cs="Arial"/>
          <w:b/>
          <w:bCs/>
          <w:color w:val="C00000"/>
          <w:lang w:eastAsia="en-US"/>
        </w:rPr>
        <w:t xml:space="preserve">2. </w:t>
      </w:r>
      <w:r w:rsidR="00400CBD" w:rsidRPr="003E3E53">
        <w:rPr>
          <w:rFonts w:ascii="Arial" w:eastAsia="Calibri" w:hAnsi="Arial" w:cs="Arial"/>
          <w:b/>
          <w:bCs/>
          <w:color w:val="C00000"/>
          <w:lang w:eastAsia="en-US"/>
        </w:rPr>
        <w:t>20</w:t>
      </w:r>
      <w:r w:rsidR="0067510D">
        <w:rPr>
          <w:rFonts w:ascii="Arial" w:eastAsia="Calibri" w:hAnsi="Arial" w:cs="Arial"/>
          <w:b/>
          <w:bCs/>
          <w:color w:val="C00000"/>
          <w:lang w:eastAsia="en-US"/>
        </w:rPr>
        <w:t>20</w:t>
      </w:r>
      <w:r w:rsidR="00F770AE" w:rsidRPr="003E3E53">
        <w:rPr>
          <w:rFonts w:ascii="Arial" w:eastAsia="Calibri" w:hAnsi="Arial" w:cs="Arial"/>
          <w:b/>
          <w:bCs/>
          <w:color w:val="C00000"/>
          <w:lang w:eastAsia="en-US"/>
        </w:rPr>
        <w:t xml:space="preserve"> in getallen</w:t>
      </w:r>
      <w:r w:rsidR="00A21098" w:rsidRPr="003E3E53">
        <w:rPr>
          <w:rStyle w:val="Voetnootmarkering"/>
          <w:rFonts w:ascii="Arial" w:eastAsia="Calibri" w:hAnsi="Arial" w:cs="Arial"/>
          <w:b/>
          <w:bCs/>
          <w:color w:val="C00000"/>
          <w:lang w:eastAsia="en-US"/>
        </w:rPr>
        <w:footnoteReference w:id="4"/>
      </w:r>
    </w:p>
    <w:p w14:paraId="071E4817" w14:textId="77777777" w:rsidR="008D7AB0" w:rsidRPr="00413854" w:rsidRDefault="008D7AB0" w:rsidP="003E3E53">
      <w:pPr>
        <w:spacing w:after="0" w:line="240" w:lineRule="auto"/>
        <w:rPr>
          <w:rFonts w:ascii="Arial" w:eastAsia="Calibri" w:hAnsi="Arial" w:cs="Arial"/>
          <w:lang w:eastAsia="en-US"/>
        </w:rPr>
      </w:pPr>
    </w:p>
    <w:p w14:paraId="2FC04930" w14:textId="7FE3B239" w:rsidR="00E564BE" w:rsidRDefault="006B2004" w:rsidP="003E3E53">
      <w:pPr>
        <w:spacing w:line="240" w:lineRule="auto"/>
        <w:rPr>
          <w:rFonts w:ascii="Arial" w:eastAsia="Calibri" w:hAnsi="Arial" w:cs="Arial"/>
          <w:color w:val="C00000"/>
          <w:lang w:eastAsia="en-US"/>
        </w:rPr>
      </w:pPr>
      <w:r w:rsidRPr="008458DF">
        <w:rPr>
          <w:rFonts w:ascii="Arial" w:eastAsia="Calibri" w:hAnsi="Arial" w:cs="Arial"/>
          <w:color w:val="C00000"/>
          <w:lang w:eastAsia="en-US"/>
        </w:rPr>
        <w:t>2.1</w:t>
      </w:r>
      <w:r w:rsidR="00DA704C">
        <w:rPr>
          <w:rFonts w:ascii="Arial" w:eastAsia="Calibri" w:hAnsi="Arial" w:cs="Arial"/>
          <w:color w:val="C00000"/>
          <w:lang w:eastAsia="en-US"/>
        </w:rPr>
        <w:t xml:space="preserve"> </w:t>
      </w:r>
      <w:r w:rsidR="00E564BE" w:rsidRPr="008458DF">
        <w:rPr>
          <w:rFonts w:ascii="Arial" w:eastAsia="Calibri" w:hAnsi="Arial" w:cs="Arial"/>
          <w:color w:val="C00000"/>
          <w:lang w:eastAsia="en-US"/>
        </w:rPr>
        <w:t>Klanten</w:t>
      </w:r>
    </w:p>
    <w:p w14:paraId="5D394431" w14:textId="7B6AB87D" w:rsidR="005640B4" w:rsidRPr="00F12966" w:rsidRDefault="005640B4" w:rsidP="003E3E53">
      <w:pPr>
        <w:spacing w:line="240" w:lineRule="auto"/>
        <w:rPr>
          <w:rFonts w:ascii="Arial" w:eastAsia="Calibri" w:hAnsi="Arial" w:cs="Arial"/>
          <w:lang w:eastAsia="en-US"/>
        </w:rPr>
      </w:pPr>
      <w:r w:rsidRPr="00F12966">
        <w:rPr>
          <w:rFonts w:ascii="Arial" w:eastAsia="Calibri" w:hAnsi="Arial" w:cs="Arial"/>
          <w:lang w:eastAsia="en-US"/>
        </w:rPr>
        <w:t>In verband met het plaatsen van grafieken kan zich onder aan de pagina een leeg stuk bevinden omdat</w:t>
      </w:r>
      <w:r w:rsidR="00F12966" w:rsidRPr="00F12966">
        <w:rPr>
          <w:rFonts w:ascii="Arial" w:eastAsia="Calibri" w:hAnsi="Arial" w:cs="Arial"/>
          <w:lang w:eastAsia="en-US"/>
        </w:rPr>
        <w:t xml:space="preserve"> de grafiek niet meer op de</w:t>
      </w:r>
      <w:r w:rsidR="00794A98">
        <w:rPr>
          <w:rFonts w:ascii="Arial" w:eastAsia="Calibri" w:hAnsi="Arial" w:cs="Arial"/>
          <w:lang w:eastAsia="en-US"/>
        </w:rPr>
        <w:t>zelfde</w:t>
      </w:r>
      <w:r w:rsidR="00F12966" w:rsidRPr="00F12966">
        <w:rPr>
          <w:rFonts w:ascii="Arial" w:eastAsia="Calibri" w:hAnsi="Arial" w:cs="Arial"/>
          <w:lang w:eastAsia="en-US"/>
        </w:rPr>
        <w:t xml:space="preserve"> pagina past</w:t>
      </w:r>
    </w:p>
    <w:p w14:paraId="76686BD2" w14:textId="19953414" w:rsidR="00A87958" w:rsidRDefault="00A87958" w:rsidP="00AA14CA">
      <w:pPr>
        <w:rPr>
          <w:rFonts w:ascii="Arial" w:eastAsia="Calibri" w:hAnsi="Arial" w:cs="Arial"/>
          <w:lang w:eastAsia="en-US"/>
        </w:rPr>
      </w:pPr>
      <w:r w:rsidRPr="002E2470">
        <w:rPr>
          <w:rFonts w:ascii="Arial" w:eastAsia="Calibri" w:hAnsi="Arial" w:cs="Arial"/>
          <w:lang w:eastAsia="en-US"/>
        </w:rPr>
        <w:t xml:space="preserve">Door </w:t>
      </w:r>
      <w:r w:rsidR="0044780C">
        <w:rPr>
          <w:rFonts w:ascii="Arial" w:eastAsia="Calibri" w:hAnsi="Arial" w:cs="Arial"/>
          <w:lang w:eastAsia="en-US"/>
        </w:rPr>
        <w:t>de grote landelijke campagne, gehouden van maart tot en met juni, is het ledental significant gestegen.</w:t>
      </w:r>
    </w:p>
    <w:p w14:paraId="0BFB9672" w14:textId="649F896F" w:rsidR="006B67F6" w:rsidRDefault="006B67F6" w:rsidP="00AA14CA">
      <w:pPr>
        <w:rPr>
          <w:noProof/>
        </w:rPr>
      </w:pPr>
      <w:r>
        <w:rPr>
          <w:rFonts w:ascii="Arial" w:eastAsia="Calibri" w:hAnsi="Arial" w:cs="Arial"/>
          <w:lang w:eastAsia="en-US"/>
        </w:rPr>
        <w:t>Grafiek aantal klanten</w:t>
      </w:r>
    </w:p>
    <w:p w14:paraId="214C6C18" w14:textId="13FD4858" w:rsidR="00FE44B2" w:rsidRDefault="00FE44B2" w:rsidP="00AA14CA">
      <w:pPr>
        <w:rPr>
          <w:rFonts w:ascii="Arial" w:eastAsia="Calibri" w:hAnsi="Arial" w:cs="Arial"/>
          <w:lang w:eastAsia="en-US"/>
        </w:rPr>
      </w:pPr>
      <w:r>
        <w:rPr>
          <w:noProof/>
        </w:rPr>
        <w:drawing>
          <wp:inline distT="0" distB="0" distL="0" distR="0" wp14:anchorId="4A9FFC8A" wp14:editId="625938DE">
            <wp:extent cx="6210300" cy="2482850"/>
            <wp:effectExtent l="0" t="0" r="0" b="12700"/>
            <wp:docPr id="1" name="Grafiek 1">
              <a:extLst xmlns:a="http://schemas.openxmlformats.org/drawingml/2006/main">
                <a:ext uri="{FF2B5EF4-FFF2-40B4-BE49-F238E27FC236}">
                  <a16:creationId xmlns:a16="http://schemas.microsoft.com/office/drawing/2014/main" id="{E60F1B97-40C3-4744-AF25-C6D1CFDD5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CD164E" w14:textId="226DF482" w:rsidR="0044780C" w:rsidRDefault="0044780C" w:rsidP="00AA14CA">
      <w:pPr>
        <w:rPr>
          <w:rFonts w:ascii="Arial" w:eastAsia="Calibri" w:hAnsi="Arial" w:cs="Arial"/>
          <w:lang w:eastAsia="en-US"/>
        </w:rPr>
      </w:pPr>
      <w:r w:rsidRPr="33CEE9FB">
        <w:rPr>
          <w:rFonts w:ascii="Arial" w:eastAsia="Calibri" w:hAnsi="Arial" w:cs="Arial"/>
          <w:lang w:eastAsia="en-US"/>
        </w:rPr>
        <w:t xml:space="preserve">Het aantal personen is gestegen met 6.563 (14,5%) en het aantal instellingen met </w:t>
      </w:r>
      <w:r w:rsidR="002B737D" w:rsidRPr="33CEE9FB">
        <w:rPr>
          <w:rFonts w:ascii="Arial" w:eastAsia="Calibri" w:hAnsi="Arial" w:cs="Arial"/>
          <w:lang w:eastAsia="en-US"/>
        </w:rPr>
        <w:t>139 (11,1%)</w:t>
      </w:r>
      <w:r w:rsidR="0084028C" w:rsidRPr="33CEE9FB">
        <w:rPr>
          <w:rFonts w:ascii="Arial" w:eastAsia="Calibri" w:hAnsi="Arial" w:cs="Arial"/>
          <w:lang w:eastAsia="en-US"/>
        </w:rPr>
        <w:t>. Alle getallen die benoemd worden</w:t>
      </w:r>
      <w:r w:rsidR="00542ABB" w:rsidRPr="33CEE9FB">
        <w:rPr>
          <w:rFonts w:ascii="Arial" w:eastAsia="Calibri" w:hAnsi="Arial" w:cs="Arial"/>
          <w:lang w:eastAsia="en-US"/>
        </w:rPr>
        <w:t>,</w:t>
      </w:r>
      <w:r w:rsidR="0084028C" w:rsidRPr="33CEE9FB">
        <w:rPr>
          <w:rFonts w:ascii="Arial" w:eastAsia="Calibri" w:hAnsi="Arial" w:cs="Arial"/>
          <w:lang w:eastAsia="en-US"/>
        </w:rPr>
        <w:t xml:space="preserve"> met percentages</w:t>
      </w:r>
      <w:r w:rsidR="00542ABB" w:rsidRPr="33CEE9FB">
        <w:rPr>
          <w:rFonts w:ascii="Arial" w:eastAsia="Calibri" w:hAnsi="Arial" w:cs="Arial"/>
          <w:lang w:eastAsia="en-US"/>
        </w:rPr>
        <w:t xml:space="preserve"> tussen haakjes,</w:t>
      </w:r>
      <w:r w:rsidR="0084028C" w:rsidRPr="33CEE9FB">
        <w:rPr>
          <w:rFonts w:ascii="Arial" w:eastAsia="Calibri" w:hAnsi="Arial" w:cs="Arial"/>
          <w:lang w:eastAsia="en-US"/>
        </w:rPr>
        <w:t xml:space="preserve"> zijn afgezet tegen </w:t>
      </w:r>
      <w:r w:rsidR="0CDD100C" w:rsidRPr="33CEE9FB">
        <w:rPr>
          <w:rFonts w:ascii="Arial" w:eastAsia="Calibri" w:hAnsi="Arial" w:cs="Arial"/>
          <w:lang w:eastAsia="en-US"/>
        </w:rPr>
        <w:t xml:space="preserve">de cijfers van </w:t>
      </w:r>
      <w:r w:rsidR="0084028C" w:rsidRPr="33CEE9FB">
        <w:rPr>
          <w:rFonts w:ascii="Arial" w:eastAsia="Calibri" w:hAnsi="Arial" w:cs="Arial"/>
          <w:lang w:eastAsia="en-US"/>
        </w:rPr>
        <w:t>2019.</w:t>
      </w:r>
    </w:p>
    <w:p w14:paraId="43C58865" w14:textId="29C525E8" w:rsidR="00846694" w:rsidRDefault="00846694" w:rsidP="00AA14CA">
      <w:pPr>
        <w:rPr>
          <w:rFonts w:ascii="Arial" w:eastAsia="Calibri" w:hAnsi="Arial" w:cs="Arial"/>
          <w:lang w:eastAsia="en-US"/>
        </w:rPr>
      </w:pPr>
      <w:r>
        <w:rPr>
          <w:rFonts w:ascii="Arial" w:eastAsia="Calibri" w:hAnsi="Arial" w:cs="Arial"/>
          <w:lang w:eastAsia="en-US"/>
        </w:rPr>
        <w:t>Ook ander</w:t>
      </w:r>
      <w:r w:rsidR="00CE158D">
        <w:rPr>
          <w:rFonts w:ascii="Arial" w:eastAsia="Calibri" w:hAnsi="Arial" w:cs="Arial"/>
          <w:lang w:eastAsia="en-US"/>
        </w:rPr>
        <w:t>e</w:t>
      </w:r>
      <w:r>
        <w:rPr>
          <w:rFonts w:ascii="Arial" w:eastAsia="Calibri" w:hAnsi="Arial" w:cs="Arial"/>
          <w:lang w:eastAsia="en-US"/>
        </w:rPr>
        <w:t xml:space="preserve"> activiteiten van de afdeling Marketing &amp; Communicatie</w:t>
      </w:r>
      <w:r w:rsidR="00807B3D">
        <w:rPr>
          <w:rFonts w:ascii="Arial" w:eastAsia="Calibri" w:hAnsi="Arial" w:cs="Arial"/>
          <w:lang w:eastAsia="en-US"/>
        </w:rPr>
        <w:t xml:space="preserve"> (M&amp;C)</w:t>
      </w:r>
      <w:r>
        <w:rPr>
          <w:rFonts w:ascii="Arial" w:eastAsia="Calibri" w:hAnsi="Arial" w:cs="Arial"/>
          <w:lang w:eastAsia="en-US"/>
        </w:rPr>
        <w:t xml:space="preserve"> </w:t>
      </w:r>
      <w:r w:rsidR="00807B3D">
        <w:rPr>
          <w:rFonts w:ascii="Arial" w:eastAsia="Calibri" w:hAnsi="Arial" w:cs="Arial"/>
          <w:lang w:eastAsia="en-US"/>
        </w:rPr>
        <w:t xml:space="preserve">hebben </w:t>
      </w:r>
      <w:r>
        <w:rPr>
          <w:rFonts w:ascii="Arial" w:eastAsia="Calibri" w:hAnsi="Arial" w:cs="Arial"/>
          <w:lang w:eastAsia="en-US"/>
        </w:rPr>
        <w:t xml:space="preserve">bijgedragen tot de groei </w:t>
      </w:r>
      <w:r w:rsidR="00920994">
        <w:rPr>
          <w:rFonts w:ascii="Arial" w:eastAsia="Calibri" w:hAnsi="Arial" w:cs="Arial"/>
          <w:lang w:eastAsia="en-US"/>
        </w:rPr>
        <w:t xml:space="preserve">en behoud </w:t>
      </w:r>
      <w:r>
        <w:rPr>
          <w:rFonts w:ascii="Arial" w:eastAsia="Calibri" w:hAnsi="Arial" w:cs="Arial"/>
          <w:lang w:eastAsia="en-US"/>
        </w:rPr>
        <w:t xml:space="preserve">van </w:t>
      </w:r>
      <w:r w:rsidR="00920994">
        <w:rPr>
          <w:rFonts w:ascii="Arial" w:eastAsia="Calibri" w:hAnsi="Arial" w:cs="Arial"/>
          <w:lang w:eastAsia="en-US"/>
        </w:rPr>
        <w:t xml:space="preserve">het ledental. Behoud en werving gaan daarmee hand in hand. Ook voor de bestaande leden wordt goed gezorgd. </w:t>
      </w:r>
    </w:p>
    <w:p w14:paraId="24D07D44" w14:textId="25301B88" w:rsidR="00920994" w:rsidRDefault="00920994" w:rsidP="00AA14CA">
      <w:pPr>
        <w:rPr>
          <w:rFonts w:ascii="Arial" w:eastAsia="Calibri" w:hAnsi="Arial" w:cs="Arial"/>
          <w:lang w:eastAsia="en-US"/>
        </w:rPr>
      </w:pPr>
      <w:r w:rsidRPr="33CEE9FB">
        <w:rPr>
          <w:rFonts w:ascii="Arial" w:eastAsia="Calibri" w:hAnsi="Arial" w:cs="Arial"/>
          <w:lang w:eastAsia="en-US"/>
        </w:rPr>
        <w:t>De relatiemanager heeft door de pandemie op een andere wijze de werkzaamheden moeten uitvoeren. In plaats van het land in te gaan, werden de bijeenkomsten digitaal georganiseerd. Het grote voordeel bleek dat met seminars veel meer instellingen en/of scholen tegelijkertijd bereikt konden worden. Ook dit heeft geleid tot meer lidmaatschappen van instellingen en scholen</w:t>
      </w:r>
      <w:r w:rsidR="24A07CDE" w:rsidRPr="33CEE9FB">
        <w:rPr>
          <w:rFonts w:ascii="Arial" w:eastAsia="Calibri" w:hAnsi="Arial" w:cs="Arial"/>
          <w:lang w:eastAsia="en-US"/>
        </w:rPr>
        <w:t xml:space="preserve"> </w:t>
      </w:r>
      <w:r w:rsidR="00253C84" w:rsidRPr="33CEE9FB">
        <w:rPr>
          <w:rFonts w:ascii="Arial" w:eastAsia="Calibri" w:hAnsi="Arial" w:cs="Arial"/>
          <w:lang w:eastAsia="en-US"/>
        </w:rPr>
        <w:t>(11,1%).</w:t>
      </w:r>
      <w:r w:rsidR="00807B3D" w:rsidRPr="33CEE9FB">
        <w:rPr>
          <w:rFonts w:ascii="Arial" w:eastAsia="Calibri" w:hAnsi="Arial" w:cs="Arial"/>
          <w:lang w:eastAsia="en-US"/>
        </w:rPr>
        <w:t xml:space="preserve"> </w:t>
      </w:r>
      <w:r w:rsidR="7003FD8C" w:rsidRPr="33CEE9FB">
        <w:rPr>
          <w:rFonts w:ascii="Arial" w:eastAsia="Calibri" w:hAnsi="Arial" w:cs="Arial"/>
          <w:lang w:eastAsia="en-US"/>
        </w:rPr>
        <w:t xml:space="preserve">Het </w:t>
      </w:r>
      <w:r w:rsidR="00807B3D" w:rsidRPr="33CEE9FB">
        <w:rPr>
          <w:rFonts w:ascii="Arial" w:eastAsia="Calibri" w:hAnsi="Arial" w:cs="Arial"/>
          <w:lang w:eastAsia="en-US"/>
        </w:rPr>
        <w:t>succes van de afdeling M&amp;C en daarmee voor BPL is nadrukkelijk tot stand gekomen in samenwerking met alle andere afdelingen: Klantencontact, Beheer &amp; Projecten, Domeinen en het secretariaat.</w:t>
      </w:r>
    </w:p>
    <w:p w14:paraId="4F18EA5B" w14:textId="7E101E0D" w:rsidR="009408D2" w:rsidRDefault="00253C84" w:rsidP="00AA14CA">
      <w:pPr>
        <w:rPr>
          <w:rFonts w:ascii="Arial" w:eastAsia="Calibri" w:hAnsi="Arial" w:cs="Arial"/>
          <w:lang w:eastAsia="en-US"/>
        </w:rPr>
      </w:pPr>
      <w:r>
        <w:rPr>
          <w:rFonts w:ascii="Arial" w:eastAsia="Calibri" w:hAnsi="Arial" w:cs="Arial"/>
          <w:lang w:eastAsia="en-US"/>
        </w:rPr>
        <w:t>Geconcludeerd kan worden dat 2020 een succesvol jaar is gewees</w:t>
      </w:r>
      <w:r w:rsidR="00652F1D">
        <w:rPr>
          <w:rFonts w:ascii="Arial" w:eastAsia="Calibri" w:hAnsi="Arial" w:cs="Arial"/>
          <w:lang w:eastAsia="en-US"/>
        </w:rPr>
        <w:t>t</w:t>
      </w:r>
      <w:r w:rsidR="00542ABB">
        <w:rPr>
          <w:rFonts w:ascii="Arial" w:eastAsia="Calibri" w:hAnsi="Arial" w:cs="Arial"/>
          <w:lang w:eastAsia="en-US"/>
        </w:rPr>
        <w:t>.</w:t>
      </w:r>
    </w:p>
    <w:p w14:paraId="77DE4B58" w14:textId="4B5DCF8F" w:rsidR="009408D2" w:rsidRDefault="00652F1D" w:rsidP="00AA14CA">
      <w:pPr>
        <w:rPr>
          <w:rFonts w:ascii="Arial" w:eastAsia="Calibri" w:hAnsi="Arial" w:cs="Arial"/>
          <w:lang w:eastAsia="en-US"/>
        </w:rPr>
      </w:pPr>
      <w:r w:rsidRPr="5B22F97B">
        <w:rPr>
          <w:rFonts w:ascii="Arial" w:eastAsia="Calibri" w:hAnsi="Arial" w:cs="Arial"/>
          <w:lang w:eastAsia="en-US"/>
        </w:rPr>
        <w:t>Een doel</w:t>
      </w:r>
      <w:r w:rsidR="0084028C" w:rsidRPr="5B22F97B">
        <w:rPr>
          <w:rFonts w:ascii="Arial" w:eastAsia="Calibri" w:hAnsi="Arial" w:cs="Arial"/>
          <w:lang w:eastAsia="en-US"/>
        </w:rPr>
        <w:t xml:space="preserve"> </w:t>
      </w:r>
      <w:r w:rsidRPr="5B22F97B">
        <w:rPr>
          <w:rFonts w:ascii="Arial" w:eastAsia="Calibri" w:hAnsi="Arial" w:cs="Arial"/>
          <w:lang w:eastAsia="en-US"/>
        </w:rPr>
        <w:t xml:space="preserve">van de </w:t>
      </w:r>
      <w:r w:rsidR="00213E13" w:rsidRPr="5B22F97B">
        <w:rPr>
          <w:rFonts w:ascii="Arial" w:eastAsia="Calibri" w:hAnsi="Arial" w:cs="Arial"/>
          <w:lang w:eastAsia="en-US"/>
        </w:rPr>
        <w:t xml:space="preserve">landelijke </w:t>
      </w:r>
      <w:r w:rsidRPr="5B22F97B">
        <w:rPr>
          <w:rFonts w:ascii="Arial" w:eastAsia="Calibri" w:hAnsi="Arial" w:cs="Arial"/>
          <w:lang w:eastAsia="en-US"/>
        </w:rPr>
        <w:t>campagne was o</w:t>
      </w:r>
      <w:r w:rsidR="0084028C" w:rsidRPr="5B22F97B">
        <w:rPr>
          <w:rFonts w:ascii="Arial" w:eastAsia="Calibri" w:hAnsi="Arial" w:cs="Arial"/>
          <w:lang w:eastAsia="en-US"/>
        </w:rPr>
        <w:t>m meer leden van 60 jaar</w:t>
      </w:r>
      <w:r w:rsidR="00213E13" w:rsidRPr="5B22F97B">
        <w:rPr>
          <w:rFonts w:ascii="Arial" w:eastAsia="Calibri" w:hAnsi="Arial" w:cs="Arial"/>
          <w:lang w:eastAsia="en-US"/>
        </w:rPr>
        <w:t xml:space="preserve"> en ouder</w:t>
      </w:r>
      <w:r w:rsidR="0084028C" w:rsidRPr="5B22F97B">
        <w:rPr>
          <w:rFonts w:ascii="Arial" w:eastAsia="Calibri" w:hAnsi="Arial" w:cs="Arial"/>
          <w:lang w:eastAsia="en-US"/>
        </w:rPr>
        <w:t xml:space="preserve"> te werven. </w:t>
      </w:r>
      <w:r w:rsidR="00752BFF" w:rsidRPr="5B22F97B">
        <w:rPr>
          <w:rFonts w:ascii="Arial" w:eastAsia="Calibri" w:hAnsi="Arial" w:cs="Arial"/>
          <w:lang w:eastAsia="en-US"/>
        </w:rPr>
        <w:t xml:space="preserve">Het klantsegment </w:t>
      </w:r>
      <w:r w:rsidR="0084028C" w:rsidRPr="5B22F97B">
        <w:rPr>
          <w:rFonts w:ascii="Arial" w:eastAsia="Calibri" w:hAnsi="Arial" w:cs="Arial"/>
          <w:lang w:eastAsia="en-US"/>
        </w:rPr>
        <w:t xml:space="preserve">65-79 jaar is gegroeid met 455 (8,4%) en </w:t>
      </w:r>
      <w:r w:rsidR="00752BFF" w:rsidRPr="5B22F97B">
        <w:rPr>
          <w:rFonts w:ascii="Arial" w:eastAsia="Calibri" w:hAnsi="Arial" w:cs="Arial"/>
          <w:lang w:eastAsia="en-US"/>
        </w:rPr>
        <w:t xml:space="preserve">het klantsegment </w:t>
      </w:r>
      <w:r w:rsidR="0084028C" w:rsidRPr="5B22F97B">
        <w:rPr>
          <w:rFonts w:ascii="Arial" w:eastAsia="Calibri" w:hAnsi="Arial" w:cs="Arial"/>
          <w:lang w:eastAsia="en-US"/>
        </w:rPr>
        <w:t>80+ met 242 (3,6%)</w:t>
      </w:r>
      <w:r w:rsidR="00542ABB">
        <w:rPr>
          <w:rFonts w:ascii="Arial" w:eastAsia="Calibri" w:hAnsi="Arial" w:cs="Arial"/>
          <w:lang w:eastAsia="en-US"/>
        </w:rPr>
        <w:t>.</w:t>
      </w:r>
    </w:p>
    <w:p w14:paraId="5ACE7DEC" w14:textId="76A14742" w:rsidR="006B67F6" w:rsidRDefault="006B67F6" w:rsidP="00AA14CA">
      <w:pPr>
        <w:rPr>
          <w:rFonts w:ascii="Arial" w:eastAsia="Calibri" w:hAnsi="Arial" w:cs="Arial"/>
          <w:lang w:eastAsia="en-US"/>
        </w:rPr>
      </w:pPr>
      <w:r>
        <w:rPr>
          <w:rFonts w:ascii="Arial" w:eastAsia="Calibri" w:hAnsi="Arial" w:cs="Arial"/>
          <w:lang w:eastAsia="en-US"/>
        </w:rPr>
        <w:t>Grafiek leeftijd</w:t>
      </w:r>
    </w:p>
    <w:p w14:paraId="0545CC41" w14:textId="799CDDA7" w:rsidR="009408D2" w:rsidRDefault="009408D2" w:rsidP="00AA14CA">
      <w:pPr>
        <w:rPr>
          <w:rFonts w:ascii="Arial" w:eastAsia="Calibri" w:hAnsi="Arial" w:cs="Arial"/>
          <w:lang w:eastAsia="en-US"/>
        </w:rPr>
      </w:pPr>
      <w:r>
        <w:rPr>
          <w:noProof/>
        </w:rPr>
        <w:drawing>
          <wp:inline distT="0" distB="0" distL="0" distR="0" wp14:anchorId="11F05139" wp14:editId="58EF6B91">
            <wp:extent cx="6553200" cy="2692400"/>
            <wp:effectExtent l="0" t="0" r="0" b="12700"/>
            <wp:docPr id="10" name="Grafiek 10">
              <a:extLst xmlns:a="http://schemas.openxmlformats.org/drawingml/2006/main">
                <a:ext uri="{FF2B5EF4-FFF2-40B4-BE49-F238E27FC236}">
                  <a16:creationId xmlns:a16="http://schemas.microsoft.com/office/drawing/2014/main" id="{4289411C-523C-4416-BA8A-384675FC9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BF9905" w14:textId="5A090D21" w:rsidR="009408D2" w:rsidRDefault="00807B3D" w:rsidP="00AA14CA">
      <w:pPr>
        <w:rPr>
          <w:rFonts w:ascii="Arial" w:eastAsia="Calibri" w:hAnsi="Arial" w:cs="Arial"/>
          <w:lang w:eastAsia="en-US"/>
        </w:rPr>
      </w:pPr>
      <w:r>
        <w:rPr>
          <w:rFonts w:ascii="Arial" w:eastAsia="Calibri" w:hAnsi="Arial" w:cs="Arial"/>
          <w:lang w:eastAsia="en-US"/>
        </w:rPr>
        <w:t>Zoals bij iedere campagne</w:t>
      </w:r>
      <w:r w:rsidR="00542ABB">
        <w:rPr>
          <w:rFonts w:ascii="Arial" w:eastAsia="Calibri" w:hAnsi="Arial" w:cs="Arial"/>
          <w:lang w:eastAsia="en-US"/>
        </w:rPr>
        <w:t xml:space="preserve"> van BPL</w:t>
      </w:r>
      <w:r>
        <w:rPr>
          <w:rFonts w:ascii="Arial" w:eastAsia="Calibri" w:hAnsi="Arial" w:cs="Arial"/>
          <w:lang w:eastAsia="en-US"/>
        </w:rPr>
        <w:t xml:space="preserve"> is gebleken, groeit de </w:t>
      </w:r>
      <w:r w:rsidR="00E327AE">
        <w:rPr>
          <w:rFonts w:ascii="Arial" w:eastAsia="Calibri" w:hAnsi="Arial" w:cs="Arial"/>
          <w:lang w:eastAsia="en-US"/>
        </w:rPr>
        <w:t xml:space="preserve">groep </w:t>
      </w:r>
      <w:r>
        <w:rPr>
          <w:rFonts w:ascii="Arial" w:eastAsia="Calibri" w:hAnsi="Arial" w:cs="Arial"/>
          <w:lang w:eastAsia="en-US"/>
        </w:rPr>
        <w:t>jeugd tot en met 17 jaar het hardst</w:t>
      </w:r>
      <w:r w:rsidR="00E327AE">
        <w:rPr>
          <w:rFonts w:ascii="Arial" w:eastAsia="Calibri" w:hAnsi="Arial" w:cs="Arial"/>
          <w:lang w:eastAsia="en-US"/>
        </w:rPr>
        <w:t>, 3705 (15,8%) nieuwe leden. Dit geeft aan dat BPL ook voor deze, tot de doelgroep behorende jeugd, het verschil kan maken.</w:t>
      </w:r>
    </w:p>
    <w:p w14:paraId="39F87943" w14:textId="28672BE8" w:rsidR="00330A86" w:rsidRDefault="00330A86" w:rsidP="00AA14CA">
      <w:pPr>
        <w:rPr>
          <w:noProof/>
        </w:rPr>
      </w:pPr>
      <w:r>
        <w:rPr>
          <w:rFonts w:ascii="Arial" w:eastAsia="Calibri" w:hAnsi="Arial" w:cs="Arial"/>
          <w:lang w:eastAsia="en-US"/>
        </w:rPr>
        <w:t xml:space="preserve">Het klantsegment </w:t>
      </w:r>
      <w:r w:rsidR="00077550">
        <w:rPr>
          <w:rFonts w:ascii="Arial" w:eastAsia="Calibri" w:hAnsi="Arial" w:cs="Arial"/>
          <w:lang w:eastAsia="en-US"/>
        </w:rPr>
        <w:t>80</w:t>
      </w:r>
      <w:r w:rsidR="007263A5">
        <w:rPr>
          <w:rFonts w:ascii="Arial" w:eastAsia="Calibri" w:hAnsi="Arial" w:cs="Arial"/>
          <w:lang w:eastAsia="en-US"/>
        </w:rPr>
        <w:t>+ (6.846) is 13,6% van het totaal aantal leden, als dit uitgebreid wordt met 65 jaar en ouder (12.570) is dit 25,1% van het aantal leden.</w:t>
      </w:r>
      <w:r w:rsidR="007263A5" w:rsidRPr="007263A5">
        <w:rPr>
          <w:noProof/>
        </w:rPr>
        <w:t xml:space="preserve"> </w:t>
      </w:r>
    </w:p>
    <w:p w14:paraId="1D067E48" w14:textId="464C0172" w:rsidR="006B67F6" w:rsidRDefault="006B67F6" w:rsidP="006B67F6">
      <w:pPr>
        <w:rPr>
          <w:rFonts w:ascii="Arial" w:eastAsia="Calibri" w:hAnsi="Arial" w:cs="Arial"/>
          <w:lang w:eastAsia="en-US"/>
        </w:rPr>
      </w:pPr>
      <w:r w:rsidRPr="33CEE9FB">
        <w:rPr>
          <w:rFonts w:ascii="Arial" w:eastAsia="Calibri" w:hAnsi="Arial" w:cs="Arial"/>
          <w:lang w:eastAsia="en-US"/>
        </w:rPr>
        <w:t xml:space="preserve">Inherent aan de groei van de jeugd is de groei van het aantal dyslecten dat lid is geworden, 3594 (15,2%). Het aantal slechtziende leden steeg met 759 (5,4%) en het aantal blinde leden met 51 (2,4%). </w:t>
      </w:r>
    </w:p>
    <w:p w14:paraId="190C3A34" w14:textId="05219BFC" w:rsidR="00330A86" w:rsidRDefault="00330A86" w:rsidP="00AA14CA">
      <w:pPr>
        <w:rPr>
          <w:noProof/>
        </w:rPr>
      </w:pPr>
    </w:p>
    <w:p w14:paraId="7569C3C6" w14:textId="758869BA" w:rsidR="00330A86" w:rsidRDefault="00330A86" w:rsidP="00AA14CA">
      <w:pPr>
        <w:rPr>
          <w:noProof/>
        </w:rPr>
      </w:pPr>
    </w:p>
    <w:p w14:paraId="5831B7CD" w14:textId="1D273F5D" w:rsidR="00330A86" w:rsidRDefault="00330A86" w:rsidP="00AA14CA">
      <w:pPr>
        <w:rPr>
          <w:noProof/>
        </w:rPr>
      </w:pPr>
    </w:p>
    <w:p w14:paraId="05B696E6" w14:textId="7572660C" w:rsidR="006B67F6" w:rsidRPr="00F65010" w:rsidRDefault="006B67F6" w:rsidP="00AA14CA">
      <w:pPr>
        <w:rPr>
          <w:rFonts w:ascii="Arial" w:eastAsia="Calibri" w:hAnsi="Arial" w:cs="Arial"/>
          <w:lang w:eastAsia="en-US"/>
        </w:rPr>
      </w:pPr>
      <w:r w:rsidRPr="00F65010">
        <w:rPr>
          <w:rFonts w:ascii="Arial" w:hAnsi="Arial" w:cs="Arial"/>
          <w:noProof/>
        </w:rPr>
        <w:t>Grafiek leesbeperking</w:t>
      </w:r>
      <w:r w:rsidR="008C5F62" w:rsidRPr="00F65010">
        <w:rPr>
          <w:rFonts w:ascii="Arial" w:hAnsi="Arial" w:cs="Arial"/>
          <w:noProof/>
        </w:rPr>
        <w:t xml:space="preserve"> </w:t>
      </w:r>
    </w:p>
    <w:p w14:paraId="3B73C572" w14:textId="77777777" w:rsidR="005D721E" w:rsidRDefault="007263A5" w:rsidP="00AA14CA">
      <w:pPr>
        <w:rPr>
          <w:rFonts w:ascii="Arial" w:eastAsia="Calibri" w:hAnsi="Arial" w:cs="Arial"/>
          <w:lang w:eastAsia="en-US"/>
        </w:rPr>
      </w:pPr>
      <w:r>
        <w:rPr>
          <w:noProof/>
        </w:rPr>
        <w:drawing>
          <wp:inline distT="0" distB="0" distL="0" distR="0" wp14:anchorId="219B847E" wp14:editId="3BB6F10E">
            <wp:extent cx="5760720" cy="2357755"/>
            <wp:effectExtent l="0" t="0" r="11430" b="4445"/>
            <wp:docPr id="9" name="Grafiek 9">
              <a:extLst xmlns:a="http://schemas.openxmlformats.org/drawingml/2006/main">
                <a:ext uri="{FF2B5EF4-FFF2-40B4-BE49-F238E27FC236}">
                  <a16:creationId xmlns:a16="http://schemas.microsoft.com/office/drawing/2014/main" id="{E6A281EF-F817-4E68-A495-250148C23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947521" w14:textId="4F20E165" w:rsidR="008B7D02" w:rsidRDefault="0018252D" w:rsidP="00AA14CA">
      <w:pPr>
        <w:rPr>
          <w:noProof/>
        </w:rPr>
      </w:pPr>
      <w:r>
        <w:rPr>
          <w:rFonts w:ascii="Arial" w:eastAsia="Calibri" w:hAnsi="Arial" w:cs="Arial"/>
          <w:lang w:eastAsia="en-US"/>
        </w:rPr>
        <w:t xml:space="preserve">Wanneer leeftijd en leesbeperking tegen elkaar worden afgezet is te zien dat daarmee de groep dyslecten voornamelijk te vinden is bij de jeugd tot en met 17 jaar. </w:t>
      </w:r>
      <w:r w:rsidR="007F6B39">
        <w:rPr>
          <w:rFonts w:ascii="Arial" w:eastAsia="Calibri" w:hAnsi="Arial" w:cs="Arial"/>
          <w:lang w:eastAsia="en-US"/>
        </w:rPr>
        <w:t>De onderstaande tabellen zijn, voor de leesbaarheid, uitgesplitst naar slechtzienden en dyslecten enerzijds en overige beperkingen anderzijds.</w:t>
      </w:r>
      <w:r w:rsidR="008B7D02" w:rsidRPr="008B7D02">
        <w:rPr>
          <w:noProof/>
        </w:rPr>
        <w:t xml:space="preserve"> </w:t>
      </w:r>
    </w:p>
    <w:p w14:paraId="0EA98609" w14:textId="1F3D17D2" w:rsidR="006B67F6" w:rsidRPr="00F65010" w:rsidRDefault="006B67F6" w:rsidP="00AA14CA">
      <w:pPr>
        <w:rPr>
          <w:rFonts w:ascii="Arial" w:eastAsia="Calibri" w:hAnsi="Arial" w:cs="Arial"/>
          <w:lang w:eastAsia="en-US"/>
        </w:rPr>
      </w:pPr>
      <w:r w:rsidRPr="00F65010">
        <w:rPr>
          <w:rFonts w:ascii="Arial" w:hAnsi="Arial" w:cs="Arial"/>
          <w:noProof/>
        </w:rPr>
        <w:t>Grafiek Leesbeperking en leeftijd</w:t>
      </w:r>
      <w:r w:rsidR="008C5F62" w:rsidRPr="00F65010">
        <w:rPr>
          <w:rFonts w:ascii="Arial" w:hAnsi="Arial" w:cs="Arial"/>
          <w:noProof/>
        </w:rPr>
        <w:t xml:space="preserve"> slechtziend en dyslexie</w:t>
      </w:r>
    </w:p>
    <w:p w14:paraId="55DBE806" w14:textId="0E99D98D" w:rsidR="008B7D02" w:rsidRDefault="00330A86" w:rsidP="00AA14CA">
      <w:pPr>
        <w:rPr>
          <w:noProof/>
        </w:rPr>
      </w:pPr>
      <w:r>
        <w:rPr>
          <w:noProof/>
        </w:rPr>
        <w:drawing>
          <wp:inline distT="0" distB="0" distL="0" distR="0" wp14:anchorId="3F3BB5B0" wp14:editId="7FE347C2">
            <wp:extent cx="5760720" cy="2031837"/>
            <wp:effectExtent l="0" t="0" r="11430" b="6985"/>
            <wp:docPr id="21" name="Grafiek 21">
              <a:extLst xmlns:a="http://schemas.openxmlformats.org/drawingml/2006/main">
                <a:ext uri="{FF2B5EF4-FFF2-40B4-BE49-F238E27FC236}">
                  <a16:creationId xmlns:a16="http://schemas.microsoft.com/office/drawing/2014/main" id="{49DACE71-F90A-4338-A9EC-EE0B73CBC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9A43EF" w14:textId="58B455CA" w:rsidR="004F6E7F" w:rsidRDefault="004F6E7F" w:rsidP="0018252D">
      <w:pPr>
        <w:rPr>
          <w:rFonts w:ascii="Arial" w:eastAsia="Calibri" w:hAnsi="Arial" w:cs="Arial"/>
          <w:lang w:eastAsia="en-US"/>
        </w:rPr>
      </w:pPr>
      <w:r>
        <w:rPr>
          <w:rFonts w:ascii="Arial" w:eastAsia="Calibri" w:hAnsi="Arial" w:cs="Arial"/>
          <w:lang w:eastAsia="en-US"/>
        </w:rPr>
        <w:t>Slechtziende leden zijn over alle leeftijdsgroepen verdeeld, waarbij de piek te zien is bij de 80+ (5979, 11,9% van het totaal aantal leden van BPL). Gerekend vanaf 65 jaar en ouder is 19,3% van de</w:t>
      </w:r>
      <w:r w:rsidR="00AE5C2C">
        <w:rPr>
          <w:rFonts w:ascii="Arial" w:eastAsia="Calibri" w:hAnsi="Arial" w:cs="Arial"/>
          <w:lang w:eastAsia="en-US"/>
        </w:rPr>
        <w:t xml:space="preserve"> slechtziende</w:t>
      </w:r>
      <w:r>
        <w:rPr>
          <w:rFonts w:ascii="Arial" w:eastAsia="Calibri" w:hAnsi="Arial" w:cs="Arial"/>
          <w:lang w:eastAsia="en-US"/>
        </w:rPr>
        <w:t xml:space="preserve"> leden boven de 65 jaar.</w:t>
      </w:r>
    </w:p>
    <w:p w14:paraId="753F8E4A" w14:textId="4A05ED83" w:rsidR="008B7D02" w:rsidRDefault="0018252D" w:rsidP="0018252D">
      <w:pPr>
        <w:rPr>
          <w:rFonts w:ascii="Arial" w:eastAsia="Calibri" w:hAnsi="Arial" w:cs="Arial"/>
          <w:lang w:eastAsia="en-US"/>
        </w:rPr>
      </w:pPr>
      <w:r>
        <w:rPr>
          <w:rFonts w:ascii="Arial" w:eastAsia="Calibri" w:hAnsi="Arial" w:cs="Arial"/>
          <w:lang w:eastAsia="en-US"/>
        </w:rPr>
        <w:t>In de tabel met overige leesbeperkingen en leeftijd</w:t>
      </w:r>
      <w:r w:rsidR="00AE5C2C">
        <w:rPr>
          <w:rFonts w:ascii="Arial" w:eastAsia="Calibri" w:hAnsi="Arial" w:cs="Arial"/>
          <w:lang w:eastAsia="en-US"/>
        </w:rPr>
        <w:t xml:space="preserve"> </w:t>
      </w:r>
      <w:r>
        <w:rPr>
          <w:rFonts w:ascii="Arial" w:eastAsia="Calibri" w:hAnsi="Arial" w:cs="Arial"/>
          <w:lang w:eastAsia="en-US"/>
        </w:rPr>
        <w:t>is de beperking ADHD bij de jeugd tot en met 17 jaar het meest voorkomend.</w:t>
      </w:r>
      <w:r w:rsidR="00077550">
        <w:rPr>
          <w:rFonts w:ascii="Arial" w:eastAsia="Calibri" w:hAnsi="Arial" w:cs="Arial"/>
          <w:lang w:eastAsia="en-US"/>
        </w:rPr>
        <w:t xml:space="preserve"> Blinde leden zijn het meest te vinden in de leeftijdscategorie 18 tot 64 jaar (1045)</w:t>
      </w:r>
      <w:r w:rsidR="00AE5C2C">
        <w:rPr>
          <w:rFonts w:ascii="Arial" w:eastAsia="Calibri" w:hAnsi="Arial" w:cs="Arial"/>
          <w:lang w:eastAsia="en-US"/>
        </w:rPr>
        <w:t>. Het totaal aantal blinden (2093) leden bedraagt 4,1% van het totaal aantal leden.</w:t>
      </w:r>
    </w:p>
    <w:p w14:paraId="035733D5" w14:textId="5C91418B" w:rsidR="008B7D02" w:rsidRPr="008B7D02" w:rsidRDefault="008C5F62" w:rsidP="008B7D02">
      <w:pPr>
        <w:rPr>
          <w:rFonts w:ascii="Arial" w:eastAsia="Calibri" w:hAnsi="Arial" w:cs="Arial"/>
          <w:lang w:eastAsia="en-US"/>
        </w:rPr>
      </w:pPr>
      <w:r w:rsidRPr="33CEE9FB">
        <w:rPr>
          <w:rFonts w:ascii="Arial" w:eastAsia="Calibri" w:hAnsi="Arial" w:cs="Arial"/>
          <w:lang w:eastAsia="en-US"/>
        </w:rPr>
        <w:t>Grafie</w:t>
      </w:r>
      <w:r w:rsidR="55D0CE37" w:rsidRPr="33CEE9FB">
        <w:rPr>
          <w:rFonts w:ascii="Arial" w:eastAsia="Calibri" w:hAnsi="Arial" w:cs="Arial"/>
          <w:lang w:eastAsia="en-US"/>
        </w:rPr>
        <w:t>k</w:t>
      </w:r>
      <w:r w:rsidRPr="33CEE9FB">
        <w:rPr>
          <w:rFonts w:ascii="Arial" w:eastAsia="Calibri" w:hAnsi="Arial" w:cs="Arial"/>
          <w:lang w:eastAsia="en-US"/>
        </w:rPr>
        <w:t xml:space="preserve"> leesbeperking en leeftijd overig</w:t>
      </w:r>
    </w:p>
    <w:p w14:paraId="26E16E13" w14:textId="43B8548F" w:rsidR="009408D2" w:rsidRDefault="00082B31" w:rsidP="00AA14CA">
      <w:pPr>
        <w:rPr>
          <w:rFonts w:ascii="Arial" w:eastAsia="Calibri" w:hAnsi="Arial" w:cs="Arial"/>
          <w:lang w:eastAsia="en-US"/>
        </w:rPr>
      </w:pPr>
      <w:r>
        <w:rPr>
          <w:noProof/>
        </w:rPr>
        <w:drawing>
          <wp:inline distT="0" distB="0" distL="0" distR="0" wp14:anchorId="4D3FFD86" wp14:editId="7CBD1EB5">
            <wp:extent cx="6429375" cy="4749800"/>
            <wp:effectExtent l="0" t="0" r="9525" b="12700"/>
            <wp:docPr id="11" name="Grafiek 11">
              <a:extLst xmlns:a="http://schemas.openxmlformats.org/drawingml/2006/main">
                <a:ext uri="{FF2B5EF4-FFF2-40B4-BE49-F238E27FC236}">
                  <a16:creationId xmlns:a16="http://schemas.microsoft.com/office/drawing/2014/main" id="{D52DD87A-9398-4A52-B5CC-D98D966BD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A9F30F" w14:textId="336AE50A" w:rsidR="00E564BE" w:rsidRPr="00AD7D29" w:rsidRDefault="00AE5C2C" w:rsidP="00E564BE">
      <w:pPr>
        <w:rPr>
          <w:rFonts w:ascii="Arial" w:eastAsia="Calibri" w:hAnsi="Arial" w:cs="Arial"/>
          <w:lang w:eastAsia="en-US"/>
        </w:rPr>
      </w:pPr>
      <w:r>
        <w:rPr>
          <w:rFonts w:ascii="Arial" w:eastAsia="Calibri" w:hAnsi="Arial" w:cs="Arial"/>
          <w:lang w:eastAsia="en-US"/>
        </w:rPr>
        <w:t xml:space="preserve"> </w:t>
      </w:r>
      <w:r w:rsidR="006B2004" w:rsidRPr="001306EC">
        <w:rPr>
          <w:rFonts w:ascii="Arial" w:eastAsia="Calibri" w:hAnsi="Arial" w:cs="Arial"/>
          <w:color w:val="C00000"/>
          <w:lang w:eastAsia="en-US"/>
        </w:rPr>
        <w:t>2.2</w:t>
      </w:r>
      <w:r w:rsidR="00DA704C">
        <w:rPr>
          <w:rFonts w:ascii="Arial" w:eastAsia="Calibri" w:hAnsi="Arial" w:cs="Arial"/>
          <w:color w:val="C00000"/>
          <w:lang w:eastAsia="en-US"/>
        </w:rPr>
        <w:t xml:space="preserve"> </w:t>
      </w:r>
      <w:r w:rsidR="00E564BE" w:rsidRPr="001306EC">
        <w:rPr>
          <w:rFonts w:ascii="Arial" w:eastAsia="Calibri" w:hAnsi="Arial" w:cs="Arial"/>
          <w:color w:val="C00000"/>
          <w:lang w:eastAsia="en-US"/>
        </w:rPr>
        <w:t>Uitleningen</w:t>
      </w:r>
    </w:p>
    <w:p w14:paraId="476687F4" w14:textId="388B3648" w:rsidR="007D73AC" w:rsidRDefault="007B6E37" w:rsidP="00E564BE">
      <w:pPr>
        <w:rPr>
          <w:rFonts w:ascii="Arial" w:eastAsia="Calibri" w:hAnsi="Arial" w:cs="Arial"/>
          <w:lang w:eastAsia="en-US"/>
        </w:rPr>
      </w:pPr>
      <w:r w:rsidRPr="33CEE9FB">
        <w:rPr>
          <w:rFonts w:ascii="Arial" w:eastAsia="Calibri" w:hAnsi="Arial" w:cs="Arial"/>
          <w:lang w:eastAsia="en-US"/>
        </w:rPr>
        <w:t xml:space="preserve">Het aantal streaming uitleningen </w:t>
      </w:r>
      <w:r w:rsidR="00913A0D" w:rsidRPr="33CEE9FB">
        <w:rPr>
          <w:rFonts w:ascii="Arial" w:eastAsia="Calibri" w:hAnsi="Arial" w:cs="Arial"/>
          <w:lang w:eastAsia="en-US"/>
        </w:rPr>
        <w:t>(boeken</w:t>
      </w:r>
      <w:r w:rsidR="00A70F0C" w:rsidRPr="33CEE9FB">
        <w:rPr>
          <w:rFonts w:ascii="Arial" w:eastAsia="Calibri" w:hAnsi="Arial" w:cs="Arial"/>
          <w:lang w:eastAsia="en-US"/>
        </w:rPr>
        <w:t>, waaronder ook hoorcolleges en hoorspelen,</w:t>
      </w:r>
      <w:r w:rsidR="00913A0D" w:rsidRPr="33CEE9FB">
        <w:rPr>
          <w:rFonts w:ascii="Arial" w:eastAsia="Calibri" w:hAnsi="Arial" w:cs="Arial"/>
          <w:lang w:eastAsia="en-US"/>
        </w:rPr>
        <w:t xml:space="preserve"> en kranten en tijdschriften) </w:t>
      </w:r>
      <w:r w:rsidRPr="33CEE9FB">
        <w:rPr>
          <w:rFonts w:ascii="Arial" w:eastAsia="Calibri" w:hAnsi="Arial" w:cs="Arial"/>
          <w:lang w:eastAsia="en-US"/>
        </w:rPr>
        <w:t>neemt no</w:t>
      </w:r>
      <w:r w:rsidR="00913A0D" w:rsidRPr="33CEE9FB">
        <w:rPr>
          <w:rFonts w:ascii="Arial" w:eastAsia="Calibri" w:hAnsi="Arial" w:cs="Arial"/>
          <w:lang w:eastAsia="en-US"/>
        </w:rPr>
        <w:t>g</w:t>
      </w:r>
      <w:r w:rsidRPr="33CEE9FB">
        <w:rPr>
          <w:rFonts w:ascii="Arial" w:eastAsia="Calibri" w:hAnsi="Arial" w:cs="Arial"/>
          <w:lang w:eastAsia="en-US"/>
        </w:rPr>
        <w:t xml:space="preserve"> steeds toe</w:t>
      </w:r>
      <w:r w:rsidR="00F95777" w:rsidRPr="33CEE9FB">
        <w:rPr>
          <w:rFonts w:ascii="Arial" w:eastAsia="Calibri" w:hAnsi="Arial" w:cs="Arial"/>
          <w:lang w:eastAsia="en-US"/>
        </w:rPr>
        <w:t xml:space="preserve"> (16,6%)</w:t>
      </w:r>
      <w:r w:rsidRPr="33CEE9FB">
        <w:rPr>
          <w:rFonts w:ascii="Arial" w:eastAsia="Calibri" w:hAnsi="Arial" w:cs="Arial"/>
          <w:lang w:eastAsia="en-US"/>
        </w:rPr>
        <w:t xml:space="preserve">, zie de tabellen </w:t>
      </w:r>
      <w:r w:rsidR="00152017" w:rsidRPr="33CEE9FB">
        <w:rPr>
          <w:rFonts w:ascii="Arial" w:eastAsia="Calibri" w:hAnsi="Arial" w:cs="Arial"/>
          <w:lang w:eastAsia="en-US"/>
        </w:rPr>
        <w:t>hieronder en op de volgende pagina</w:t>
      </w:r>
      <w:r w:rsidR="00F95777" w:rsidRPr="33CEE9FB">
        <w:rPr>
          <w:rFonts w:ascii="Arial" w:eastAsia="Calibri" w:hAnsi="Arial" w:cs="Arial"/>
          <w:lang w:eastAsia="en-US"/>
        </w:rPr>
        <w:t>.</w:t>
      </w:r>
      <w:r w:rsidR="00400593" w:rsidRPr="33CEE9FB">
        <w:rPr>
          <w:rFonts w:ascii="Arial" w:eastAsia="Calibri" w:hAnsi="Arial" w:cs="Arial"/>
          <w:lang w:eastAsia="en-US"/>
        </w:rPr>
        <w:t xml:space="preserve"> </w:t>
      </w:r>
      <w:r w:rsidR="00913A0D" w:rsidRPr="33CEE9FB">
        <w:rPr>
          <w:rFonts w:ascii="Arial" w:eastAsia="Calibri" w:hAnsi="Arial" w:cs="Arial"/>
          <w:lang w:eastAsia="en-US"/>
        </w:rPr>
        <w:t xml:space="preserve">De </w:t>
      </w:r>
      <w:r w:rsidR="4F716831" w:rsidRPr="33CEE9FB">
        <w:rPr>
          <w:rFonts w:ascii="Arial" w:eastAsia="Calibri" w:hAnsi="Arial" w:cs="Arial"/>
          <w:lang w:eastAsia="en-US"/>
        </w:rPr>
        <w:t>Daisy-cd’s</w:t>
      </w:r>
      <w:r w:rsidR="00913A0D" w:rsidRPr="33CEE9FB">
        <w:rPr>
          <w:rFonts w:ascii="Arial" w:eastAsia="Calibri" w:hAnsi="Arial" w:cs="Arial"/>
          <w:lang w:eastAsia="en-US"/>
        </w:rPr>
        <w:t xml:space="preserve"> en braille</w:t>
      </w:r>
      <w:r w:rsidR="00A70F0C" w:rsidRPr="33CEE9FB">
        <w:rPr>
          <w:rFonts w:ascii="Arial" w:eastAsia="Calibri" w:hAnsi="Arial" w:cs="Arial"/>
          <w:lang w:eastAsia="en-US"/>
        </w:rPr>
        <w:t xml:space="preserve"> uitleningen zijn</w:t>
      </w:r>
      <w:r w:rsidR="00913A0D" w:rsidRPr="33CEE9FB">
        <w:rPr>
          <w:rFonts w:ascii="Arial" w:eastAsia="Calibri" w:hAnsi="Arial" w:cs="Arial"/>
          <w:lang w:eastAsia="en-US"/>
        </w:rPr>
        <w:t xml:space="preserve"> afgenomen</w:t>
      </w:r>
      <w:r w:rsidR="00F95777" w:rsidRPr="33CEE9FB">
        <w:rPr>
          <w:rFonts w:ascii="Arial" w:eastAsia="Calibri" w:hAnsi="Arial" w:cs="Arial"/>
          <w:lang w:eastAsia="en-US"/>
        </w:rPr>
        <w:t xml:space="preserve"> (18,2%).</w:t>
      </w:r>
      <w:r w:rsidR="00913A0D" w:rsidRPr="33CEE9FB">
        <w:rPr>
          <w:rFonts w:ascii="Arial" w:eastAsia="Calibri" w:hAnsi="Arial" w:cs="Arial"/>
          <w:lang w:eastAsia="en-US"/>
        </w:rPr>
        <w:t xml:space="preserve"> </w:t>
      </w:r>
      <w:r w:rsidR="00400593" w:rsidRPr="33CEE9FB">
        <w:rPr>
          <w:rFonts w:ascii="Arial" w:eastAsia="Calibri" w:hAnsi="Arial" w:cs="Arial"/>
          <w:lang w:eastAsia="en-US"/>
        </w:rPr>
        <w:t>De lee</w:t>
      </w:r>
      <w:r w:rsidR="007D73AC" w:rsidRPr="33CEE9FB">
        <w:rPr>
          <w:rFonts w:ascii="Arial" w:eastAsia="Calibri" w:hAnsi="Arial" w:cs="Arial"/>
          <w:lang w:eastAsia="en-US"/>
        </w:rPr>
        <w:t>s</w:t>
      </w:r>
      <w:r w:rsidR="00400593" w:rsidRPr="33CEE9FB">
        <w:rPr>
          <w:rFonts w:ascii="Arial" w:eastAsia="Calibri" w:hAnsi="Arial" w:cs="Arial"/>
          <w:lang w:eastAsia="en-US"/>
        </w:rPr>
        <w:t>vormen Jumbolett</w:t>
      </w:r>
      <w:r w:rsidR="00913A0D" w:rsidRPr="33CEE9FB">
        <w:rPr>
          <w:rFonts w:ascii="Arial" w:eastAsia="Calibri" w:hAnsi="Arial" w:cs="Arial"/>
          <w:lang w:eastAsia="en-US"/>
        </w:rPr>
        <w:t>er</w:t>
      </w:r>
      <w:r w:rsidR="00A70F0C" w:rsidRPr="33CEE9FB">
        <w:rPr>
          <w:rFonts w:ascii="Arial" w:eastAsia="Calibri" w:hAnsi="Arial" w:cs="Arial"/>
          <w:lang w:eastAsia="en-US"/>
        </w:rPr>
        <w:t xml:space="preserve"> </w:t>
      </w:r>
      <w:r w:rsidR="00400593" w:rsidRPr="33CEE9FB">
        <w:rPr>
          <w:rFonts w:ascii="Arial" w:eastAsia="Calibri" w:hAnsi="Arial" w:cs="Arial"/>
          <w:lang w:eastAsia="en-US"/>
        </w:rPr>
        <w:t>en karaokelezen ne</w:t>
      </w:r>
      <w:r w:rsidR="00A70F0C" w:rsidRPr="33CEE9FB">
        <w:rPr>
          <w:rFonts w:ascii="Arial" w:eastAsia="Calibri" w:hAnsi="Arial" w:cs="Arial"/>
          <w:lang w:eastAsia="en-US"/>
        </w:rPr>
        <w:t>men fors</w:t>
      </w:r>
      <w:r w:rsidR="00400593" w:rsidRPr="33CEE9FB">
        <w:rPr>
          <w:rFonts w:ascii="Arial" w:eastAsia="Calibri" w:hAnsi="Arial" w:cs="Arial"/>
          <w:lang w:eastAsia="en-US"/>
        </w:rPr>
        <w:t xml:space="preserve"> in populariteit toe</w:t>
      </w:r>
      <w:r w:rsidR="00F95777" w:rsidRPr="33CEE9FB">
        <w:rPr>
          <w:rFonts w:ascii="Arial" w:eastAsia="Calibri" w:hAnsi="Arial" w:cs="Arial"/>
          <w:lang w:eastAsia="en-US"/>
        </w:rPr>
        <w:t xml:space="preserve"> (</w:t>
      </w:r>
      <w:r w:rsidR="00913A0D" w:rsidRPr="33CEE9FB">
        <w:rPr>
          <w:rFonts w:ascii="Arial" w:eastAsia="Calibri" w:hAnsi="Arial" w:cs="Arial"/>
          <w:lang w:eastAsia="en-US"/>
        </w:rPr>
        <w:t xml:space="preserve">respectievelijk met </w:t>
      </w:r>
      <w:r w:rsidR="00A70F0C" w:rsidRPr="33CEE9FB">
        <w:rPr>
          <w:rFonts w:ascii="Arial" w:eastAsia="Calibri" w:hAnsi="Arial" w:cs="Arial"/>
          <w:lang w:eastAsia="en-US"/>
        </w:rPr>
        <w:t>20,9% en 108%!</w:t>
      </w:r>
      <w:r w:rsidR="00F95777" w:rsidRPr="33CEE9FB">
        <w:rPr>
          <w:rFonts w:ascii="Arial" w:eastAsia="Calibri" w:hAnsi="Arial" w:cs="Arial"/>
          <w:lang w:eastAsia="en-US"/>
        </w:rPr>
        <w:t>).</w:t>
      </w:r>
    </w:p>
    <w:p w14:paraId="426C229F" w14:textId="5C32BA15" w:rsidR="00A70F0C" w:rsidRPr="007D73AC" w:rsidRDefault="00A70F0C" w:rsidP="00E564BE">
      <w:pPr>
        <w:rPr>
          <w:rFonts w:ascii="Arial" w:eastAsia="Calibri" w:hAnsi="Arial" w:cs="Arial"/>
          <w:lang w:eastAsia="en-US"/>
        </w:rPr>
      </w:pPr>
      <w:r>
        <w:rPr>
          <w:rFonts w:ascii="Arial" w:eastAsia="Calibri" w:hAnsi="Arial" w:cs="Arial"/>
          <w:lang w:eastAsia="en-US"/>
        </w:rPr>
        <w:t>Nieuw zijn de elektronische boeken voor de jeugd. Deze worden geleend en gelezen via de Dolphin</w:t>
      </w:r>
      <w:r w:rsidR="009A1236">
        <w:rPr>
          <w:rFonts w:ascii="Arial" w:eastAsia="Calibri" w:hAnsi="Arial" w:cs="Arial"/>
          <w:lang w:eastAsia="en-US"/>
        </w:rPr>
        <w:t xml:space="preserve"> </w:t>
      </w:r>
      <w:r w:rsidR="00F95777">
        <w:rPr>
          <w:rFonts w:ascii="Arial" w:eastAsia="Calibri" w:hAnsi="Arial" w:cs="Arial"/>
          <w:lang w:eastAsia="en-US"/>
        </w:rPr>
        <w:t>Easyreader</w:t>
      </w:r>
      <w:r>
        <w:rPr>
          <w:rFonts w:ascii="Arial" w:eastAsia="Calibri" w:hAnsi="Arial" w:cs="Arial"/>
          <w:lang w:eastAsia="en-US"/>
        </w:rPr>
        <w:t xml:space="preserve"> app. De tekst van deze boeken is te lezen via de</w:t>
      </w:r>
      <w:r w:rsidR="00F95777">
        <w:rPr>
          <w:rFonts w:ascii="Arial" w:eastAsia="Calibri" w:hAnsi="Arial" w:cs="Arial"/>
          <w:lang w:eastAsia="en-US"/>
        </w:rPr>
        <w:t>ze</w:t>
      </w:r>
      <w:r>
        <w:rPr>
          <w:rFonts w:ascii="Arial" w:eastAsia="Calibri" w:hAnsi="Arial" w:cs="Arial"/>
          <w:lang w:eastAsia="en-US"/>
        </w:rPr>
        <w:t xml:space="preserve"> app.</w:t>
      </w:r>
    </w:p>
    <w:p w14:paraId="4E556632" w14:textId="7597B6ED" w:rsidR="007D73AC" w:rsidRDefault="780573BE" w:rsidP="00E564BE">
      <w:pPr>
        <w:rPr>
          <w:rFonts w:ascii="Arial" w:eastAsia="Calibri" w:hAnsi="Arial" w:cs="Arial"/>
          <w:color w:val="C00000"/>
          <w:lang w:eastAsia="en-US"/>
        </w:rPr>
      </w:pPr>
      <w:r>
        <w:rPr>
          <w:noProof/>
        </w:rPr>
        <w:drawing>
          <wp:inline distT="0" distB="0" distL="0" distR="0" wp14:anchorId="20546996" wp14:editId="60188F71">
            <wp:extent cx="5710556" cy="1906270"/>
            <wp:effectExtent l="0" t="0" r="4445" b="0"/>
            <wp:docPr id="6" name="Afbeelding 6" descr="https://www.passendlezen.nl/iguana/uploads/image/Subbanners/PL-jongen-25-audio-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6">
                      <a:extLst>
                        <a:ext uri="{28A0092B-C50C-407E-A947-70E740481C1C}">
                          <a14:useLocalDpi xmlns:a14="http://schemas.microsoft.com/office/drawing/2010/main" val="0"/>
                        </a:ext>
                      </a:extLst>
                    </a:blip>
                    <a:stretch>
                      <a:fillRect/>
                    </a:stretch>
                  </pic:blipFill>
                  <pic:spPr>
                    <a:xfrm>
                      <a:off x="0" y="0"/>
                      <a:ext cx="5710556" cy="1906270"/>
                    </a:xfrm>
                    <a:prstGeom prst="rect">
                      <a:avLst/>
                    </a:prstGeom>
                  </pic:spPr>
                </pic:pic>
              </a:graphicData>
            </a:graphic>
          </wp:inline>
        </w:drawing>
      </w:r>
    </w:p>
    <w:p w14:paraId="4BDEB383" w14:textId="5091B2BB" w:rsidR="007D73AC" w:rsidRPr="00533D51" w:rsidRDefault="007D73AC" w:rsidP="007D73AC">
      <w:pPr>
        <w:rPr>
          <w:rFonts w:ascii="Arial" w:hAnsi="Arial" w:cs="Arial"/>
        </w:rPr>
      </w:pPr>
      <w:r w:rsidRPr="00533D51">
        <w:rPr>
          <w:rFonts w:ascii="Arial" w:hAnsi="Arial" w:cs="Arial"/>
        </w:rPr>
        <w:t xml:space="preserve">(Foto van man </w:t>
      </w:r>
      <w:r>
        <w:rPr>
          <w:rFonts w:ascii="Arial" w:hAnsi="Arial" w:cs="Arial"/>
        </w:rPr>
        <w:t xml:space="preserve">die luistert </w:t>
      </w:r>
      <w:r w:rsidRPr="00533D51">
        <w:rPr>
          <w:rFonts w:ascii="Arial" w:hAnsi="Arial" w:cs="Arial"/>
        </w:rPr>
        <w:t>met oortjes</w:t>
      </w:r>
      <w:r>
        <w:rPr>
          <w:rFonts w:ascii="Arial" w:hAnsi="Arial" w:cs="Arial"/>
        </w:rPr>
        <w:t xml:space="preserve"> in</w:t>
      </w:r>
      <w:r w:rsidR="002C033F">
        <w:rPr>
          <w:rFonts w:ascii="Arial" w:hAnsi="Arial" w:cs="Arial"/>
        </w:rPr>
        <w:t>.</w:t>
      </w:r>
      <w:r w:rsidRPr="00533D51">
        <w:rPr>
          <w:rFonts w:ascii="Arial" w:hAnsi="Arial" w:cs="Arial"/>
        </w:rPr>
        <w:t>)</w:t>
      </w:r>
    </w:p>
    <w:p w14:paraId="234E30E4" w14:textId="4592EBA5" w:rsidR="007D73AC" w:rsidRDefault="007D73AC" w:rsidP="00E564BE">
      <w:pPr>
        <w:rPr>
          <w:rFonts w:ascii="Arial" w:eastAsia="Calibri" w:hAnsi="Arial" w:cs="Arial"/>
          <w:lang w:eastAsia="en-US"/>
        </w:rPr>
      </w:pPr>
      <w:r w:rsidRPr="4ED48FA5">
        <w:rPr>
          <w:rFonts w:ascii="Arial" w:eastAsia="Calibri" w:hAnsi="Arial" w:cs="Arial"/>
          <w:lang w:eastAsia="en-US"/>
        </w:rPr>
        <w:t xml:space="preserve">Voor de leesbaarheid zijn </w:t>
      </w:r>
      <w:r w:rsidR="00671535" w:rsidRPr="4ED48FA5">
        <w:rPr>
          <w:rFonts w:ascii="Arial" w:eastAsia="Calibri" w:hAnsi="Arial" w:cs="Arial"/>
          <w:lang w:eastAsia="en-US"/>
        </w:rPr>
        <w:t xml:space="preserve">uitleningen </w:t>
      </w:r>
      <w:r w:rsidRPr="4ED48FA5">
        <w:rPr>
          <w:rFonts w:ascii="Arial" w:eastAsia="Calibri" w:hAnsi="Arial" w:cs="Arial"/>
          <w:lang w:eastAsia="en-US"/>
        </w:rPr>
        <w:t xml:space="preserve">streaming en </w:t>
      </w:r>
      <w:r w:rsidR="3D594822" w:rsidRPr="4ED48FA5">
        <w:rPr>
          <w:rFonts w:ascii="Arial" w:eastAsia="Calibri" w:hAnsi="Arial" w:cs="Arial"/>
          <w:lang w:eastAsia="en-US"/>
        </w:rPr>
        <w:t>D</w:t>
      </w:r>
      <w:r w:rsidR="00427F9C" w:rsidRPr="4ED48FA5">
        <w:rPr>
          <w:rFonts w:ascii="Arial" w:eastAsia="Calibri" w:hAnsi="Arial" w:cs="Arial"/>
          <w:lang w:eastAsia="en-US"/>
        </w:rPr>
        <w:t>aisy</w:t>
      </w:r>
      <w:r w:rsidRPr="4ED48FA5">
        <w:rPr>
          <w:rFonts w:ascii="Arial" w:eastAsia="Calibri" w:hAnsi="Arial" w:cs="Arial"/>
          <w:lang w:eastAsia="en-US"/>
        </w:rPr>
        <w:t xml:space="preserve"> boeken en </w:t>
      </w:r>
      <w:r w:rsidR="00671535" w:rsidRPr="4ED48FA5">
        <w:rPr>
          <w:rFonts w:ascii="Arial" w:eastAsia="Calibri" w:hAnsi="Arial" w:cs="Arial"/>
          <w:lang w:eastAsia="en-US"/>
        </w:rPr>
        <w:t xml:space="preserve">uitleningen </w:t>
      </w:r>
      <w:r w:rsidRPr="4ED48FA5">
        <w:rPr>
          <w:rFonts w:ascii="Arial" w:eastAsia="Calibri" w:hAnsi="Arial" w:cs="Arial"/>
          <w:lang w:eastAsia="en-US"/>
        </w:rPr>
        <w:t xml:space="preserve">overig in </w:t>
      </w:r>
      <w:r w:rsidR="002C4A7C" w:rsidRPr="4ED48FA5">
        <w:rPr>
          <w:rFonts w:ascii="Arial" w:eastAsia="Calibri" w:hAnsi="Arial" w:cs="Arial"/>
          <w:lang w:eastAsia="en-US"/>
        </w:rPr>
        <w:t>twee</w:t>
      </w:r>
      <w:r w:rsidRPr="4ED48FA5">
        <w:rPr>
          <w:rFonts w:ascii="Arial" w:eastAsia="Calibri" w:hAnsi="Arial" w:cs="Arial"/>
          <w:lang w:eastAsia="en-US"/>
        </w:rPr>
        <w:t xml:space="preserve"> tabellen geplaatst.</w:t>
      </w:r>
    </w:p>
    <w:p w14:paraId="5F488D34" w14:textId="77777777" w:rsidR="001109A4" w:rsidRDefault="001109A4" w:rsidP="00E564BE">
      <w:pPr>
        <w:rPr>
          <w:rFonts w:ascii="Arial" w:eastAsia="Calibri" w:hAnsi="Arial" w:cs="Arial"/>
          <w:lang w:eastAsia="en-US"/>
        </w:rPr>
      </w:pPr>
      <w:r>
        <w:rPr>
          <w:rFonts w:ascii="Arial" w:eastAsia="Calibri" w:hAnsi="Arial" w:cs="Arial"/>
          <w:lang w:eastAsia="en-US"/>
        </w:rPr>
        <w:t>Grafiek Uitleningen audio en Daisyboeken</w:t>
      </w:r>
      <w:r w:rsidR="00F95777">
        <w:rPr>
          <w:noProof/>
        </w:rPr>
        <w:drawing>
          <wp:inline distT="0" distB="0" distL="0" distR="0" wp14:anchorId="7DD6E587" wp14:editId="6E0BE504">
            <wp:extent cx="5760720" cy="2006600"/>
            <wp:effectExtent l="0" t="0" r="11430" b="12700"/>
            <wp:docPr id="23" name="Grafiek 23">
              <a:extLst xmlns:a="http://schemas.openxmlformats.org/drawingml/2006/main">
                <a:ext uri="{FF2B5EF4-FFF2-40B4-BE49-F238E27FC236}">
                  <a16:creationId xmlns:a16="http://schemas.microsoft.com/office/drawing/2014/main" id="{BFE7CD33-4E30-4C25-B034-47D020A15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F35401" w14:textId="77777777" w:rsidR="008E52C5" w:rsidRDefault="008E52C5" w:rsidP="00E564BE">
      <w:pPr>
        <w:rPr>
          <w:rFonts w:ascii="Arial" w:eastAsia="Calibri" w:hAnsi="Arial" w:cs="Arial"/>
          <w:lang w:eastAsia="en-US"/>
        </w:rPr>
      </w:pPr>
    </w:p>
    <w:p w14:paraId="656ECCA0" w14:textId="77777777" w:rsidR="008E52C5" w:rsidRDefault="008E52C5" w:rsidP="00E564BE">
      <w:pPr>
        <w:rPr>
          <w:rFonts w:ascii="Arial" w:eastAsia="Calibri" w:hAnsi="Arial" w:cs="Arial"/>
          <w:lang w:eastAsia="en-US"/>
        </w:rPr>
      </w:pPr>
    </w:p>
    <w:p w14:paraId="1536749E" w14:textId="77777777" w:rsidR="008E52C5" w:rsidRDefault="008E52C5" w:rsidP="00E564BE">
      <w:pPr>
        <w:rPr>
          <w:rFonts w:ascii="Arial" w:eastAsia="Calibri" w:hAnsi="Arial" w:cs="Arial"/>
          <w:lang w:eastAsia="en-US"/>
        </w:rPr>
      </w:pPr>
    </w:p>
    <w:p w14:paraId="671EA7A3" w14:textId="66ACFB6D" w:rsidR="008C5F62" w:rsidRPr="00152017" w:rsidRDefault="008C5F62" w:rsidP="00E564BE">
      <w:pPr>
        <w:rPr>
          <w:rFonts w:ascii="Arial" w:eastAsia="Calibri" w:hAnsi="Arial" w:cs="Arial"/>
          <w:lang w:eastAsia="en-US"/>
        </w:rPr>
      </w:pPr>
      <w:r>
        <w:rPr>
          <w:rFonts w:ascii="Arial" w:eastAsia="Calibri" w:hAnsi="Arial" w:cs="Arial"/>
          <w:lang w:eastAsia="en-US"/>
        </w:rPr>
        <w:t>Grafiek overige uitleningen boeken</w:t>
      </w:r>
    </w:p>
    <w:p w14:paraId="19BB55B5" w14:textId="4C7B33EC" w:rsidR="00626A60" w:rsidRDefault="001F1F99" w:rsidP="00E564BE">
      <w:pPr>
        <w:rPr>
          <w:rFonts w:ascii="Arial" w:eastAsia="Calibri" w:hAnsi="Arial" w:cs="Arial"/>
          <w:sz w:val="24"/>
          <w:szCs w:val="24"/>
          <w:lang w:eastAsia="en-US"/>
        </w:rPr>
      </w:pPr>
      <w:r>
        <w:rPr>
          <w:noProof/>
        </w:rPr>
        <w:drawing>
          <wp:inline distT="0" distB="0" distL="0" distR="0" wp14:anchorId="2D83D4AE" wp14:editId="1E2431AC">
            <wp:extent cx="6305550" cy="2533650"/>
            <wp:effectExtent l="0" t="0" r="0" b="0"/>
            <wp:docPr id="22" name="Grafiek 22">
              <a:extLst xmlns:a="http://schemas.openxmlformats.org/drawingml/2006/main">
                <a:ext uri="{FF2B5EF4-FFF2-40B4-BE49-F238E27FC236}">
                  <a16:creationId xmlns:a16="http://schemas.microsoft.com/office/drawing/2014/main" id="{7CBEBAED-DB38-4C62-A8DD-63F0298AF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358401" w14:textId="47A26165" w:rsidR="007D73AC" w:rsidRPr="006B13B2" w:rsidRDefault="00BA2B72" w:rsidP="00BA2B72">
      <w:pPr>
        <w:pStyle w:val="Lijstalinea"/>
        <w:numPr>
          <w:ilvl w:val="0"/>
          <w:numId w:val="31"/>
        </w:numPr>
        <w:rPr>
          <w:rFonts w:eastAsia="Calibri"/>
          <w:lang w:eastAsia="en-US"/>
        </w:rPr>
      </w:pPr>
      <w:r w:rsidRPr="33CEE9FB">
        <w:rPr>
          <w:rFonts w:eastAsia="Calibri"/>
          <w:lang w:eastAsia="en-US"/>
        </w:rPr>
        <w:t xml:space="preserve">Fictie en </w:t>
      </w:r>
      <w:r w:rsidR="62D69965" w:rsidRPr="33CEE9FB">
        <w:rPr>
          <w:rFonts w:eastAsia="Calibri"/>
          <w:lang w:eastAsia="en-US"/>
        </w:rPr>
        <w:t>non-fictie</w:t>
      </w:r>
      <w:r w:rsidRPr="33CEE9FB">
        <w:rPr>
          <w:rFonts w:eastAsia="Calibri"/>
          <w:lang w:eastAsia="en-US"/>
        </w:rPr>
        <w:t xml:space="preserve"> v</w:t>
      </w:r>
      <w:r w:rsidR="04A3431D" w:rsidRPr="33CEE9FB">
        <w:rPr>
          <w:rFonts w:eastAsia="Calibri"/>
          <w:lang w:eastAsia="en-US"/>
        </w:rPr>
        <w:t>ersus</w:t>
      </w:r>
      <w:r w:rsidRPr="33CEE9FB">
        <w:rPr>
          <w:rFonts w:eastAsia="Calibri"/>
          <w:lang w:eastAsia="en-US"/>
        </w:rPr>
        <w:t xml:space="preserve"> leeftijd (tabel op de volgende pagina)</w:t>
      </w:r>
    </w:p>
    <w:p w14:paraId="35FB8A48" w14:textId="77777777" w:rsidR="00BA2B72" w:rsidRPr="006B13B2" w:rsidRDefault="00BA2B72" w:rsidP="00BA2B72">
      <w:pPr>
        <w:pStyle w:val="Lijstalinea"/>
        <w:rPr>
          <w:rFonts w:eastAsia="Calibri"/>
          <w:lang w:eastAsia="en-US"/>
        </w:rPr>
      </w:pPr>
    </w:p>
    <w:p w14:paraId="7DB3A9AB" w14:textId="74819DFF" w:rsidR="00972270" w:rsidRPr="006B13B2" w:rsidRDefault="00972270" w:rsidP="00E564BE">
      <w:pPr>
        <w:rPr>
          <w:rFonts w:ascii="Arial" w:eastAsia="Calibri" w:hAnsi="Arial" w:cs="Arial"/>
          <w:lang w:eastAsia="en-US"/>
        </w:rPr>
      </w:pPr>
      <w:r w:rsidRPr="5B22F97B">
        <w:rPr>
          <w:rFonts w:ascii="Arial" w:eastAsia="Calibri" w:hAnsi="Arial" w:cs="Arial"/>
          <w:lang w:eastAsia="en-US"/>
        </w:rPr>
        <w:t xml:space="preserve">Het aantal </w:t>
      </w:r>
      <w:r w:rsidR="008A070B" w:rsidRPr="5B22F97B">
        <w:rPr>
          <w:rFonts w:ascii="Arial" w:eastAsia="Calibri" w:hAnsi="Arial" w:cs="Arial"/>
          <w:lang w:eastAsia="en-US"/>
        </w:rPr>
        <w:t xml:space="preserve">fictie en </w:t>
      </w:r>
      <w:r w:rsidR="287ED806" w:rsidRPr="5B22F97B">
        <w:rPr>
          <w:rFonts w:ascii="Arial" w:eastAsia="Calibri" w:hAnsi="Arial" w:cs="Arial"/>
          <w:lang w:eastAsia="en-US"/>
        </w:rPr>
        <w:t>non-fictie</w:t>
      </w:r>
      <w:r w:rsidR="008A070B" w:rsidRPr="5B22F97B">
        <w:rPr>
          <w:rFonts w:ascii="Arial" w:eastAsia="Calibri" w:hAnsi="Arial" w:cs="Arial"/>
          <w:lang w:eastAsia="en-US"/>
        </w:rPr>
        <w:t xml:space="preserve"> uitleningen aan volwassene</w:t>
      </w:r>
      <w:r w:rsidR="004D3058" w:rsidRPr="5B22F97B">
        <w:rPr>
          <w:rFonts w:ascii="Arial" w:eastAsia="Calibri" w:hAnsi="Arial" w:cs="Arial"/>
          <w:lang w:eastAsia="en-US"/>
        </w:rPr>
        <w:t>n (6%</w:t>
      </w:r>
      <w:r w:rsidR="006B67F6" w:rsidRPr="5B22F97B">
        <w:rPr>
          <w:rFonts w:ascii="Arial" w:eastAsia="Calibri" w:hAnsi="Arial" w:cs="Arial"/>
          <w:lang w:eastAsia="en-US"/>
        </w:rPr>
        <w:t>)</w:t>
      </w:r>
      <w:r w:rsidR="008A070B" w:rsidRPr="5B22F97B">
        <w:rPr>
          <w:rFonts w:ascii="Arial" w:eastAsia="Calibri" w:hAnsi="Arial" w:cs="Arial"/>
          <w:lang w:eastAsia="en-US"/>
        </w:rPr>
        <w:t xml:space="preserve"> is ve</w:t>
      </w:r>
      <w:r w:rsidR="001109A4">
        <w:rPr>
          <w:rFonts w:ascii="Arial" w:eastAsia="Calibri" w:hAnsi="Arial" w:cs="Arial"/>
          <w:lang w:eastAsia="en-US"/>
        </w:rPr>
        <w:t>e</w:t>
      </w:r>
      <w:r w:rsidR="008A070B" w:rsidRPr="5B22F97B">
        <w:rPr>
          <w:rFonts w:ascii="Arial" w:eastAsia="Calibri" w:hAnsi="Arial" w:cs="Arial"/>
          <w:lang w:eastAsia="en-US"/>
        </w:rPr>
        <w:t>l harder gestegen dan aan de jeugd</w:t>
      </w:r>
      <w:r w:rsidR="004D3058" w:rsidRPr="5B22F97B">
        <w:rPr>
          <w:rFonts w:ascii="Arial" w:eastAsia="Calibri" w:hAnsi="Arial" w:cs="Arial"/>
          <w:lang w:eastAsia="en-US"/>
        </w:rPr>
        <w:t xml:space="preserve"> (3%)</w:t>
      </w:r>
      <w:r w:rsidR="008A070B" w:rsidRPr="5B22F97B">
        <w:rPr>
          <w:rFonts w:ascii="Arial" w:eastAsia="Calibri" w:hAnsi="Arial" w:cs="Arial"/>
          <w:lang w:eastAsia="en-US"/>
        </w:rPr>
        <w:t>.</w:t>
      </w:r>
    </w:p>
    <w:p w14:paraId="185BDC81" w14:textId="31F67CE4" w:rsidR="008A070B" w:rsidRPr="006B13B2" w:rsidRDefault="008A070B" w:rsidP="00E564BE">
      <w:pPr>
        <w:rPr>
          <w:rFonts w:ascii="Arial" w:eastAsia="Calibri" w:hAnsi="Arial" w:cs="Arial"/>
          <w:lang w:eastAsia="en-US"/>
        </w:rPr>
      </w:pPr>
      <w:r w:rsidRPr="006B13B2">
        <w:rPr>
          <w:rFonts w:ascii="Arial" w:eastAsia="Calibri" w:hAnsi="Arial" w:cs="Arial"/>
          <w:lang w:eastAsia="en-US"/>
        </w:rPr>
        <w:t xml:space="preserve">In 2019 leenden </w:t>
      </w:r>
      <w:r w:rsidR="004D3058" w:rsidRPr="006B13B2">
        <w:rPr>
          <w:rFonts w:ascii="Arial" w:eastAsia="Calibri" w:hAnsi="Arial" w:cs="Arial"/>
          <w:lang w:eastAsia="en-US"/>
        </w:rPr>
        <w:t>volwassenen 1.104.938 en in 2020 1.172.</w:t>
      </w:r>
      <w:r w:rsidR="00F12966" w:rsidRPr="006B13B2">
        <w:rPr>
          <w:rFonts w:ascii="Arial" w:eastAsia="Calibri" w:hAnsi="Arial" w:cs="Arial"/>
          <w:lang w:eastAsia="en-US"/>
        </w:rPr>
        <w:t>953</w:t>
      </w:r>
      <w:r w:rsidR="004D3058" w:rsidRPr="006B13B2">
        <w:rPr>
          <w:rFonts w:ascii="Arial" w:eastAsia="Calibri" w:hAnsi="Arial" w:cs="Arial"/>
          <w:lang w:eastAsia="en-US"/>
        </w:rPr>
        <w:t xml:space="preserve"> materialen</w:t>
      </w:r>
      <w:r w:rsidR="00212D80" w:rsidRPr="006B13B2">
        <w:rPr>
          <w:rFonts w:ascii="Arial" w:eastAsia="Calibri" w:hAnsi="Arial" w:cs="Arial"/>
          <w:lang w:eastAsia="en-US"/>
        </w:rPr>
        <w:t xml:space="preserve"> (</w:t>
      </w:r>
      <w:r w:rsidR="004D3058" w:rsidRPr="006B13B2">
        <w:rPr>
          <w:rFonts w:ascii="Arial" w:eastAsia="Calibri" w:hAnsi="Arial" w:cs="Arial"/>
          <w:lang w:eastAsia="en-US"/>
        </w:rPr>
        <w:t>exclusief K&amp;T)</w:t>
      </w:r>
      <w:r w:rsidR="00212D80" w:rsidRPr="006B13B2">
        <w:rPr>
          <w:rFonts w:ascii="Arial" w:eastAsia="Calibri" w:hAnsi="Arial" w:cs="Arial"/>
          <w:lang w:eastAsia="en-US"/>
        </w:rPr>
        <w:t>, een stijging van 6% en de jeugd respectievelijk 86.713 en 89.371 materialen, een stijging van 3%.</w:t>
      </w:r>
    </w:p>
    <w:p w14:paraId="7C388B34" w14:textId="2B972EE8" w:rsidR="006B67F6" w:rsidRDefault="006B67F6" w:rsidP="00E564BE">
      <w:pPr>
        <w:rPr>
          <w:rFonts w:ascii="Arial" w:eastAsia="Calibri" w:hAnsi="Arial" w:cs="Arial"/>
          <w:lang w:eastAsia="en-US"/>
        </w:rPr>
      </w:pPr>
      <w:r w:rsidRPr="5B22F97B">
        <w:rPr>
          <w:rFonts w:ascii="Arial" w:eastAsia="Calibri" w:hAnsi="Arial" w:cs="Arial"/>
          <w:lang w:eastAsia="en-US"/>
        </w:rPr>
        <w:t xml:space="preserve">De verhouding van het aantal uitleningen van fictie en </w:t>
      </w:r>
      <w:r w:rsidR="54C33390" w:rsidRPr="5B22F97B">
        <w:rPr>
          <w:rFonts w:ascii="Arial" w:eastAsia="Calibri" w:hAnsi="Arial" w:cs="Arial"/>
          <w:lang w:eastAsia="en-US"/>
        </w:rPr>
        <w:t>non-fictie</w:t>
      </w:r>
      <w:r w:rsidRPr="5B22F97B">
        <w:rPr>
          <w:rFonts w:ascii="Arial" w:eastAsia="Calibri" w:hAnsi="Arial" w:cs="Arial"/>
          <w:lang w:eastAsia="en-US"/>
        </w:rPr>
        <w:t xml:space="preserve"> boeken door de jeugd tot en met 17 jaar en volwassenen is 7% (10,5% vs. 93%</w:t>
      </w:r>
      <w:r w:rsidR="616C8EC9" w:rsidRPr="5B22F97B">
        <w:rPr>
          <w:rFonts w:ascii="Arial" w:eastAsia="Calibri" w:hAnsi="Arial" w:cs="Arial"/>
          <w:lang w:eastAsia="en-US"/>
        </w:rPr>
        <w:t xml:space="preserve"> </w:t>
      </w:r>
      <w:r w:rsidRPr="5B22F97B">
        <w:rPr>
          <w:rFonts w:ascii="Arial" w:eastAsia="Calibri" w:hAnsi="Arial" w:cs="Arial"/>
          <w:lang w:eastAsia="en-US"/>
        </w:rPr>
        <w:t>(89,5%).</w:t>
      </w:r>
    </w:p>
    <w:p w14:paraId="06002EFC" w14:textId="77777777" w:rsidR="009A1236" w:rsidRDefault="008C5F62" w:rsidP="00E564BE">
      <w:pPr>
        <w:rPr>
          <w:rFonts w:ascii="Arial" w:eastAsia="Calibri" w:hAnsi="Arial" w:cs="Arial"/>
          <w:lang w:eastAsia="en-US"/>
        </w:rPr>
      </w:pPr>
      <w:r w:rsidRPr="33CEE9FB">
        <w:rPr>
          <w:rFonts w:ascii="Arial" w:eastAsia="Calibri" w:hAnsi="Arial" w:cs="Arial"/>
          <w:lang w:eastAsia="en-US"/>
        </w:rPr>
        <w:t xml:space="preserve">Grafiek fictie, </w:t>
      </w:r>
      <w:r w:rsidR="08E9894B" w:rsidRPr="33CEE9FB">
        <w:rPr>
          <w:rFonts w:ascii="Arial" w:eastAsia="Calibri" w:hAnsi="Arial" w:cs="Arial"/>
          <w:lang w:eastAsia="en-US"/>
        </w:rPr>
        <w:t>non-fictie</w:t>
      </w:r>
      <w:r w:rsidRPr="33CEE9FB">
        <w:rPr>
          <w:rFonts w:ascii="Arial" w:eastAsia="Calibri" w:hAnsi="Arial" w:cs="Arial"/>
          <w:lang w:eastAsia="en-US"/>
        </w:rPr>
        <w:t>, K&amp;T v</w:t>
      </w:r>
      <w:r w:rsidR="1B32AC6D" w:rsidRPr="33CEE9FB">
        <w:rPr>
          <w:rFonts w:ascii="Arial" w:eastAsia="Calibri" w:hAnsi="Arial" w:cs="Arial"/>
          <w:lang w:eastAsia="en-US"/>
        </w:rPr>
        <w:t>ersus</w:t>
      </w:r>
      <w:r w:rsidRPr="33CEE9FB">
        <w:rPr>
          <w:rFonts w:ascii="Arial" w:eastAsia="Calibri" w:hAnsi="Arial" w:cs="Arial"/>
          <w:lang w:eastAsia="en-US"/>
        </w:rPr>
        <w:t xml:space="preserve"> leeftijd</w:t>
      </w:r>
    </w:p>
    <w:p w14:paraId="173C88ED" w14:textId="0DD380C8" w:rsidR="008C5F62" w:rsidRDefault="009A1236" w:rsidP="00E564BE">
      <w:pPr>
        <w:rPr>
          <w:rFonts w:ascii="Arial" w:eastAsia="Calibri" w:hAnsi="Arial" w:cs="Arial"/>
          <w:sz w:val="24"/>
          <w:szCs w:val="24"/>
          <w:lang w:eastAsia="en-US"/>
        </w:rPr>
      </w:pPr>
      <w:r>
        <w:rPr>
          <w:noProof/>
        </w:rPr>
        <w:drawing>
          <wp:inline distT="0" distB="0" distL="0" distR="0" wp14:anchorId="50365F4D" wp14:editId="7DE83EBC">
            <wp:extent cx="5760720" cy="2032000"/>
            <wp:effectExtent l="0" t="0" r="11430" b="6350"/>
            <wp:docPr id="12" name="Grafiek 12">
              <a:extLst xmlns:a="http://schemas.openxmlformats.org/drawingml/2006/main">
                <a:ext uri="{FF2B5EF4-FFF2-40B4-BE49-F238E27FC236}">
                  <a16:creationId xmlns:a16="http://schemas.microsoft.com/office/drawing/2014/main" id="{2AFB66E7-937B-43D9-8A29-CE1D67C42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EA9F60" w14:textId="4ECD9B6D" w:rsidR="004D3058" w:rsidRDefault="004D3058" w:rsidP="00E564BE">
      <w:pPr>
        <w:rPr>
          <w:rFonts w:ascii="Arial" w:eastAsia="Calibri" w:hAnsi="Arial" w:cs="Arial"/>
          <w:lang w:eastAsia="en-US"/>
        </w:rPr>
      </w:pPr>
    </w:p>
    <w:p w14:paraId="0FA7E5CE" w14:textId="49CCA7FA" w:rsidR="00C91E3B" w:rsidRDefault="00C91E3B" w:rsidP="00A66331">
      <w:pPr>
        <w:jc w:val="right"/>
        <w:rPr>
          <w:rFonts w:ascii="Arial" w:eastAsia="Calibri" w:hAnsi="Arial" w:cs="Arial"/>
          <w:sz w:val="24"/>
          <w:szCs w:val="24"/>
          <w:lang w:eastAsia="en-US"/>
        </w:rPr>
      </w:pPr>
    </w:p>
    <w:p w14:paraId="538FFC51" w14:textId="0CD2BFA0" w:rsidR="000F6221" w:rsidRDefault="529DFE05" w:rsidP="33CEE9FB">
      <w:pPr>
        <w:rPr>
          <w:rFonts w:ascii="Arial" w:eastAsia="Calibri" w:hAnsi="Arial" w:cs="Arial"/>
          <w:sz w:val="24"/>
          <w:szCs w:val="24"/>
          <w:lang w:eastAsia="en-US"/>
        </w:rPr>
      </w:pPr>
      <w:r>
        <w:rPr>
          <w:noProof/>
        </w:rPr>
        <w:drawing>
          <wp:inline distT="0" distB="0" distL="0" distR="0" wp14:anchorId="40583DDA" wp14:editId="21398D71">
            <wp:extent cx="5760720" cy="1914525"/>
            <wp:effectExtent l="0" t="0" r="0" b="9525"/>
            <wp:docPr id="13" name="Afbeelding 13" descr="https://www.passendlezen.nl/iguana/uploads/image/subbanners/PL-maatwerk-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20">
                      <a:extLst>
                        <a:ext uri="{28A0092B-C50C-407E-A947-70E740481C1C}">
                          <a14:useLocalDpi xmlns:a14="http://schemas.microsoft.com/office/drawing/2010/main" val="0"/>
                        </a:ext>
                      </a:extLst>
                    </a:blip>
                    <a:stretch>
                      <a:fillRect/>
                    </a:stretch>
                  </pic:blipFill>
                  <pic:spPr>
                    <a:xfrm>
                      <a:off x="0" y="0"/>
                      <a:ext cx="5760720" cy="1914525"/>
                    </a:xfrm>
                    <a:prstGeom prst="rect">
                      <a:avLst/>
                    </a:prstGeom>
                  </pic:spPr>
                </pic:pic>
              </a:graphicData>
            </a:graphic>
          </wp:inline>
        </w:drawing>
      </w:r>
    </w:p>
    <w:p w14:paraId="0C8AD995" w14:textId="677A22A5" w:rsidR="001D3455" w:rsidRDefault="00314995" w:rsidP="00C91E3B">
      <w:pPr>
        <w:jc w:val="center"/>
        <w:rPr>
          <w:rFonts w:ascii="Arial" w:hAnsi="Arial" w:cs="Arial"/>
        </w:rPr>
      </w:pPr>
      <w:r>
        <w:rPr>
          <w:rFonts w:ascii="Arial" w:hAnsi="Arial" w:cs="Arial"/>
          <w:sz w:val="24"/>
          <w:szCs w:val="24"/>
        </w:rPr>
        <w:t>(</w:t>
      </w:r>
      <w:r w:rsidRPr="00533D51">
        <w:rPr>
          <w:rFonts w:ascii="Arial" w:hAnsi="Arial" w:cs="Arial"/>
        </w:rPr>
        <w:t>Foto van braillepagina met lezende vinger</w:t>
      </w:r>
      <w:r w:rsidR="000B48B4">
        <w:rPr>
          <w:rFonts w:ascii="Arial" w:hAnsi="Arial" w:cs="Arial"/>
        </w:rPr>
        <w:t>.</w:t>
      </w:r>
      <w:r w:rsidRPr="00533D51">
        <w:rPr>
          <w:rFonts w:ascii="Arial" w:hAnsi="Arial" w:cs="Arial"/>
        </w:rPr>
        <w:t>)</w:t>
      </w:r>
    </w:p>
    <w:p w14:paraId="1A77015A" w14:textId="7C312AFF" w:rsidR="00314995" w:rsidRDefault="00314995" w:rsidP="003E3E53">
      <w:pPr>
        <w:pStyle w:val="Lijstalinea"/>
        <w:numPr>
          <w:ilvl w:val="0"/>
          <w:numId w:val="27"/>
        </w:numPr>
      </w:pPr>
      <w:r w:rsidRPr="006B13B2">
        <w:t>Kranten en tijdschriften</w:t>
      </w:r>
      <w:r w:rsidR="00BA2B72" w:rsidRPr="006B13B2">
        <w:t xml:space="preserve"> </w:t>
      </w:r>
    </w:p>
    <w:p w14:paraId="054B765F" w14:textId="77777777" w:rsidR="00F65010" w:rsidRPr="006B13B2" w:rsidRDefault="00F65010" w:rsidP="00FA2ACC">
      <w:pPr>
        <w:pStyle w:val="Lijstalinea"/>
      </w:pPr>
    </w:p>
    <w:p w14:paraId="74AA42B8" w14:textId="616B9D79" w:rsidR="00E4157A" w:rsidRPr="006B13B2" w:rsidRDefault="00341FD1" w:rsidP="00314995">
      <w:pPr>
        <w:rPr>
          <w:rFonts w:ascii="Arial" w:eastAsia="Calibri" w:hAnsi="Arial" w:cs="Arial"/>
          <w:lang w:eastAsia="en-US"/>
        </w:rPr>
      </w:pPr>
      <w:r w:rsidRPr="5B22F97B">
        <w:rPr>
          <w:rFonts w:ascii="Arial" w:hAnsi="Arial" w:cs="Arial"/>
        </w:rPr>
        <w:t>Het gebruik van kranten en tijdschriften neemt nog steeds toe. Waarbij ook hier streamen de meest populaire vorm is.</w:t>
      </w:r>
      <w:r w:rsidR="00BA2B72" w:rsidRPr="5B22F97B">
        <w:rPr>
          <w:rFonts w:ascii="Arial" w:eastAsia="Calibri" w:hAnsi="Arial" w:cs="Arial"/>
          <w:lang w:eastAsia="en-US"/>
        </w:rPr>
        <w:t xml:space="preserve"> </w:t>
      </w:r>
      <w:r w:rsidR="005910BC" w:rsidRPr="5B22F97B">
        <w:rPr>
          <w:rFonts w:ascii="Arial" w:eastAsia="Calibri" w:hAnsi="Arial" w:cs="Arial"/>
          <w:lang w:eastAsia="en-US"/>
        </w:rPr>
        <w:t xml:space="preserve">Dit is toegenomen met 13,7%, het aantal </w:t>
      </w:r>
      <w:r w:rsidR="59523518" w:rsidRPr="5B22F97B">
        <w:rPr>
          <w:rFonts w:ascii="Arial" w:eastAsia="Calibri" w:hAnsi="Arial" w:cs="Arial"/>
          <w:lang w:eastAsia="en-US"/>
        </w:rPr>
        <w:t>Daisy</w:t>
      </w:r>
      <w:r w:rsidR="005910BC" w:rsidRPr="5B22F97B">
        <w:rPr>
          <w:rFonts w:ascii="Arial" w:eastAsia="Calibri" w:hAnsi="Arial" w:cs="Arial"/>
          <w:lang w:eastAsia="en-US"/>
        </w:rPr>
        <w:t xml:space="preserve"> en audio</w:t>
      </w:r>
      <w:r w:rsidR="2D297273" w:rsidRPr="5B22F97B">
        <w:rPr>
          <w:rFonts w:ascii="Arial" w:eastAsia="Calibri" w:hAnsi="Arial" w:cs="Arial"/>
          <w:lang w:eastAsia="en-US"/>
        </w:rPr>
        <w:t>- c</w:t>
      </w:r>
      <w:r w:rsidR="005910BC" w:rsidRPr="5B22F97B">
        <w:rPr>
          <w:rFonts w:ascii="Arial" w:eastAsia="Calibri" w:hAnsi="Arial" w:cs="Arial"/>
          <w:lang w:eastAsia="en-US"/>
        </w:rPr>
        <w:t xml:space="preserve">d’s is afgenomen met respectievelijk </w:t>
      </w:r>
      <w:r w:rsidR="00E4157A" w:rsidRPr="5B22F97B">
        <w:rPr>
          <w:rFonts w:ascii="Arial" w:eastAsia="Calibri" w:hAnsi="Arial" w:cs="Arial"/>
          <w:lang w:eastAsia="en-US"/>
        </w:rPr>
        <w:t xml:space="preserve">3% en </w:t>
      </w:r>
      <w:r w:rsidR="005910BC" w:rsidRPr="5B22F97B">
        <w:rPr>
          <w:rFonts w:ascii="Arial" w:eastAsia="Calibri" w:hAnsi="Arial" w:cs="Arial"/>
          <w:lang w:eastAsia="en-US"/>
        </w:rPr>
        <w:t>16,5%</w:t>
      </w:r>
      <w:r w:rsidR="00E4157A" w:rsidRPr="5B22F97B">
        <w:rPr>
          <w:rFonts w:ascii="Arial" w:eastAsia="Calibri" w:hAnsi="Arial" w:cs="Arial"/>
          <w:lang w:eastAsia="en-US"/>
        </w:rPr>
        <w:t>.</w:t>
      </w:r>
    </w:p>
    <w:p w14:paraId="7FFB34B9" w14:textId="2B383D96" w:rsidR="00BA2B72" w:rsidRPr="006B13B2" w:rsidRDefault="00BA2B72" w:rsidP="00314995">
      <w:pPr>
        <w:rPr>
          <w:rFonts w:ascii="Arial" w:eastAsia="Calibri" w:hAnsi="Arial" w:cs="Arial"/>
          <w:lang w:eastAsia="en-US"/>
        </w:rPr>
      </w:pPr>
      <w:r w:rsidRPr="006B13B2">
        <w:rPr>
          <w:rFonts w:ascii="Arial" w:eastAsia="Calibri" w:hAnsi="Arial" w:cs="Arial"/>
          <w:lang w:eastAsia="en-US"/>
        </w:rPr>
        <w:t>Het aantal uitleningen van tijdschriften is toegenomen met 43.282</w:t>
      </w:r>
      <w:r w:rsidR="001109A4">
        <w:rPr>
          <w:rFonts w:ascii="Arial" w:eastAsia="Calibri" w:hAnsi="Arial" w:cs="Arial"/>
          <w:lang w:eastAsia="en-US"/>
        </w:rPr>
        <w:t xml:space="preserve"> (7%)</w:t>
      </w:r>
      <w:r w:rsidR="00BA4E7F">
        <w:rPr>
          <w:rFonts w:ascii="Arial" w:eastAsia="Calibri" w:hAnsi="Arial" w:cs="Arial"/>
          <w:lang w:eastAsia="en-US"/>
        </w:rPr>
        <w:t xml:space="preserve">. </w:t>
      </w:r>
      <w:r w:rsidR="00E4157A" w:rsidRPr="006B13B2">
        <w:rPr>
          <w:rFonts w:ascii="Arial" w:eastAsia="Calibri" w:hAnsi="Arial" w:cs="Arial"/>
          <w:lang w:eastAsia="en-US"/>
        </w:rPr>
        <w:t xml:space="preserve">Deze stijging </w:t>
      </w:r>
      <w:r w:rsidR="00BA4E7F">
        <w:rPr>
          <w:rFonts w:ascii="Arial" w:eastAsia="Calibri" w:hAnsi="Arial" w:cs="Arial"/>
          <w:lang w:eastAsia="en-US"/>
        </w:rPr>
        <w:t>komt</w:t>
      </w:r>
      <w:r w:rsidR="00E4157A" w:rsidRPr="006B13B2">
        <w:rPr>
          <w:rFonts w:ascii="Arial" w:eastAsia="Calibri" w:hAnsi="Arial" w:cs="Arial"/>
          <w:lang w:eastAsia="en-US"/>
        </w:rPr>
        <w:t xml:space="preserve"> voor het grootste deel door streaming.</w:t>
      </w:r>
    </w:p>
    <w:p w14:paraId="1057ECD0" w14:textId="77777777" w:rsidR="005D721E" w:rsidRDefault="005D721E" w:rsidP="00314995">
      <w:pPr>
        <w:rPr>
          <w:rFonts w:ascii="Arial" w:eastAsia="Calibri" w:hAnsi="Arial" w:cs="Arial"/>
          <w:lang w:eastAsia="en-US"/>
        </w:rPr>
      </w:pPr>
    </w:p>
    <w:p w14:paraId="1960D755" w14:textId="1B6BC457" w:rsidR="00363071" w:rsidRDefault="00E4157A" w:rsidP="00314995">
      <w:pPr>
        <w:rPr>
          <w:rFonts w:ascii="Arial" w:eastAsia="Calibri" w:hAnsi="Arial" w:cs="Arial"/>
          <w:lang w:eastAsia="en-US"/>
        </w:rPr>
      </w:pPr>
      <w:r w:rsidRPr="006B13B2">
        <w:rPr>
          <w:rFonts w:ascii="Arial" w:eastAsia="Calibri" w:hAnsi="Arial" w:cs="Arial"/>
          <w:lang w:eastAsia="en-US"/>
        </w:rPr>
        <w:t>Grafiek K&amp;T leesvormen</w:t>
      </w:r>
    </w:p>
    <w:p w14:paraId="04010D00" w14:textId="09FBBBD0" w:rsidR="005910BC" w:rsidRPr="006B13B2" w:rsidRDefault="00363071" w:rsidP="00314995">
      <w:pPr>
        <w:rPr>
          <w:rFonts w:ascii="Arial" w:eastAsia="Calibri" w:hAnsi="Arial" w:cs="Arial"/>
          <w:lang w:eastAsia="en-US"/>
        </w:rPr>
      </w:pPr>
      <w:r>
        <w:rPr>
          <w:noProof/>
        </w:rPr>
        <w:drawing>
          <wp:inline distT="0" distB="0" distL="0" distR="0" wp14:anchorId="455F46D3" wp14:editId="67D5A3D9">
            <wp:extent cx="5760720" cy="2184400"/>
            <wp:effectExtent l="0" t="0" r="11430" b="6350"/>
            <wp:docPr id="15" name="Grafiek 15">
              <a:extLst xmlns:a="http://schemas.openxmlformats.org/drawingml/2006/main">
                <a:ext uri="{FF2B5EF4-FFF2-40B4-BE49-F238E27FC236}">
                  <a16:creationId xmlns:a16="http://schemas.microsoft.com/office/drawing/2014/main" id="{BBB65868-32C7-4E66-A8DC-D00DDC708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6220C0" w14:textId="4DA98579" w:rsidR="00E4157A" w:rsidRPr="00BA4E7F" w:rsidRDefault="00E4157A" w:rsidP="00BA4E7F">
      <w:pPr>
        <w:jc w:val="center"/>
        <w:rPr>
          <w:rFonts w:ascii="Arial" w:hAnsi="Arial" w:cs="Arial"/>
        </w:rPr>
      </w:pPr>
    </w:p>
    <w:p w14:paraId="28B93F53" w14:textId="4CDCACCA" w:rsidR="00EA24D2" w:rsidRPr="006B13B2" w:rsidRDefault="00865E98" w:rsidP="00341FD1">
      <w:pPr>
        <w:rPr>
          <w:rFonts w:ascii="Arial" w:eastAsia="Calibri" w:hAnsi="Arial" w:cs="Arial"/>
          <w:lang w:eastAsia="en-US"/>
        </w:rPr>
      </w:pPr>
      <w:r w:rsidRPr="33CEE9FB">
        <w:rPr>
          <w:rFonts w:ascii="Arial" w:eastAsia="Calibri" w:hAnsi="Arial" w:cs="Arial"/>
          <w:lang w:eastAsia="en-US"/>
        </w:rPr>
        <w:t>Het</w:t>
      </w:r>
      <w:r w:rsidR="00C46342" w:rsidRPr="33CEE9FB">
        <w:rPr>
          <w:rFonts w:ascii="Arial" w:eastAsia="Calibri" w:hAnsi="Arial" w:cs="Arial"/>
          <w:lang w:eastAsia="en-US"/>
        </w:rPr>
        <w:t xml:space="preserve"> totaal</w:t>
      </w:r>
      <w:r w:rsidRPr="33CEE9FB">
        <w:rPr>
          <w:rFonts w:ascii="Arial" w:eastAsia="Calibri" w:hAnsi="Arial" w:cs="Arial"/>
          <w:lang w:eastAsia="en-US"/>
        </w:rPr>
        <w:t xml:space="preserve"> aantal uitleningen is met</w:t>
      </w:r>
      <w:r w:rsidR="00B62236" w:rsidRPr="33CEE9FB">
        <w:rPr>
          <w:rFonts w:ascii="Arial" w:eastAsia="Calibri" w:hAnsi="Arial" w:cs="Arial"/>
          <w:lang w:eastAsia="en-US"/>
        </w:rPr>
        <w:t xml:space="preserve"> 141.571 gestegen, dit is</w:t>
      </w:r>
      <w:r w:rsidRPr="33CEE9FB">
        <w:rPr>
          <w:rFonts w:ascii="Arial" w:eastAsia="Calibri" w:hAnsi="Arial" w:cs="Arial"/>
          <w:lang w:eastAsia="en-US"/>
        </w:rPr>
        <w:t xml:space="preserve"> </w:t>
      </w:r>
      <w:r w:rsidR="00B62236" w:rsidRPr="33CEE9FB">
        <w:rPr>
          <w:rFonts w:ascii="Arial" w:eastAsia="Calibri" w:hAnsi="Arial" w:cs="Arial"/>
          <w:lang w:eastAsia="en-US"/>
        </w:rPr>
        <w:t>7,9% (</w:t>
      </w:r>
      <w:r w:rsidR="00BA4E7F" w:rsidRPr="33CEE9FB">
        <w:rPr>
          <w:rFonts w:ascii="Arial" w:eastAsia="Calibri" w:hAnsi="Arial" w:cs="Arial"/>
          <w:lang w:eastAsia="en-US"/>
        </w:rPr>
        <w:t xml:space="preserve">2018-2019 </w:t>
      </w:r>
      <w:r w:rsidR="00B62236" w:rsidRPr="33CEE9FB">
        <w:rPr>
          <w:rFonts w:ascii="Arial" w:eastAsia="Calibri" w:hAnsi="Arial" w:cs="Arial"/>
          <w:lang w:eastAsia="en-US"/>
        </w:rPr>
        <w:t>2,2%)</w:t>
      </w:r>
      <w:r w:rsidRPr="33CEE9FB">
        <w:rPr>
          <w:rFonts w:ascii="Arial" w:eastAsia="Calibri" w:hAnsi="Arial" w:cs="Arial"/>
          <w:lang w:eastAsia="en-US"/>
        </w:rPr>
        <w:t>, waarbij het aantal streams steeg met</w:t>
      </w:r>
      <w:r w:rsidR="00C46342" w:rsidRPr="33CEE9FB">
        <w:rPr>
          <w:rFonts w:ascii="Arial" w:eastAsia="Calibri" w:hAnsi="Arial" w:cs="Arial"/>
          <w:lang w:eastAsia="en-US"/>
        </w:rPr>
        <w:t xml:space="preserve"> </w:t>
      </w:r>
      <w:r w:rsidR="00E513F7" w:rsidRPr="33CEE9FB">
        <w:rPr>
          <w:rFonts w:ascii="Arial" w:eastAsia="Calibri" w:hAnsi="Arial" w:cs="Arial"/>
          <w:lang w:eastAsia="en-US"/>
        </w:rPr>
        <w:t>16,6</w:t>
      </w:r>
      <w:r w:rsidR="00C46342" w:rsidRPr="33CEE9FB">
        <w:rPr>
          <w:rFonts w:ascii="Arial" w:eastAsia="Calibri" w:hAnsi="Arial" w:cs="Arial"/>
          <w:lang w:eastAsia="en-US"/>
        </w:rPr>
        <w:t xml:space="preserve">%. </w:t>
      </w:r>
    </w:p>
    <w:p w14:paraId="60FF3CB3" w14:textId="297E6445" w:rsidR="00B9242F" w:rsidRPr="006B13B2" w:rsidRDefault="00E513F7" w:rsidP="00B9242F">
      <w:pPr>
        <w:rPr>
          <w:rFonts w:ascii="Arial" w:hAnsi="Arial" w:cs="Arial"/>
        </w:rPr>
      </w:pPr>
      <w:r w:rsidRPr="006B13B2">
        <w:rPr>
          <w:rFonts w:ascii="Arial" w:hAnsi="Arial" w:cs="Arial"/>
        </w:rPr>
        <w:t>Grafiek totaal aantal uitleningen</w:t>
      </w:r>
    </w:p>
    <w:p w14:paraId="3B3B8701" w14:textId="2E6FC387" w:rsidR="00B9242F" w:rsidRDefault="00E4157A" w:rsidP="00B9242F">
      <w:r>
        <w:rPr>
          <w:noProof/>
        </w:rPr>
        <w:drawing>
          <wp:inline distT="0" distB="0" distL="0" distR="0" wp14:anchorId="10ACE8BD" wp14:editId="264E331A">
            <wp:extent cx="6254750" cy="2654300"/>
            <wp:effectExtent l="0" t="0" r="12700" b="12700"/>
            <wp:docPr id="16" name="Grafiek 16">
              <a:extLst xmlns:a="http://schemas.openxmlformats.org/drawingml/2006/main">
                <a:ext uri="{FF2B5EF4-FFF2-40B4-BE49-F238E27FC236}">
                  <a16:creationId xmlns:a16="http://schemas.microsoft.com/office/drawing/2014/main" id="{06771C9F-146A-4A4C-A539-98A4D0287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DE6546" w14:textId="77777777" w:rsidR="005D721E" w:rsidRDefault="005D721E" w:rsidP="00B9242F">
      <w:pPr>
        <w:rPr>
          <w:rFonts w:ascii="Arial" w:hAnsi="Arial" w:cs="Arial"/>
          <w:color w:val="C00000"/>
        </w:rPr>
      </w:pPr>
    </w:p>
    <w:p w14:paraId="3669FF16" w14:textId="77777777" w:rsidR="005D721E" w:rsidRDefault="005D721E" w:rsidP="00B9242F">
      <w:pPr>
        <w:rPr>
          <w:rFonts w:ascii="Arial" w:hAnsi="Arial" w:cs="Arial"/>
          <w:color w:val="C00000"/>
        </w:rPr>
      </w:pPr>
    </w:p>
    <w:p w14:paraId="0C1E4595" w14:textId="7DB22608" w:rsidR="00B9242F" w:rsidRPr="00FA2ACC" w:rsidRDefault="004841B3" w:rsidP="00B9242F">
      <w:pPr>
        <w:rPr>
          <w:rFonts w:ascii="Arial" w:hAnsi="Arial" w:cs="Arial"/>
          <w:color w:val="C00000"/>
        </w:rPr>
      </w:pPr>
      <w:r w:rsidRPr="00FA2ACC">
        <w:rPr>
          <w:rFonts w:ascii="Arial" w:hAnsi="Arial" w:cs="Arial"/>
          <w:color w:val="C00000"/>
        </w:rPr>
        <w:t xml:space="preserve">2.3 </w:t>
      </w:r>
      <w:r w:rsidR="00E513F7" w:rsidRPr="00FA2ACC">
        <w:rPr>
          <w:rFonts w:ascii="Arial" w:hAnsi="Arial" w:cs="Arial"/>
          <w:color w:val="C00000"/>
        </w:rPr>
        <w:t>Collectie</w:t>
      </w:r>
    </w:p>
    <w:p w14:paraId="0340998D" w14:textId="3023F9F4" w:rsidR="00BF7CB7" w:rsidRPr="006B13B2" w:rsidRDefault="00BF7CB7" w:rsidP="00B9242F">
      <w:pPr>
        <w:rPr>
          <w:rFonts w:ascii="Arial" w:hAnsi="Arial" w:cs="Arial"/>
        </w:rPr>
      </w:pPr>
      <w:r w:rsidRPr="33CEE9FB">
        <w:rPr>
          <w:rFonts w:ascii="Arial" w:hAnsi="Arial" w:cs="Arial"/>
        </w:rPr>
        <w:t xml:space="preserve">In verband met de leesbaarheid is de collectie verdeeld over 2 grafieken: collectie exclusief </w:t>
      </w:r>
      <w:r w:rsidR="1AED335C" w:rsidRPr="33CEE9FB">
        <w:rPr>
          <w:rFonts w:ascii="Arial" w:hAnsi="Arial" w:cs="Arial"/>
        </w:rPr>
        <w:t>Daisy</w:t>
      </w:r>
      <w:r w:rsidR="11F81C32" w:rsidRPr="33CEE9FB">
        <w:rPr>
          <w:rFonts w:ascii="Arial" w:hAnsi="Arial" w:cs="Arial"/>
        </w:rPr>
        <w:t xml:space="preserve"> en alleen </w:t>
      </w:r>
      <w:r w:rsidR="4912C60F" w:rsidRPr="33CEE9FB">
        <w:rPr>
          <w:rFonts w:ascii="Arial" w:hAnsi="Arial" w:cs="Arial"/>
        </w:rPr>
        <w:t>Daisy</w:t>
      </w:r>
      <w:r w:rsidRPr="33CEE9FB">
        <w:rPr>
          <w:rFonts w:ascii="Arial" w:hAnsi="Arial" w:cs="Arial"/>
        </w:rPr>
        <w:t xml:space="preserve">. </w:t>
      </w:r>
    </w:p>
    <w:p w14:paraId="731A31D3" w14:textId="0EE491E1" w:rsidR="0036558A" w:rsidRPr="006B13B2" w:rsidRDefault="4ED06056" w:rsidP="00B9242F">
      <w:pPr>
        <w:rPr>
          <w:rFonts w:ascii="Arial" w:hAnsi="Arial" w:cs="Arial"/>
        </w:rPr>
      </w:pPr>
      <w:r w:rsidRPr="7C1255B2">
        <w:rPr>
          <w:rFonts w:ascii="Arial" w:hAnsi="Arial" w:cs="Arial"/>
        </w:rPr>
        <w:t xml:space="preserve">Grafiek collectie exclusief </w:t>
      </w:r>
      <w:r w:rsidR="5982457E" w:rsidRPr="7C1255B2">
        <w:rPr>
          <w:rFonts w:ascii="Arial" w:hAnsi="Arial" w:cs="Arial"/>
        </w:rPr>
        <w:t>Daisy</w:t>
      </w:r>
    </w:p>
    <w:p w14:paraId="7C202FCE" w14:textId="5057A9B6" w:rsidR="00BF7CB7" w:rsidRDefault="0036558A" w:rsidP="00B9242F">
      <w:r>
        <w:rPr>
          <w:noProof/>
        </w:rPr>
        <w:drawing>
          <wp:inline distT="0" distB="0" distL="0" distR="0" wp14:anchorId="4E167FC9" wp14:editId="0CE0793D">
            <wp:extent cx="6350000" cy="2127250"/>
            <wp:effectExtent l="0" t="0" r="12700" b="6350"/>
            <wp:docPr id="19" name="Grafiek 19">
              <a:extLst xmlns:a="http://schemas.openxmlformats.org/drawingml/2006/main">
                <a:ext uri="{FF2B5EF4-FFF2-40B4-BE49-F238E27FC236}">
                  <a16:creationId xmlns:a16="http://schemas.microsoft.com/office/drawing/2014/main" id="{E731968E-2756-4A0C-966F-8D0F109743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006C4A" w14:textId="5FA36DBE" w:rsidR="004841B3" w:rsidRPr="006B13B2" w:rsidRDefault="0036558A" w:rsidP="00B9242F">
      <w:pPr>
        <w:rPr>
          <w:rFonts w:ascii="Arial" w:hAnsi="Arial" w:cs="Arial"/>
        </w:rPr>
      </w:pPr>
      <w:r w:rsidRPr="0BF8E8C2">
        <w:rPr>
          <w:rFonts w:ascii="Arial" w:hAnsi="Arial" w:cs="Arial"/>
        </w:rPr>
        <w:t xml:space="preserve">Grafiek </w:t>
      </w:r>
      <w:r w:rsidR="5E208E7D" w:rsidRPr="0BF8E8C2">
        <w:rPr>
          <w:rFonts w:ascii="Arial" w:hAnsi="Arial" w:cs="Arial"/>
        </w:rPr>
        <w:t>D</w:t>
      </w:r>
      <w:r w:rsidRPr="0BF8E8C2">
        <w:rPr>
          <w:rFonts w:ascii="Arial" w:hAnsi="Arial" w:cs="Arial"/>
        </w:rPr>
        <w:t>aisy collectie</w:t>
      </w:r>
    </w:p>
    <w:p w14:paraId="25EEA1E2" w14:textId="5A153B2A" w:rsidR="004841B3" w:rsidRDefault="00BF7CB7" w:rsidP="00B9242F">
      <w:r>
        <w:rPr>
          <w:noProof/>
        </w:rPr>
        <w:drawing>
          <wp:inline distT="0" distB="0" distL="0" distR="0" wp14:anchorId="7B8BB224" wp14:editId="1846E670">
            <wp:extent cx="6038850" cy="2743200"/>
            <wp:effectExtent l="0" t="0" r="0" b="0"/>
            <wp:docPr id="18" name="Grafiek 18">
              <a:extLst xmlns:a="http://schemas.openxmlformats.org/drawingml/2006/main">
                <a:ext uri="{FF2B5EF4-FFF2-40B4-BE49-F238E27FC236}">
                  <a16:creationId xmlns:a16="http://schemas.microsoft.com/office/drawing/2014/main" id="{4CE45A78-0DB1-4CFD-86E2-5B29A08E4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F5EFCF" w14:textId="1824ABAD" w:rsidR="00363071" w:rsidRPr="006B13B2" w:rsidRDefault="0036558A" w:rsidP="00B71DB5">
      <w:pPr>
        <w:rPr>
          <w:rFonts w:ascii="Arial" w:hAnsi="Arial" w:cs="Arial"/>
        </w:rPr>
      </w:pPr>
      <w:r w:rsidRPr="33CEE9FB">
        <w:rPr>
          <w:rFonts w:ascii="Arial" w:hAnsi="Arial" w:cs="Arial"/>
        </w:rPr>
        <w:t>Het grote verschil tussen 2019 en 2020 wordt verklaard door de nu inmiddels actieve archiefkop met</w:t>
      </w:r>
      <w:r w:rsidR="00B71DB5" w:rsidRPr="33CEE9FB">
        <w:rPr>
          <w:rFonts w:ascii="Arial" w:hAnsi="Arial" w:cs="Arial"/>
        </w:rPr>
        <w:t xml:space="preserve"> titels van mindere kwaliteit.</w:t>
      </w:r>
    </w:p>
    <w:p w14:paraId="1B545EE6" w14:textId="4BA6C1F0" w:rsidR="003F67E1" w:rsidRPr="00BA4E7F" w:rsidRDefault="005D721E" w:rsidP="00BA4E7F">
      <w:pPr>
        <w:pStyle w:val="Lijstalinea"/>
        <w:numPr>
          <w:ilvl w:val="1"/>
          <w:numId w:val="32"/>
        </w:numPr>
        <w:rPr>
          <w:color w:val="C00000"/>
          <w:sz w:val="20"/>
          <w:szCs w:val="20"/>
        </w:rPr>
      </w:pPr>
      <w:r>
        <w:rPr>
          <w:color w:val="C00000"/>
        </w:rPr>
        <w:t>Online</w:t>
      </w:r>
      <w:r w:rsidR="005859E5" w:rsidRPr="00BA4E7F">
        <w:rPr>
          <w:color w:val="C00000"/>
        </w:rPr>
        <w:t xml:space="preserve"> gebruik</w:t>
      </w:r>
    </w:p>
    <w:p w14:paraId="03AEC3B0" w14:textId="77777777" w:rsidR="00BA4E7F" w:rsidRPr="00BA4E7F" w:rsidRDefault="00BA4E7F" w:rsidP="00BA4E7F">
      <w:pPr>
        <w:pStyle w:val="Lijstalinea"/>
        <w:ind w:left="360"/>
        <w:rPr>
          <w:color w:val="C00000"/>
          <w:sz w:val="20"/>
          <w:szCs w:val="20"/>
        </w:rPr>
      </w:pPr>
    </w:p>
    <w:p w14:paraId="74FD8C83" w14:textId="12D5115F" w:rsidR="00B71DB5" w:rsidRPr="00B5175E" w:rsidRDefault="00B71DB5" w:rsidP="00B71DB5">
      <w:pPr>
        <w:rPr>
          <w:rFonts w:ascii="Arial" w:hAnsi="Arial" w:cs="Arial"/>
        </w:rPr>
      </w:pPr>
      <w:r w:rsidRPr="00B5175E">
        <w:rPr>
          <w:rFonts w:ascii="Arial" w:hAnsi="Arial" w:cs="Arial"/>
        </w:rPr>
        <w:t xml:space="preserve">Grafiek met </w:t>
      </w:r>
      <w:r w:rsidR="00B5175E">
        <w:rPr>
          <w:rFonts w:ascii="Arial" w:hAnsi="Arial" w:cs="Arial"/>
        </w:rPr>
        <w:t>p</w:t>
      </w:r>
      <w:r w:rsidRPr="00B5175E">
        <w:rPr>
          <w:rFonts w:ascii="Arial" w:hAnsi="Arial" w:cs="Arial"/>
        </w:rPr>
        <w:t>aginaweergave</w:t>
      </w:r>
    </w:p>
    <w:p w14:paraId="7B4DDF3B" w14:textId="77777777" w:rsidR="00341FD1" w:rsidRDefault="002545EC" w:rsidP="00341FD1">
      <w:r>
        <w:rPr>
          <w:noProof/>
        </w:rPr>
        <w:drawing>
          <wp:inline distT="0" distB="0" distL="0" distR="0" wp14:anchorId="73265B5D" wp14:editId="77C72328">
            <wp:extent cx="6353175" cy="2146300"/>
            <wp:effectExtent l="0" t="0" r="9525" b="6350"/>
            <wp:docPr id="28" name="Grafiek 28">
              <a:extLst xmlns:a="http://schemas.openxmlformats.org/drawingml/2006/main">
                <a:ext uri="{FF2B5EF4-FFF2-40B4-BE49-F238E27FC236}">
                  <a16:creationId xmlns:a16="http://schemas.microsoft.com/office/drawing/2014/main" id="{7CA9F279-4C1E-4AE6-AE58-877C0455A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50FB97" w14:textId="5E810EA7" w:rsidR="00821AE6" w:rsidRDefault="00821AE6" w:rsidP="00341FD1">
      <w:pPr>
        <w:rPr>
          <w:rFonts w:ascii="Arial" w:hAnsi="Arial" w:cs="Arial"/>
        </w:rPr>
      </w:pPr>
      <w:r w:rsidRPr="00E80022">
        <w:rPr>
          <w:rFonts w:ascii="Arial" w:hAnsi="Arial" w:cs="Arial"/>
        </w:rPr>
        <w:t>Het aantal gebruikers van de online</w:t>
      </w:r>
      <w:r w:rsidR="000E14FE">
        <w:rPr>
          <w:rFonts w:ascii="Arial" w:hAnsi="Arial" w:cs="Arial"/>
        </w:rPr>
        <w:t xml:space="preserve"> </w:t>
      </w:r>
      <w:r w:rsidRPr="00E80022">
        <w:rPr>
          <w:rFonts w:ascii="Arial" w:hAnsi="Arial" w:cs="Arial"/>
        </w:rPr>
        <w:t>player is</w:t>
      </w:r>
      <w:r w:rsidR="005104EA">
        <w:rPr>
          <w:rFonts w:ascii="Arial" w:hAnsi="Arial" w:cs="Arial"/>
        </w:rPr>
        <w:t xml:space="preserve"> in 2020 ook weer</w:t>
      </w:r>
      <w:r w:rsidRPr="00E80022">
        <w:rPr>
          <w:rFonts w:ascii="Arial" w:hAnsi="Arial" w:cs="Arial"/>
        </w:rPr>
        <w:t xml:space="preserve"> fors toegenomen</w:t>
      </w:r>
      <w:r w:rsidR="005104EA">
        <w:rPr>
          <w:rFonts w:ascii="Arial" w:hAnsi="Arial" w:cs="Arial"/>
        </w:rPr>
        <w:t>, 8</w:t>
      </w:r>
      <w:r w:rsidR="00FA2ACC">
        <w:rPr>
          <w:rFonts w:ascii="Arial" w:hAnsi="Arial" w:cs="Arial"/>
        </w:rPr>
        <w:t>.</w:t>
      </w:r>
      <w:r w:rsidR="005104EA">
        <w:rPr>
          <w:rFonts w:ascii="Arial" w:hAnsi="Arial" w:cs="Arial"/>
        </w:rPr>
        <w:t>468 gebruikers meer</w:t>
      </w:r>
      <w:r w:rsidR="00BA4E7F">
        <w:rPr>
          <w:rFonts w:ascii="Arial" w:hAnsi="Arial" w:cs="Arial"/>
        </w:rPr>
        <w:t xml:space="preserve"> (28,6%).</w:t>
      </w:r>
      <w:r w:rsidRPr="00E80022">
        <w:rPr>
          <w:rFonts w:ascii="Arial" w:hAnsi="Arial" w:cs="Arial"/>
        </w:rPr>
        <w:t xml:space="preserve"> Dit zou verklaard kunnen worden door het feit dat de app niet stabiel is en gebruikers andere oplossingen zijn gaan zoeken. Het kunnen ook veel gebruikers zijn die dit eenmalig hebben gedaan en toch weer voor de app hebben gekozen. </w:t>
      </w:r>
      <w:r w:rsidR="005104EA">
        <w:rPr>
          <w:rFonts w:ascii="Arial" w:hAnsi="Arial" w:cs="Arial"/>
        </w:rPr>
        <w:t xml:space="preserve">Ook </w:t>
      </w:r>
      <w:r w:rsidR="00BA4E7F">
        <w:rPr>
          <w:rFonts w:ascii="Arial" w:hAnsi="Arial" w:cs="Arial"/>
        </w:rPr>
        <w:t>k</w:t>
      </w:r>
      <w:r w:rsidR="005104EA">
        <w:rPr>
          <w:rFonts w:ascii="Arial" w:hAnsi="Arial" w:cs="Arial"/>
        </w:rPr>
        <w:t>an de pandemie hierbij een rol hebben gespeeld, meer mensen zijn thuis en gebruiken hun computer.</w:t>
      </w:r>
      <w:r w:rsidR="005104EA" w:rsidRPr="00E80022">
        <w:rPr>
          <w:rFonts w:ascii="Arial" w:hAnsi="Arial" w:cs="Arial"/>
        </w:rPr>
        <w:t xml:space="preserve"> Het</w:t>
      </w:r>
      <w:r w:rsidRPr="00E80022">
        <w:rPr>
          <w:rFonts w:ascii="Arial" w:hAnsi="Arial" w:cs="Arial"/>
        </w:rPr>
        <w:t xml:space="preserve"> </w:t>
      </w:r>
      <w:r w:rsidR="000F6647" w:rsidRPr="00E80022">
        <w:rPr>
          <w:rFonts w:ascii="Arial" w:hAnsi="Arial" w:cs="Arial"/>
        </w:rPr>
        <w:t xml:space="preserve">aantal </w:t>
      </w:r>
      <w:r w:rsidRPr="00E80022">
        <w:rPr>
          <w:rFonts w:ascii="Arial" w:hAnsi="Arial" w:cs="Arial"/>
        </w:rPr>
        <w:t>gebruik</w:t>
      </w:r>
      <w:r w:rsidR="000F6647" w:rsidRPr="00E80022">
        <w:rPr>
          <w:rFonts w:ascii="Arial" w:hAnsi="Arial" w:cs="Arial"/>
        </w:rPr>
        <w:t xml:space="preserve">ers </w:t>
      </w:r>
      <w:r w:rsidRPr="00E80022">
        <w:rPr>
          <w:rFonts w:ascii="Arial" w:hAnsi="Arial" w:cs="Arial"/>
        </w:rPr>
        <w:t xml:space="preserve">van de app </w:t>
      </w:r>
      <w:r w:rsidR="005104EA">
        <w:rPr>
          <w:rFonts w:ascii="Arial" w:hAnsi="Arial" w:cs="Arial"/>
        </w:rPr>
        <w:t>is helaas niet te meten, Google heeft deze cijfers niet beschikbaar.</w:t>
      </w:r>
      <w:r w:rsidR="004E5A0E">
        <w:rPr>
          <w:rFonts w:ascii="Arial" w:hAnsi="Arial" w:cs="Arial"/>
        </w:rPr>
        <w:t xml:space="preserve"> Er zijn ook klanten die van andere kanalen dan de hierboven genoemden gebruik maken.</w:t>
      </w:r>
    </w:p>
    <w:p w14:paraId="4C51EE52" w14:textId="1898528B" w:rsidR="00B71DB5" w:rsidRPr="00E80022" w:rsidRDefault="00B71DB5" w:rsidP="00341FD1">
      <w:pPr>
        <w:rPr>
          <w:rFonts w:ascii="Arial" w:hAnsi="Arial" w:cs="Arial"/>
        </w:rPr>
      </w:pPr>
      <w:r>
        <w:rPr>
          <w:rFonts w:ascii="Arial" w:hAnsi="Arial" w:cs="Arial"/>
        </w:rPr>
        <w:t>Grafiek Gebruikers van de website en de OLP</w:t>
      </w:r>
      <w:r w:rsidR="00BA4E7F">
        <w:rPr>
          <w:noProof/>
        </w:rPr>
        <w:drawing>
          <wp:inline distT="0" distB="0" distL="0" distR="0" wp14:anchorId="26A35FE9" wp14:editId="19D4E39C">
            <wp:extent cx="6292850" cy="1951990"/>
            <wp:effectExtent l="0" t="0" r="12700" b="10160"/>
            <wp:docPr id="29" name="Grafiek 29">
              <a:extLst xmlns:a="http://schemas.openxmlformats.org/drawingml/2006/main">
                <a:ext uri="{FF2B5EF4-FFF2-40B4-BE49-F238E27FC236}">
                  <a16:creationId xmlns:a16="http://schemas.microsoft.com/office/drawing/2014/main" id="{FC35F816-C3C5-4D63-859B-2BC971153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99EF21" w14:textId="77777777" w:rsidR="000B48B4" w:rsidRDefault="000B48B4" w:rsidP="000B48B4"/>
    <w:p w14:paraId="42FFA364" w14:textId="49BF00DA" w:rsidR="0064009A" w:rsidRPr="00FA2ACC" w:rsidRDefault="00DA695C" w:rsidP="0064009A">
      <w:pPr>
        <w:pStyle w:val="Lijstalinea"/>
        <w:numPr>
          <w:ilvl w:val="1"/>
          <w:numId w:val="33"/>
        </w:numPr>
        <w:rPr>
          <w:color w:val="C00000"/>
        </w:rPr>
      </w:pPr>
      <w:r w:rsidRPr="00FA2ACC">
        <w:rPr>
          <w:color w:val="C00000"/>
        </w:rPr>
        <w:t>Maatwerk</w:t>
      </w:r>
      <w:r w:rsidR="00D91491" w:rsidRPr="00FA2ACC">
        <w:rPr>
          <w:color w:val="C00000"/>
        </w:rPr>
        <w:t xml:space="preserve"> en reliëf</w:t>
      </w:r>
      <w:r w:rsidR="00FA2ACC">
        <w:rPr>
          <w:color w:val="C00000"/>
        </w:rPr>
        <w:t>werk</w:t>
      </w:r>
    </w:p>
    <w:p w14:paraId="1439C9EE" w14:textId="77777777" w:rsidR="00B5175E" w:rsidRPr="00B5175E" w:rsidRDefault="00B5175E" w:rsidP="00B5175E">
      <w:pPr>
        <w:pStyle w:val="Lijstalinea"/>
        <w:ind w:left="360"/>
      </w:pPr>
    </w:p>
    <w:p w14:paraId="600D2582" w14:textId="763C650F" w:rsidR="0064009A" w:rsidRDefault="0064009A" w:rsidP="002A0FCB">
      <w:pPr>
        <w:pStyle w:val="Lijstalinea"/>
        <w:numPr>
          <w:ilvl w:val="0"/>
          <w:numId w:val="27"/>
        </w:numPr>
      </w:pPr>
      <w:r w:rsidRPr="002A0FCB">
        <w:t>Maatwerk</w:t>
      </w:r>
    </w:p>
    <w:p w14:paraId="05FDF3E1" w14:textId="77777777" w:rsidR="002A0FCB" w:rsidRPr="002A0FCB" w:rsidRDefault="002A0FCB" w:rsidP="002A0FCB">
      <w:pPr>
        <w:pStyle w:val="Lijstalinea"/>
      </w:pPr>
    </w:p>
    <w:p w14:paraId="7A65447C" w14:textId="352D9B18" w:rsidR="00D91491" w:rsidRDefault="008A66BD" w:rsidP="00363071">
      <w:pPr>
        <w:rPr>
          <w:rFonts w:ascii="Arial" w:hAnsi="Arial" w:cs="Arial"/>
        </w:rPr>
      </w:pPr>
      <w:r w:rsidRPr="00B5175E">
        <w:rPr>
          <w:rFonts w:ascii="Arial" w:hAnsi="Arial" w:cs="Arial"/>
        </w:rPr>
        <w:t>Voor maatwerk kunnen klanten</w:t>
      </w:r>
      <w:r w:rsidR="00D27919" w:rsidRPr="00B5175E">
        <w:rPr>
          <w:rFonts w:ascii="Arial" w:hAnsi="Arial" w:cs="Arial"/>
        </w:rPr>
        <w:t xml:space="preserve"> </w:t>
      </w:r>
      <w:r w:rsidR="00476F75" w:rsidRPr="00B5175E">
        <w:rPr>
          <w:rFonts w:ascii="Arial" w:hAnsi="Arial" w:cs="Arial"/>
        </w:rPr>
        <w:t>bijvoorbeeld</w:t>
      </w:r>
      <w:r w:rsidRPr="00B5175E">
        <w:rPr>
          <w:rFonts w:ascii="Arial" w:hAnsi="Arial" w:cs="Arial"/>
        </w:rPr>
        <w:t xml:space="preserve"> een gebruiksaanwijzing, een recept</w:t>
      </w:r>
      <w:r w:rsidR="00D27919" w:rsidRPr="00B5175E">
        <w:rPr>
          <w:rFonts w:ascii="Arial" w:hAnsi="Arial" w:cs="Arial"/>
        </w:rPr>
        <w:t xml:space="preserve"> of brief om laten zetten naar de gewenste leesvorm.</w:t>
      </w:r>
      <w:r w:rsidR="00D91491" w:rsidRPr="00B5175E">
        <w:rPr>
          <w:rFonts w:ascii="Arial" w:hAnsi="Arial" w:cs="Arial"/>
        </w:rPr>
        <w:t xml:space="preserve"> Hier wordt geregeld aandacht aan besteed in de nieuwsbrieven en Tussen de Regels. Toch loopt het aantal opdrachten terug</w:t>
      </w:r>
      <w:r w:rsidR="00180BDC">
        <w:rPr>
          <w:rFonts w:ascii="Arial" w:hAnsi="Arial" w:cs="Arial"/>
        </w:rPr>
        <w:t>, 698 (835)</w:t>
      </w:r>
      <w:r w:rsidR="00D91491" w:rsidRPr="00B5175E">
        <w:rPr>
          <w:rFonts w:ascii="Arial" w:hAnsi="Arial" w:cs="Arial"/>
        </w:rPr>
        <w:t>. Een oorzaak kan zijn dat op het gebied van tekst naar spraak steeds meer mogelijk is.</w:t>
      </w:r>
    </w:p>
    <w:p w14:paraId="3F0AA67F" w14:textId="1F0162B4" w:rsidR="00D91491" w:rsidRPr="000B48B4" w:rsidRDefault="00D91491" w:rsidP="003E3E53">
      <w:pPr>
        <w:spacing w:line="240" w:lineRule="auto"/>
        <w:rPr>
          <w:rFonts w:ascii="Arial" w:hAnsi="Arial" w:cs="Arial"/>
        </w:rPr>
      </w:pPr>
      <w:r>
        <w:rPr>
          <w:rFonts w:ascii="Arial" w:hAnsi="Arial" w:cs="Arial"/>
        </w:rPr>
        <w:t>Grafiek Maatwerk</w:t>
      </w:r>
    </w:p>
    <w:p w14:paraId="3F4D89A8" w14:textId="03292ABD" w:rsidR="0064009A" w:rsidRDefault="00D91491" w:rsidP="00180BDC">
      <w:pPr>
        <w:pStyle w:val="Lijstalinea"/>
      </w:pPr>
      <w:r>
        <w:rPr>
          <w:noProof/>
        </w:rPr>
        <w:drawing>
          <wp:inline distT="0" distB="0" distL="0" distR="0" wp14:anchorId="637399BE" wp14:editId="0243C465">
            <wp:extent cx="5867400" cy="2349500"/>
            <wp:effectExtent l="0" t="0" r="0" b="12700"/>
            <wp:docPr id="24" name="Grafiek 24">
              <a:extLst xmlns:a="http://schemas.openxmlformats.org/drawingml/2006/main">
                <a:ext uri="{FF2B5EF4-FFF2-40B4-BE49-F238E27FC236}">
                  <a16:creationId xmlns:a16="http://schemas.microsoft.com/office/drawing/2014/main" id="{7F8640A8-DE92-4F4B-BF73-ADEB934A5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9C3FB1" w14:textId="1D88273B" w:rsidR="004E5A0E" w:rsidRDefault="004E5A0E" w:rsidP="002A0FCB">
      <w:pPr>
        <w:pStyle w:val="Lijstalinea"/>
        <w:numPr>
          <w:ilvl w:val="0"/>
          <w:numId w:val="27"/>
        </w:numPr>
      </w:pPr>
      <w:r w:rsidRPr="002A0FCB">
        <w:t>Reliëfwerk</w:t>
      </w:r>
    </w:p>
    <w:p w14:paraId="0B55C067" w14:textId="77777777" w:rsidR="002A0FCB" w:rsidRPr="002A0FCB" w:rsidRDefault="002A0FCB" w:rsidP="002A0FCB">
      <w:pPr>
        <w:pStyle w:val="Lijstalinea"/>
      </w:pPr>
    </w:p>
    <w:p w14:paraId="55E68D0E" w14:textId="498F6890" w:rsidR="0064009A" w:rsidRDefault="00CE522E" w:rsidP="00180BDC">
      <w:pPr>
        <w:spacing w:after="0"/>
        <w:contextualSpacing/>
        <w:rPr>
          <w:rFonts w:ascii="Arial" w:hAnsi="Arial" w:cs="Arial"/>
        </w:rPr>
      </w:pPr>
      <w:r w:rsidRPr="33CEE9FB">
        <w:rPr>
          <w:rFonts w:ascii="Arial" w:hAnsi="Arial" w:cs="Arial"/>
        </w:rPr>
        <w:t>In 20</w:t>
      </w:r>
      <w:r w:rsidR="00180BDC" w:rsidRPr="33CEE9FB">
        <w:rPr>
          <w:rFonts w:ascii="Arial" w:hAnsi="Arial" w:cs="Arial"/>
        </w:rPr>
        <w:t>20</w:t>
      </w:r>
      <w:r w:rsidRPr="33CEE9FB">
        <w:rPr>
          <w:rFonts w:ascii="Arial" w:hAnsi="Arial" w:cs="Arial"/>
        </w:rPr>
        <w:t xml:space="preserve"> is </w:t>
      </w:r>
      <w:r w:rsidR="004E5A0E" w:rsidRPr="33CEE9FB">
        <w:rPr>
          <w:rFonts w:ascii="Arial" w:hAnsi="Arial" w:cs="Arial"/>
        </w:rPr>
        <w:t xml:space="preserve">door klantencontact </w:t>
      </w:r>
      <w:r w:rsidRPr="33CEE9FB">
        <w:rPr>
          <w:rFonts w:ascii="Arial" w:hAnsi="Arial" w:cs="Arial"/>
        </w:rPr>
        <w:t>extra onder de aandacht gebracht de ‘t</w:t>
      </w:r>
      <w:r w:rsidR="16AB62E4" w:rsidRPr="33CEE9FB">
        <w:rPr>
          <w:rFonts w:ascii="Arial" w:hAnsi="Arial" w:cs="Arial"/>
        </w:rPr>
        <w:t>ekeningen</w:t>
      </w:r>
      <w:r w:rsidRPr="33CEE9FB">
        <w:rPr>
          <w:rFonts w:ascii="Arial" w:hAnsi="Arial" w:cs="Arial"/>
        </w:rPr>
        <w:t xml:space="preserve">banden in </w:t>
      </w:r>
      <w:r w:rsidR="00A66331" w:rsidRPr="33CEE9FB">
        <w:rPr>
          <w:rFonts w:ascii="Arial" w:hAnsi="Arial" w:cs="Arial"/>
        </w:rPr>
        <w:t>reliëf</w:t>
      </w:r>
      <w:r w:rsidRPr="33CEE9FB">
        <w:rPr>
          <w:rFonts w:ascii="Arial" w:hAnsi="Arial" w:cs="Arial"/>
        </w:rPr>
        <w:t>’</w:t>
      </w:r>
      <w:r w:rsidR="00180BDC" w:rsidRPr="33CEE9FB">
        <w:rPr>
          <w:rFonts w:ascii="Arial" w:hAnsi="Arial" w:cs="Arial"/>
        </w:rPr>
        <w:t>.</w:t>
      </w:r>
      <w:r w:rsidRPr="33CEE9FB">
        <w:rPr>
          <w:rFonts w:ascii="Arial" w:hAnsi="Arial" w:cs="Arial"/>
        </w:rPr>
        <w:t xml:space="preserve"> Dit heeft vele extra </w:t>
      </w:r>
      <w:r w:rsidR="00A66331" w:rsidRPr="33CEE9FB">
        <w:rPr>
          <w:rFonts w:ascii="Arial" w:hAnsi="Arial" w:cs="Arial"/>
        </w:rPr>
        <w:t>reliëf</w:t>
      </w:r>
      <w:r w:rsidRPr="33CEE9FB">
        <w:rPr>
          <w:rFonts w:ascii="Arial" w:hAnsi="Arial" w:cs="Arial"/>
        </w:rPr>
        <w:t xml:space="preserve"> (re)producties opgeleverd en daarmee meer unieke aanvragers</w:t>
      </w:r>
      <w:r w:rsidR="00560915" w:rsidRPr="33CEE9FB">
        <w:rPr>
          <w:rFonts w:ascii="Arial" w:hAnsi="Arial" w:cs="Arial"/>
        </w:rPr>
        <w:t>, 901 (846)</w:t>
      </w:r>
      <w:r w:rsidRPr="33CEE9FB">
        <w:rPr>
          <w:rFonts w:ascii="Arial" w:hAnsi="Arial" w:cs="Arial"/>
        </w:rPr>
        <w:t>.</w:t>
      </w:r>
      <w:r w:rsidR="008A66BD" w:rsidRPr="33CEE9FB">
        <w:rPr>
          <w:rFonts w:ascii="Arial" w:hAnsi="Arial" w:cs="Arial"/>
        </w:rPr>
        <w:t xml:space="preserve"> </w:t>
      </w:r>
    </w:p>
    <w:p w14:paraId="1E590244" w14:textId="77777777" w:rsidR="00180BDC" w:rsidRDefault="00180BDC" w:rsidP="00180BDC">
      <w:pPr>
        <w:spacing w:after="0"/>
        <w:contextualSpacing/>
        <w:rPr>
          <w:rFonts w:ascii="Arial" w:hAnsi="Arial" w:cs="Arial"/>
        </w:rPr>
      </w:pPr>
    </w:p>
    <w:p w14:paraId="1AC44517" w14:textId="1CCB220D" w:rsidR="00180BDC" w:rsidRDefault="00180BDC" w:rsidP="00180BDC">
      <w:pPr>
        <w:spacing w:after="0"/>
        <w:contextualSpacing/>
        <w:rPr>
          <w:rFonts w:ascii="Arial" w:hAnsi="Arial" w:cs="Arial"/>
        </w:rPr>
      </w:pPr>
      <w:r>
        <w:rPr>
          <w:rFonts w:ascii="Arial" w:hAnsi="Arial" w:cs="Arial"/>
        </w:rPr>
        <w:t xml:space="preserve">Grafiek </w:t>
      </w:r>
      <w:r w:rsidR="00560915">
        <w:rPr>
          <w:rFonts w:ascii="Arial" w:hAnsi="Arial" w:cs="Arial"/>
        </w:rPr>
        <w:t>Reliëfwerk</w:t>
      </w:r>
    </w:p>
    <w:p w14:paraId="521E6B90" w14:textId="2FB60AF0" w:rsidR="0064009A" w:rsidRPr="00357E6A" w:rsidRDefault="00180BDC" w:rsidP="003E3E53">
      <w:pPr>
        <w:spacing w:after="0" w:line="240" w:lineRule="auto"/>
        <w:contextualSpacing/>
        <w:rPr>
          <w:rFonts w:ascii="Arial" w:hAnsi="Arial" w:cs="Arial"/>
        </w:rPr>
      </w:pPr>
      <w:r>
        <w:rPr>
          <w:noProof/>
        </w:rPr>
        <w:drawing>
          <wp:inline distT="0" distB="0" distL="0" distR="0" wp14:anchorId="75CE665C" wp14:editId="58C5105F">
            <wp:extent cx="6362700" cy="1674495"/>
            <wp:effectExtent l="0" t="0" r="0" b="1905"/>
            <wp:docPr id="3" name="Grafiek 3">
              <a:extLst xmlns:a="http://schemas.openxmlformats.org/drawingml/2006/main">
                <a:ext uri="{FF2B5EF4-FFF2-40B4-BE49-F238E27FC236}">
                  <a16:creationId xmlns:a16="http://schemas.microsoft.com/office/drawing/2014/main" id="{A828AFBA-F69A-4F1B-A5A4-2F7378DAB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BC3C68" w14:textId="77777777" w:rsidR="003E3E53" w:rsidRDefault="003E3E53" w:rsidP="00357E6A">
      <w:pPr>
        <w:spacing w:after="0" w:line="240" w:lineRule="auto"/>
        <w:rPr>
          <w:rFonts w:ascii="Arial" w:eastAsia="Calibri" w:hAnsi="Arial" w:cs="Arial"/>
        </w:rPr>
      </w:pPr>
    </w:p>
    <w:p w14:paraId="37C46C19" w14:textId="06842994" w:rsidR="00542B1E" w:rsidRPr="00877E95" w:rsidRDefault="00877E95" w:rsidP="00877E95">
      <w:pPr>
        <w:pStyle w:val="Lijstalinea"/>
        <w:numPr>
          <w:ilvl w:val="1"/>
          <w:numId w:val="33"/>
        </w:numPr>
        <w:rPr>
          <w:noProof/>
          <w:color w:val="C00000"/>
        </w:rPr>
      </w:pPr>
      <w:r w:rsidRPr="00877E95">
        <w:rPr>
          <w:rFonts w:eastAsia="Calibri"/>
          <w:color w:val="C00000"/>
        </w:rPr>
        <w:t xml:space="preserve"> </w:t>
      </w:r>
      <w:r w:rsidR="00A66331" w:rsidRPr="00877E95">
        <w:rPr>
          <w:rFonts w:eastAsia="Calibri"/>
          <w:color w:val="C00000"/>
        </w:rPr>
        <w:t>D</w:t>
      </w:r>
      <w:r w:rsidR="00484EDE" w:rsidRPr="00877E95">
        <w:rPr>
          <w:rFonts w:eastAsia="Calibri"/>
          <w:color w:val="C00000"/>
        </w:rPr>
        <w:t>ienst Passend Lezen in de Openbare Bibliotheek</w:t>
      </w:r>
    </w:p>
    <w:p w14:paraId="796B6B07" w14:textId="77777777" w:rsidR="00A6549C" w:rsidRPr="003E3E53" w:rsidRDefault="00A6549C" w:rsidP="00560915">
      <w:pPr>
        <w:pStyle w:val="Lijstalinea"/>
        <w:spacing w:line="276" w:lineRule="auto"/>
        <w:rPr>
          <w:noProof/>
        </w:rPr>
      </w:pPr>
    </w:p>
    <w:p w14:paraId="331E39FA" w14:textId="18E0C313" w:rsidR="000F6647" w:rsidRDefault="000F6647" w:rsidP="00560915">
      <w:pPr>
        <w:spacing w:after="0"/>
        <w:rPr>
          <w:rFonts w:ascii="Arial" w:eastAsia="Calibri" w:hAnsi="Arial" w:cs="Arial"/>
        </w:rPr>
      </w:pPr>
      <w:r w:rsidRPr="33CEE9FB">
        <w:rPr>
          <w:rFonts w:ascii="Arial" w:eastAsia="Calibri" w:hAnsi="Arial" w:cs="Arial"/>
        </w:rPr>
        <w:t xml:space="preserve">Het aantal gebruikers van de dienst Passend Lezen is </w:t>
      </w:r>
      <w:r w:rsidR="0064009A" w:rsidRPr="33CEE9FB">
        <w:rPr>
          <w:rFonts w:ascii="Arial" w:eastAsia="Calibri" w:hAnsi="Arial" w:cs="Arial"/>
        </w:rPr>
        <w:t>gedaald t</w:t>
      </w:r>
      <w:r w:rsidR="41CA8607" w:rsidRPr="33CEE9FB">
        <w:rPr>
          <w:rFonts w:ascii="Arial" w:eastAsia="Calibri" w:hAnsi="Arial" w:cs="Arial"/>
        </w:rPr>
        <w:t>en opzichte van</w:t>
      </w:r>
      <w:r w:rsidR="0064009A" w:rsidRPr="33CEE9FB">
        <w:rPr>
          <w:rFonts w:ascii="Arial" w:eastAsia="Calibri" w:hAnsi="Arial" w:cs="Arial"/>
        </w:rPr>
        <w:t xml:space="preserve"> 2019 van </w:t>
      </w:r>
      <w:r w:rsidR="00AD004F" w:rsidRPr="33CEE9FB">
        <w:rPr>
          <w:rFonts w:ascii="Arial" w:eastAsia="Calibri" w:hAnsi="Arial" w:cs="Arial"/>
        </w:rPr>
        <w:t xml:space="preserve">3215 naar 1899. </w:t>
      </w:r>
      <w:r w:rsidR="0064009A" w:rsidRPr="33CEE9FB">
        <w:rPr>
          <w:rFonts w:ascii="Arial" w:eastAsia="Calibri" w:hAnsi="Arial" w:cs="Arial"/>
        </w:rPr>
        <w:t>De oorzaak is de ontdubbeling (lid OB en BPL).</w:t>
      </w:r>
    </w:p>
    <w:p w14:paraId="0A967A63" w14:textId="49E1F0A5" w:rsidR="00AD004F" w:rsidRDefault="00AD004F" w:rsidP="00560915">
      <w:pPr>
        <w:spacing w:after="0"/>
        <w:rPr>
          <w:rFonts w:ascii="Arial" w:eastAsia="Calibri" w:hAnsi="Arial" w:cs="Arial"/>
        </w:rPr>
      </w:pPr>
    </w:p>
    <w:p w14:paraId="7BD9CB1F" w14:textId="6B6BA631" w:rsidR="00AD004F" w:rsidRDefault="00DE1A8A" w:rsidP="00560915">
      <w:pPr>
        <w:spacing w:after="0"/>
        <w:rPr>
          <w:rFonts w:ascii="Arial" w:eastAsia="Calibri" w:hAnsi="Arial" w:cs="Arial"/>
        </w:rPr>
      </w:pPr>
      <w:r w:rsidRPr="33CEE9FB">
        <w:rPr>
          <w:rFonts w:ascii="Arial" w:eastAsia="Calibri" w:hAnsi="Arial" w:cs="Arial"/>
        </w:rPr>
        <w:t>Grafie</w:t>
      </w:r>
      <w:r w:rsidR="004576F3" w:rsidRPr="33CEE9FB">
        <w:rPr>
          <w:rFonts w:ascii="Arial" w:eastAsia="Calibri" w:hAnsi="Arial" w:cs="Arial"/>
        </w:rPr>
        <w:t>k</w:t>
      </w:r>
      <w:r w:rsidRPr="33CEE9FB">
        <w:rPr>
          <w:rFonts w:ascii="Arial" w:eastAsia="Calibri" w:hAnsi="Arial" w:cs="Arial"/>
        </w:rPr>
        <w:t xml:space="preserve"> OB leden leesbeperking v</w:t>
      </w:r>
      <w:r w:rsidR="5EEEA350" w:rsidRPr="33CEE9FB">
        <w:rPr>
          <w:rFonts w:ascii="Arial" w:eastAsia="Calibri" w:hAnsi="Arial" w:cs="Arial"/>
        </w:rPr>
        <w:t>er</w:t>
      </w:r>
      <w:r w:rsidRPr="33CEE9FB">
        <w:rPr>
          <w:rFonts w:ascii="Arial" w:eastAsia="Calibri" w:hAnsi="Arial" w:cs="Arial"/>
        </w:rPr>
        <w:t>s</w:t>
      </w:r>
      <w:r w:rsidR="49C2EFCF" w:rsidRPr="33CEE9FB">
        <w:rPr>
          <w:rFonts w:ascii="Arial" w:eastAsia="Calibri" w:hAnsi="Arial" w:cs="Arial"/>
        </w:rPr>
        <w:t>us</w:t>
      </w:r>
      <w:r w:rsidRPr="33CEE9FB">
        <w:rPr>
          <w:rFonts w:ascii="Arial" w:eastAsia="Calibri" w:hAnsi="Arial" w:cs="Arial"/>
        </w:rPr>
        <w:t xml:space="preserve"> leeftijd </w:t>
      </w:r>
    </w:p>
    <w:p w14:paraId="207DD6CA" w14:textId="597B9E3B" w:rsidR="00AD004F" w:rsidRDefault="00AD004F" w:rsidP="00560915">
      <w:pPr>
        <w:spacing w:after="0"/>
        <w:rPr>
          <w:rFonts w:ascii="Arial" w:eastAsia="Calibri" w:hAnsi="Arial" w:cs="Arial"/>
        </w:rPr>
      </w:pPr>
    </w:p>
    <w:p w14:paraId="7672291A" w14:textId="503AF03A" w:rsidR="00AD004F" w:rsidRDefault="00AD004F" w:rsidP="00357E6A">
      <w:pPr>
        <w:spacing w:after="0" w:line="240" w:lineRule="auto"/>
        <w:rPr>
          <w:rFonts w:ascii="Arial" w:eastAsia="Calibri" w:hAnsi="Arial" w:cs="Arial"/>
        </w:rPr>
      </w:pPr>
      <w:r>
        <w:rPr>
          <w:noProof/>
        </w:rPr>
        <w:drawing>
          <wp:inline distT="0" distB="0" distL="0" distR="0" wp14:anchorId="001EB2AC" wp14:editId="5588A2D3">
            <wp:extent cx="5760720" cy="2487387"/>
            <wp:effectExtent l="0" t="0" r="11430" b="8255"/>
            <wp:docPr id="30" name="Grafiek 30">
              <a:extLst xmlns:a="http://schemas.openxmlformats.org/drawingml/2006/main">
                <a:ext uri="{FF2B5EF4-FFF2-40B4-BE49-F238E27FC236}">
                  <a16:creationId xmlns:a16="http://schemas.microsoft.com/office/drawing/2014/main" id="{E4F0C419-7173-44AF-BCD6-901CC6DDA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867632" w14:textId="77777777" w:rsidR="00AD004F" w:rsidRDefault="00AD004F" w:rsidP="00357E6A">
      <w:pPr>
        <w:spacing w:after="0" w:line="240" w:lineRule="auto"/>
        <w:rPr>
          <w:rFonts w:ascii="Arial" w:eastAsia="Calibri" w:hAnsi="Arial" w:cs="Arial"/>
        </w:rPr>
      </w:pPr>
    </w:p>
    <w:p w14:paraId="29A7201C" w14:textId="16E7AEC1" w:rsidR="0064009A" w:rsidRDefault="0064009A" w:rsidP="00357E6A">
      <w:pPr>
        <w:spacing w:after="0" w:line="240" w:lineRule="auto"/>
        <w:rPr>
          <w:rFonts w:ascii="Arial" w:eastAsia="Calibri" w:hAnsi="Arial" w:cs="Arial"/>
        </w:rPr>
      </w:pPr>
      <w:r>
        <w:rPr>
          <w:rFonts w:ascii="Arial" w:eastAsia="Calibri" w:hAnsi="Arial" w:cs="Arial"/>
        </w:rPr>
        <w:t>Grafiek uitleningen OB leden</w:t>
      </w:r>
    </w:p>
    <w:p w14:paraId="5127CFBE" w14:textId="77777777" w:rsidR="00A6549C" w:rsidRPr="00E80022" w:rsidRDefault="00A6549C" w:rsidP="00357E6A">
      <w:pPr>
        <w:spacing w:after="0" w:line="240" w:lineRule="auto"/>
        <w:rPr>
          <w:rFonts w:ascii="Arial" w:eastAsia="Calibri" w:hAnsi="Arial" w:cs="Arial"/>
        </w:rPr>
      </w:pPr>
    </w:p>
    <w:p w14:paraId="22D79CFD" w14:textId="77777777" w:rsidR="00A6549C" w:rsidRDefault="00024F78" w:rsidP="00A6549C">
      <w:pPr>
        <w:rPr>
          <w:rFonts w:eastAsia="Calibri"/>
        </w:rPr>
      </w:pPr>
      <w:r>
        <w:rPr>
          <w:noProof/>
        </w:rPr>
        <w:drawing>
          <wp:inline distT="0" distB="0" distL="0" distR="0" wp14:anchorId="5B3C500D" wp14:editId="601814ED">
            <wp:extent cx="6178550" cy="2254250"/>
            <wp:effectExtent l="0" t="0" r="12700" b="12700"/>
            <wp:docPr id="2" name="Grafiek 2">
              <a:extLst xmlns:a="http://schemas.openxmlformats.org/drawingml/2006/main">
                <a:ext uri="{FF2B5EF4-FFF2-40B4-BE49-F238E27FC236}">
                  <a16:creationId xmlns:a16="http://schemas.microsoft.com/office/drawing/2014/main" id="{0F02F842-8E4D-4DB0-AB4D-FF64B6F23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2B347B" w14:textId="77777777" w:rsidR="00560915" w:rsidRDefault="00560915" w:rsidP="00A6549C">
      <w:pPr>
        <w:rPr>
          <w:rFonts w:ascii="Arial" w:hAnsi="Arial" w:cs="Arial"/>
          <w:b/>
          <w:bCs/>
          <w:color w:val="C00000"/>
        </w:rPr>
      </w:pPr>
    </w:p>
    <w:p w14:paraId="7C8BB5E8" w14:textId="044C3F76" w:rsidR="00B9242F" w:rsidRPr="00A6549C" w:rsidRDefault="007D681C" w:rsidP="00A6549C">
      <w:pPr>
        <w:rPr>
          <w:rFonts w:eastAsia="Calibri"/>
        </w:rPr>
      </w:pPr>
      <w:r w:rsidRPr="003E3E53">
        <w:rPr>
          <w:rFonts w:ascii="Arial" w:hAnsi="Arial" w:cs="Arial"/>
          <w:b/>
          <w:bCs/>
          <w:color w:val="C00000"/>
        </w:rPr>
        <w:t>3</w:t>
      </w:r>
      <w:r w:rsidR="00D56A12" w:rsidRPr="003E3E53">
        <w:rPr>
          <w:rFonts w:ascii="Arial" w:hAnsi="Arial" w:cs="Arial"/>
          <w:b/>
          <w:bCs/>
          <w:color w:val="C00000"/>
        </w:rPr>
        <w:t xml:space="preserve">. </w:t>
      </w:r>
      <w:r w:rsidR="00275097" w:rsidRPr="003E3E53">
        <w:rPr>
          <w:rFonts w:ascii="Arial" w:hAnsi="Arial" w:cs="Arial"/>
          <w:b/>
          <w:bCs/>
          <w:color w:val="C00000"/>
        </w:rPr>
        <w:t>Organisatie</w:t>
      </w:r>
    </w:p>
    <w:p w14:paraId="162C8774" w14:textId="16CE729B" w:rsidR="006E720D" w:rsidRPr="00B9242F" w:rsidRDefault="007D681C" w:rsidP="00B9242F">
      <w:pPr>
        <w:spacing w:after="0" w:line="240" w:lineRule="auto"/>
        <w:rPr>
          <w:rFonts w:ascii="Arial" w:hAnsi="Arial" w:cs="Arial"/>
          <w:bCs/>
          <w:color w:val="C00000"/>
        </w:rPr>
      </w:pPr>
      <w:r w:rsidRPr="00B9242F">
        <w:rPr>
          <w:rFonts w:ascii="Arial" w:hAnsi="Arial" w:cs="Arial"/>
          <w:bCs/>
          <w:color w:val="C00000"/>
        </w:rPr>
        <w:t>3</w:t>
      </w:r>
      <w:r w:rsidR="006E720D" w:rsidRPr="00B9242F">
        <w:rPr>
          <w:rFonts w:ascii="Arial" w:hAnsi="Arial" w:cs="Arial"/>
          <w:bCs/>
          <w:color w:val="C00000"/>
        </w:rPr>
        <w:t>.1 Algemeen</w:t>
      </w:r>
    </w:p>
    <w:p w14:paraId="6A788F35" w14:textId="77777777" w:rsidR="00884854" w:rsidRDefault="00884854" w:rsidP="00B9242F">
      <w:pPr>
        <w:spacing w:after="0" w:line="240" w:lineRule="auto"/>
        <w:rPr>
          <w:rFonts w:ascii="Arial" w:hAnsi="Arial" w:cs="Arial"/>
        </w:rPr>
      </w:pPr>
    </w:p>
    <w:p w14:paraId="2E133CF7" w14:textId="7D383281" w:rsidR="006B30CC" w:rsidRPr="00E80022" w:rsidRDefault="002D5D35" w:rsidP="0BF8E8C2">
      <w:pPr>
        <w:spacing w:line="240" w:lineRule="auto"/>
        <w:rPr>
          <w:rFonts w:ascii="Arial" w:hAnsi="Arial" w:cs="Arial"/>
        </w:rPr>
      </w:pPr>
      <w:r w:rsidRPr="0BF8E8C2">
        <w:rPr>
          <w:rFonts w:ascii="Arial" w:hAnsi="Arial" w:cs="Arial"/>
        </w:rPr>
        <w:t xml:space="preserve">In </w:t>
      </w:r>
      <w:r w:rsidR="00DB56EE" w:rsidRPr="0BF8E8C2">
        <w:rPr>
          <w:rFonts w:ascii="Arial" w:hAnsi="Arial" w:cs="Arial"/>
        </w:rPr>
        <w:t>20</w:t>
      </w:r>
      <w:r w:rsidR="7B93B425" w:rsidRPr="0BF8E8C2">
        <w:rPr>
          <w:rFonts w:ascii="Arial" w:hAnsi="Arial" w:cs="Arial"/>
        </w:rPr>
        <w:t>20</w:t>
      </w:r>
      <w:r w:rsidR="00DB56EE" w:rsidRPr="0BF8E8C2">
        <w:rPr>
          <w:rFonts w:ascii="Arial" w:hAnsi="Arial" w:cs="Arial"/>
        </w:rPr>
        <w:t xml:space="preserve"> werkten</w:t>
      </w:r>
      <w:r w:rsidRPr="0BF8E8C2">
        <w:rPr>
          <w:rFonts w:ascii="Arial" w:hAnsi="Arial" w:cs="Arial"/>
        </w:rPr>
        <w:t xml:space="preserve"> </w:t>
      </w:r>
      <w:r w:rsidR="357F281E" w:rsidRPr="0BF8E8C2">
        <w:rPr>
          <w:rFonts w:ascii="Arial" w:hAnsi="Arial" w:cs="Arial"/>
        </w:rPr>
        <w:t>33</w:t>
      </w:r>
      <w:r w:rsidR="00506EF2" w:rsidRPr="0BF8E8C2">
        <w:rPr>
          <w:rFonts w:ascii="Arial" w:hAnsi="Arial" w:cs="Arial"/>
        </w:rPr>
        <w:t xml:space="preserve"> (</w:t>
      </w:r>
      <w:r w:rsidRPr="0BF8E8C2">
        <w:rPr>
          <w:rFonts w:ascii="Arial" w:hAnsi="Arial" w:cs="Arial"/>
        </w:rPr>
        <w:t>vaste</w:t>
      </w:r>
      <w:r w:rsidR="00506EF2" w:rsidRPr="0BF8E8C2">
        <w:rPr>
          <w:rFonts w:ascii="Arial" w:hAnsi="Arial" w:cs="Arial"/>
        </w:rPr>
        <w:t>)</w:t>
      </w:r>
      <w:r w:rsidRPr="0BF8E8C2">
        <w:rPr>
          <w:rFonts w:ascii="Arial" w:hAnsi="Arial" w:cs="Arial"/>
        </w:rPr>
        <w:t xml:space="preserve"> medewerkers bij Passen</w:t>
      </w:r>
      <w:r w:rsidR="007B43B7" w:rsidRPr="0BF8E8C2">
        <w:rPr>
          <w:rFonts w:ascii="Arial" w:hAnsi="Arial" w:cs="Arial"/>
        </w:rPr>
        <w:t>d</w:t>
      </w:r>
      <w:r w:rsidRPr="0BF8E8C2">
        <w:rPr>
          <w:rFonts w:ascii="Arial" w:hAnsi="Arial" w:cs="Arial"/>
        </w:rPr>
        <w:t xml:space="preserve"> lezen (</w:t>
      </w:r>
      <w:r w:rsidR="00506EF2" w:rsidRPr="0BF8E8C2">
        <w:rPr>
          <w:rFonts w:ascii="Arial" w:hAnsi="Arial" w:cs="Arial"/>
        </w:rPr>
        <w:t>2</w:t>
      </w:r>
      <w:r w:rsidR="49C83D9E" w:rsidRPr="0BF8E8C2">
        <w:rPr>
          <w:rFonts w:ascii="Arial" w:hAnsi="Arial" w:cs="Arial"/>
        </w:rPr>
        <w:t>7,3</w:t>
      </w:r>
      <w:r w:rsidR="00DB56EE" w:rsidRPr="0BF8E8C2">
        <w:rPr>
          <w:rFonts w:ascii="Arial" w:hAnsi="Arial" w:cs="Arial"/>
        </w:rPr>
        <w:t xml:space="preserve"> FTE)</w:t>
      </w:r>
      <w:r w:rsidR="77BA7B91" w:rsidRPr="0BF8E8C2">
        <w:rPr>
          <w:rFonts w:ascii="Arial" w:hAnsi="Arial" w:cs="Arial"/>
        </w:rPr>
        <w:t xml:space="preserve">. </w:t>
      </w:r>
      <w:r w:rsidR="006B30CC" w:rsidRPr="0BF8E8C2">
        <w:rPr>
          <w:rFonts w:ascii="Arial" w:hAnsi="Arial" w:cs="Arial"/>
        </w:rPr>
        <w:t>De organisatie heeft 4 afdelingen:</w:t>
      </w:r>
    </w:p>
    <w:p w14:paraId="22A1CE2F" w14:textId="5439390E" w:rsidR="006B30CC" w:rsidRPr="00E80022" w:rsidRDefault="006B30CC" w:rsidP="009320DA">
      <w:pPr>
        <w:pStyle w:val="Lijstalinea"/>
        <w:numPr>
          <w:ilvl w:val="0"/>
          <w:numId w:val="14"/>
        </w:numPr>
        <w:spacing w:line="276" w:lineRule="auto"/>
      </w:pPr>
      <w:r w:rsidRPr="00E80022">
        <w:t>Klantencontact</w:t>
      </w:r>
      <w:r w:rsidR="001653A2" w:rsidRPr="00E80022">
        <w:t xml:space="preserve"> (KC)</w:t>
      </w:r>
    </w:p>
    <w:p w14:paraId="0DC806D1" w14:textId="6CDBC83A" w:rsidR="006B30CC" w:rsidRPr="00E80022" w:rsidRDefault="006B30CC" w:rsidP="009320DA">
      <w:pPr>
        <w:pStyle w:val="Lijstalinea"/>
        <w:numPr>
          <w:ilvl w:val="0"/>
          <w:numId w:val="14"/>
        </w:numPr>
        <w:spacing w:line="276" w:lineRule="auto"/>
      </w:pPr>
      <w:r w:rsidRPr="00E80022">
        <w:t>Beheer &amp; Projecten</w:t>
      </w:r>
      <w:r w:rsidR="001653A2" w:rsidRPr="00E80022">
        <w:t xml:space="preserve"> (B&amp;P)</w:t>
      </w:r>
    </w:p>
    <w:p w14:paraId="745DDA55" w14:textId="77777777" w:rsidR="009C5BAC" w:rsidRPr="00E80022" w:rsidRDefault="009C5BAC" w:rsidP="009320DA">
      <w:pPr>
        <w:pStyle w:val="Lijstalinea"/>
        <w:numPr>
          <w:ilvl w:val="0"/>
          <w:numId w:val="14"/>
        </w:numPr>
        <w:spacing w:line="276" w:lineRule="auto"/>
      </w:pPr>
      <w:r w:rsidRPr="00E80022">
        <w:t>Domeinen (D)</w:t>
      </w:r>
    </w:p>
    <w:p w14:paraId="35E19C9B" w14:textId="34FCB26F" w:rsidR="006B30CC" w:rsidRPr="00E80022" w:rsidRDefault="006B30CC" w:rsidP="009320DA">
      <w:pPr>
        <w:pStyle w:val="Lijstalinea"/>
        <w:numPr>
          <w:ilvl w:val="0"/>
          <w:numId w:val="14"/>
        </w:numPr>
        <w:spacing w:line="276" w:lineRule="auto"/>
      </w:pPr>
      <w:r w:rsidRPr="00E80022">
        <w:t xml:space="preserve">Marketing &amp; </w:t>
      </w:r>
      <w:r w:rsidR="000E14FE">
        <w:t>C</w:t>
      </w:r>
      <w:r w:rsidRPr="00E80022">
        <w:t>ommunicatie</w:t>
      </w:r>
      <w:r w:rsidR="001653A2" w:rsidRPr="00E80022">
        <w:t xml:space="preserve"> </w:t>
      </w:r>
      <w:r w:rsidR="00884854">
        <w:t>(</w:t>
      </w:r>
      <w:r w:rsidR="001653A2" w:rsidRPr="00E80022">
        <w:t>Mar</w:t>
      </w:r>
      <w:r w:rsidR="007E4F25">
        <w:t>C</w:t>
      </w:r>
      <w:r w:rsidR="001653A2" w:rsidRPr="00E80022">
        <w:t>om</w:t>
      </w:r>
      <w:r w:rsidR="00884854">
        <w:t>)</w:t>
      </w:r>
    </w:p>
    <w:p w14:paraId="5F2AE058" w14:textId="028E9AB4" w:rsidR="006B30CC" w:rsidRPr="00E80022" w:rsidRDefault="00B9242F" w:rsidP="00E80022">
      <w:pPr>
        <w:rPr>
          <w:rFonts w:ascii="Arial" w:hAnsi="Arial" w:cs="Arial"/>
        </w:rPr>
      </w:pPr>
      <w:r>
        <w:rPr>
          <w:rFonts w:ascii="Arial" w:hAnsi="Arial" w:cs="Arial"/>
        </w:rPr>
        <w:t>e</w:t>
      </w:r>
      <w:r w:rsidR="006B30CC" w:rsidRPr="00E80022">
        <w:rPr>
          <w:rFonts w:ascii="Arial" w:hAnsi="Arial" w:cs="Arial"/>
        </w:rPr>
        <w:t>n wordt ondersteun</w:t>
      </w:r>
      <w:r>
        <w:rPr>
          <w:rFonts w:ascii="Arial" w:hAnsi="Arial" w:cs="Arial"/>
        </w:rPr>
        <w:t>d</w:t>
      </w:r>
      <w:r w:rsidR="006B30CC" w:rsidRPr="00E80022">
        <w:rPr>
          <w:rFonts w:ascii="Arial" w:hAnsi="Arial" w:cs="Arial"/>
        </w:rPr>
        <w:t xml:space="preserve"> door het </w:t>
      </w:r>
      <w:r w:rsidR="00363071">
        <w:rPr>
          <w:rFonts w:ascii="Arial" w:hAnsi="Arial" w:cs="Arial"/>
        </w:rPr>
        <w:t>s</w:t>
      </w:r>
      <w:r w:rsidR="006B30CC" w:rsidRPr="00E80022">
        <w:rPr>
          <w:rFonts w:ascii="Arial" w:hAnsi="Arial" w:cs="Arial"/>
        </w:rPr>
        <w:t>ecretariaat.</w:t>
      </w:r>
      <w:r w:rsidR="00884854">
        <w:rPr>
          <w:rFonts w:ascii="Arial" w:hAnsi="Arial" w:cs="Arial"/>
        </w:rPr>
        <w:t xml:space="preserve"> </w:t>
      </w:r>
    </w:p>
    <w:p w14:paraId="0794FBF8" w14:textId="3439BECD" w:rsidR="006B30CC" w:rsidRPr="00E80022" w:rsidRDefault="006B30CC" w:rsidP="00E80022">
      <w:pPr>
        <w:rPr>
          <w:rFonts w:ascii="Arial" w:hAnsi="Arial" w:cs="Arial"/>
        </w:rPr>
      </w:pPr>
      <w:r w:rsidRPr="00E80022">
        <w:rPr>
          <w:rFonts w:ascii="Arial" w:hAnsi="Arial" w:cs="Arial"/>
        </w:rPr>
        <w:t>Alle afdelingen hebben een tea</w:t>
      </w:r>
      <w:r w:rsidR="00F87B33">
        <w:rPr>
          <w:rFonts w:ascii="Arial" w:hAnsi="Arial" w:cs="Arial"/>
        </w:rPr>
        <w:t>m</w:t>
      </w:r>
      <w:r w:rsidRPr="00E80022">
        <w:rPr>
          <w:rFonts w:ascii="Arial" w:hAnsi="Arial" w:cs="Arial"/>
        </w:rPr>
        <w:t>manager en de afdelingen Beheer &amp; Projecten en Klantencontact hebben een senior.</w:t>
      </w:r>
    </w:p>
    <w:p w14:paraId="5B78B9A1" w14:textId="6D6AD492" w:rsidR="00213BCD" w:rsidRDefault="31C3855C" w:rsidP="33CEE9FB">
      <w:pPr>
        <w:spacing w:line="240" w:lineRule="auto"/>
        <w:rPr>
          <w:rFonts w:ascii="Arial" w:hAnsi="Arial" w:cs="Arial"/>
          <w:color w:val="C00000"/>
        </w:rPr>
      </w:pPr>
      <w:bookmarkStart w:id="0" w:name="_Toc474346048"/>
      <w:r w:rsidRPr="7C1255B2">
        <w:rPr>
          <w:rFonts w:ascii="Arial" w:hAnsi="Arial" w:cs="Arial"/>
          <w:color w:val="C00000"/>
        </w:rPr>
        <w:t>3</w:t>
      </w:r>
      <w:r w:rsidR="45420CC5" w:rsidRPr="7C1255B2">
        <w:rPr>
          <w:rFonts w:ascii="Arial" w:hAnsi="Arial" w:cs="Arial"/>
          <w:color w:val="C00000"/>
        </w:rPr>
        <w:t xml:space="preserve">.2 </w:t>
      </w:r>
      <w:r w:rsidR="7AF667CD" w:rsidRPr="7C1255B2">
        <w:rPr>
          <w:rFonts w:ascii="Arial" w:hAnsi="Arial" w:cs="Arial"/>
          <w:color w:val="C00000"/>
        </w:rPr>
        <w:t>Informatiebeveiliging</w:t>
      </w:r>
    </w:p>
    <w:p w14:paraId="3669C6E5" w14:textId="5C8D54E1" w:rsidR="00213BCD" w:rsidRDefault="328B7E7A" w:rsidP="00680B0B">
      <w:pPr>
        <w:rPr>
          <w:rFonts w:ascii="Arial" w:hAnsi="Arial" w:cs="Arial"/>
        </w:rPr>
      </w:pPr>
      <w:r w:rsidRPr="7C1255B2">
        <w:rPr>
          <w:rFonts w:ascii="Arial" w:hAnsi="Arial" w:cs="Arial"/>
        </w:rPr>
        <w:t>BPL heeft informatiebeveiliging hoog in het vaandel staan en neemt preventieve maatregelen om</w:t>
      </w:r>
      <w:r w:rsidR="00680B0B">
        <w:rPr>
          <w:rFonts w:ascii="Arial" w:hAnsi="Arial" w:cs="Arial"/>
        </w:rPr>
        <w:t xml:space="preserve"> deze beveiliging </w:t>
      </w:r>
      <w:r w:rsidRPr="7C1255B2">
        <w:rPr>
          <w:rFonts w:ascii="Arial" w:hAnsi="Arial" w:cs="Arial"/>
        </w:rPr>
        <w:t xml:space="preserve">te waarborgen. </w:t>
      </w:r>
      <w:r w:rsidR="00A07A66" w:rsidRPr="7C1255B2">
        <w:rPr>
          <w:rFonts w:ascii="Arial" w:hAnsi="Arial" w:cs="Arial"/>
        </w:rPr>
        <w:t>In 2020 heeft BPL verschillende activitei</w:t>
      </w:r>
      <w:r w:rsidR="00D42753" w:rsidRPr="7C1255B2">
        <w:rPr>
          <w:rFonts w:ascii="Arial" w:hAnsi="Arial" w:cs="Arial"/>
        </w:rPr>
        <w:t xml:space="preserve">ten </w:t>
      </w:r>
      <w:r w:rsidR="00680B0B">
        <w:rPr>
          <w:rFonts w:ascii="Arial" w:hAnsi="Arial" w:cs="Arial"/>
        </w:rPr>
        <w:t>over</w:t>
      </w:r>
      <w:r w:rsidR="00D42753" w:rsidRPr="7C1255B2">
        <w:rPr>
          <w:rFonts w:ascii="Arial" w:hAnsi="Arial" w:cs="Arial"/>
        </w:rPr>
        <w:t xml:space="preserve"> informatiebeveiliging</w:t>
      </w:r>
      <w:r w:rsidR="00680B0B">
        <w:rPr>
          <w:rFonts w:ascii="Arial" w:hAnsi="Arial" w:cs="Arial"/>
        </w:rPr>
        <w:t xml:space="preserve"> </w:t>
      </w:r>
      <w:r w:rsidR="009319CA" w:rsidRPr="7C1255B2">
        <w:rPr>
          <w:rFonts w:ascii="Arial" w:hAnsi="Arial" w:cs="Arial"/>
        </w:rPr>
        <w:t>georganiseerd.</w:t>
      </w:r>
    </w:p>
    <w:p w14:paraId="42DCD295" w14:textId="088275D7" w:rsidR="0088662B" w:rsidRDefault="69638A4A" w:rsidP="00680B0B">
      <w:pPr>
        <w:rPr>
          <w:rFonts w:ascii="Arial" w:hAnsi="Arial" w:cs="Arial"/>
        </w:rPr>
      </w:pPr>
      <w:r w:rsidRPr="7C1255B2">
        <w:rPr>
          <w:rFonts w:ascii="Arial" w:hAnsi="Arial" w:cs="Arial"/>
        </w:rPr>
        <w:t>Maandelijks vindt een overleg plaats met de Functionaris gegevensbescherming en BPL</w:t>
      </w:r>
      <w:r w:rsidR="00680B0B">
        <w:rPr>
          <w:rFonts w:ascii="Arial" w:hAnsi="Arial" w:cs="Arial"/>
        </w:rPr>
        <w:t>,</w:t>
      </w:r>
      <w:r w:rsidRPr="7C1255B2">
        <w:rPr>
          <w:rFonts w:ascii="Arial" w:hAnsi="Arial" w:cs="Arial"/>
        </w:rPr>
        <w:t xml:space="preserve"> waarin </w:t>
      </w:r>
      <w:r w:rsidR="0B3402F2" w:rsidRPr="7C1255B2">
        <w:rPr>
          <w:rFonts w:ascii="Arial" w:hAnsi="Arial" w:cs="Arial"/>
        </w:rPr>
        <w:t xml:space="preserve">onder andere </w:t>
      </w:r>
      <w:r w:rsidRPr="7C1255B2">
        <w:rPr>
          <w:rFonts w:ascii="Arial" w:hAnsi="Arial" w:cs="Arial"/>
        </w:rPr>
        <w:t xml:space="preserve">openstaande actiepunten worden doorgesproken. </w:t>
      </w:r>
      <w:r w:rsidR="50F71ACD" w:rsidRPr="7C1255B2">
        <w:rPr>
          <w:rFonts w:ascii="Arial" w:hAnsi="Arial" w:cs="Arial"/>
        </w:rPr>
        <w:t xml:space="preserve">Gedurende het jaar worden </w:t>
      </w:r>
      <w:r w:rsidR="0ADC0F7D" w:rsidRPr="7C1255B2">
        <w:rPr>
          <w:rFonts w:ascii="Arial" w:hAnsi="Arial" w:cs="Arial"/>
        </w:rPr>
        <w:t xml:space="preserve">plannen gemaakt voor het op peil houden van </w:t>
      </w:r>
      <w:r w:rsidR="009EB6D7" w:rsidRPr="7C1255B2">
        <w:rPr>
          <w:rFonts w:ascii="Arial" w:hAnsi="Arial" w:cs="Arial"/>
        </w:rPr>
        <w:t>het beveiligings</w:t>
      </w:r>
      <w:r w:rsidR="0ADC0F7D" w:rsidRPr="7C1255B2">
        <w:rPr>
          <w:rFonts w:ascii="Arial" w:hAnsi="Arial" w:cs="Arial"/>
        </w:rPr>
        <w:t>bewust</w:t>
      </w:r>
      <w:r w:rsidR="1A549BB2" w:rsidRPr="7C1255B2">
        <w:rPr>
          <w:rFonts w:ascii="Arial" w:hAnsi="Arial" w:cs="Arial"/>
        </w:rPr>
        <w:t>zijn</w:t>
      </w:r>
      <w:r w:rsidR="0ADC0F7D" w:rsidRPr="7C1255B2">
        <w:rPr>
          <w:rFonts w:ascii="Arial" w:hAnsi="Arial" w:cs="Arial"/>
        </w:rPr>
        <w:t xml:space="preserve"> van de medewerkers</w:t>
      </w:r>
      <w:r w:rsidR="0325BA2F" w:rsidRPr="7C1255B2">
        <w:rPr>
          <w:rFonts w:ascii="Arial" w:hAnsi="Arial" w:cs="Arial"/>
        </w:rPr>
        <w:t>.</w:t>
      </w:r>
    </w:p>
    <w:p w14:paraId="1ACB778F" w14:textId="40F0E22A" w:rsidR="002F01D5" w:rsidRDefault="0B3402F2" w:rsidP="00AF275D">
      <w:pPr>
        <w:rPr>
          <w:rFonts w:ascii="Arial" w:hAnsi="Arial" w:cs="Arial"/>
        </w:rPr>
      </w:pPr>
      <w:r w:rsidRPr="7C1255B2">
        <w:rPr>
          <w:rFonts w:ascii="Arial" w:hAnsi="Arial" w:cs="Arial"/>
        </w:rPr>
        <w:t>B</w:t>
      </w:r>
      <w:r w:rsidR="009319CA" w:rsidRPr="7C1255B2">
        <w:rPr>
          <w:rFonts w:ascii="Arial" w:hAnsi="Arial" w:cs="Arial"/>
        </w:rPr>
        <w:t>egin 2020</w:t>
      </w:r>
      <w:r w:rsidRPr="7C1255B2">
        <w:rPr>
          <w:rFonts w:ascii="Arial" w:hAnsi="Arial" w:cs="Arial"/>
        </w:rPr>
        <w:t xml:space="preserve"> is een tweetal</w:t>
      </w:r>
      <w:r w:rsidR="009319CA" w:rsidRPr="7C1255B2">
        <w:rPr>
          <w:rFonts w:ascii="Arial" w:hAnsi="Arial" w:cs="Arial"/>
        </w:rPr>
        <w:t xml:space="preserve"> </w:t>
      </w:r>
      <w:r w:rsidR="40FA9E41" w:rsidRPr="7C1255B2">
        <w:rPr>
          <w:rFonts w:ascii="Arial" w:hAnsi="Arial" w:cs="Arial"/>
        </w:rPr>
        <w:t>datalek</w:t>
      </w:r>
      <w:r w:rsidRPr="7C1255B2">
        <w:rPr>
          <w:rFonts w:ascii="Arial" w:hAnsi="Arial" w:cs="Arial"/>
        </w:rPr>
        <w:t>ken</w:t>
      </w:r>
      <w:r w:rsidR="40FA9E41" w:rsidRPr="7C1255B2">
        <w:rPr>
          <w:rFonts w:ascii="Arial" w:hAnsi="Arial" w:cs="Arial"/>
        </w:rPr>
        <w:t xml:space="preserve"> gevonden</w:t>
      </w:r>
      <w:r w:rsidRPr="7C1255B2">
        <w:rPr>
          <w:rFonts w:ascii="Arial" w:hAnsi="Arial" w:cs="Arial"/>
        </w:rPr>
        <w:t xml:space="preserve"> door BPL</w:t>
      </w:r>
      <w:r w:rsidR="009319CA" w:rsidRPr="7C1255B2">
        <w:rPr>
          <w:rFonts w:ascii="Arial" w:hAnsi="Arial" w:cs="Arial"/>
        </w:rPr>
        <w:t>. Deze waren beide</w:t>
      </w:r>
      <w:r w:rsidR="40FA9E41" w:rsidRPr="7C1255B2">
        <w:rPr>
          <w:rFonts w:ascii="Arial" w:hAnsi="Arial" w:cs="Arial"/>
        </w:rPr>
        <w:t xml:space="preserve"> zonder impact voor </w:t>
      </w:r>
      <w:r w:rsidR="009319CA" w:rsidRPr="7C1255B2">
        <w:rPr>
          <w:rFonts w:ascii="Arial" w:hAnsi="Arial" w:cs="Arial"/>
        </w:rPr>
        <w:t xml:space="preserve">onze </w:t>
      </w:r>
      <w:r w:rsidR="1469A8EF" w:rsidRPr="7C1255B2">
        <w:rPr>
          <w:rFonts w:ascii="Arial" w:hAnsi="Arial" w:cs="Arial"/>
        </w:rPr>
        <w:t xml:space="preserve">klanten </w:t>
      </w:r>
      <w:r w:rsidR="009319CA" w:rsidRPr="7C1255B2">
        <w:rPr>
          <w:rFonts w:ascii="Arial" w:hAnsi="Arial" w:cs="Arial"/>
        </w:rPr>
        <w:t xml:space="preserve">of </w:t>
      </w:r>
      <w:r w:rsidR="4B268A8A" w:rsidRPr="7C1255B2">
        <w:rPr>
          <w:rFonts w:ascii="Arial" w:hAnsi="Arial" w:cs="Arial"/>
        </w:rPr>
        <w:t>partners</w:t>
      </w:r>
      <w:r w:rsidR="40FA9E41" w:rsidRPr="7C1255B2">
        <w:rPr>
          <w:rFonts w:ascii="Arial" w:hAnsi="Arial" w:cs="Arial"/>
        </w:rPr>
        <w:t xml:space="preserve">. </w:t>
      </w:r>
      <w:r w:rsidR="4B268A8A" w:rsidRPr="7C1255B2">
        <w:rPr>
          <w:rFonts w:ascii="Arial" w:hAnsi="Arial" w:cs="Arial"/>
        </w:rPr>
        <w:t xml:space="preserve">De meldingen zijn </w:t>
      </w:r>
      <w:r w:rsidR="080FE72C" w:rsidRPr="7C1255B2">
        <w:rPr>
          <w:rFonts w:ascii="Arial" w:hAnsi="Arial" w:cs="Arial"/>
        </w:rPr>
        <w:t xml:space="preserve">adequaat </w:t>
      </w:r>
      <w:r w:rsidR="40FA9E41" w:rsidRPr="7C1255B2">
        <w:rPr>
          <w:rFonts w:ascii="Arial" w:hAnsi="Arial" w:cs="Arial"/>
        </w:rPr>
        <w:t xml:space="preserve">opgepakt door de </w:t>
      </w:r>
      <w:r w:rsidR="3EF761CF" w:rsidRPr="7C1255B2">
        <w:rPr>
          <w:rFonts w:ascii="Arial" w:hAnsi="Arial" w:cs="Arial"/>
        </w:rPr>
        <w:t xml:space="preserve">betreffende </w:t>
      </w:r>
      <w:r w:rsidR="40FA9E41" w:rsidRPr="7C1255B2">
        <w:rPr>
          <w:rFonts w:ascii="Arial" w:hAnsi="Arial" w:cs="Arial"/>
        </w:rPr>
        <w:t xml:space="preserve">leverancier en in voldoende mate afgedicht. </w:t>
      </w:r>
      <w:r w:rsidR="5E6DC3E9" w:rsidRPr="7C1255B2">
        <w:rPr>
          <w:rFonts w:ascii="Arial" w:hAnsi="Arial" w:cs="Arial"/>
        </w:rPr>
        <w:t>Op de website is gecommuniceerd over de datalekken.</w:t>
      </w:r>
    </w:p>
    <w:p w14:paraId="03054718" w14:textId="108D7A1A" w:rsidR="0088662B" w:rsidRDefault="6EE95A40" w:rsidP="00AF275D">
      <w:pPr>
        <w:rPr>
          <w:rFonts w:ascii="Arial" w:hAnsi="Arial" w:cs="Arial"/>
        </w:rPr>
      </w:pPr>
      <w:r w:rsidRPr="7C1255B2">
        <w:rPr>
          <w:rFonts w:ascii="Arial" w:hAnsi="Arial" w:cs="Arial"/>
        </w:rPr>
        <w:t xml:space="preserve">In 2020 is er, voor de bewustwording van alle medewerkers, driemaal een phishing campagne uitgevoerd. </w:t>
      </w:r>
      <w:r w:rsidR="31EA69DC" w:rsidRPr="7C1255B2">
        <w:rPr>
          <w:rFonts w:ascii="Arial" w:hAnsi="Arial" w:cs="Arial"/>
        </w:rPr>
        <w:t>I</w:t>
      </w:r>
      <w:r w:rsidR="1D12A91B" w:rsidRPr="7C1255B2">
        <w:rPr>
          <w:rFonts w:ascii="Arial" w:hAnsi="Arial" w:cs="Arial"/>
        </w:rPr>
        <w:t xml:space="preserve">n de tweede helft van 2020 </w:t>
      </w:r>
      <w:r w:rsidR="54E3EFA5" w:rsidRPr="7C1255B2">
        <w:rPr>
          <w:rFonts w:ascii="Arial" w:hAnsi="Arial" w:cs="Arial"/>
        </w:rPr>
        <w:t xml:space="preserve">is </w:t>
      </w:r>
      <w:r w:rsidR="1D12A91B" w:rsidRPr="7C1255B2">
        <w:rPr>
          <w:rFonts w:ascii="Arial" w:hAnsi="Arial" w:cs="Arial"/>
        </w:rPr>
        <w:t xml:space="preserve">een nieuwe partner gevonden die deze </w:t>
      </w:r>
      <w:r w:rsidR="00AF275D">
        <w:rPr>
          <w:rFonts w:ascii="Arial" w:hAnsi="Arial" w:cs="Arial"/>
        </w:rPr>
        <w:t xml:space="preserve">phishing </w:t>
      </w:r>
      <w:r w:rsidR="1D12A91B" w:rsidRPr="7C1255B2">
        <w:rPr>
          <w:rFonts w:ascii="Arial" w:hAnsi="Arial" w:cs="Arial"/>
        </w:rPr>
        <w:t>campagnes voor ons uitvoert en ook rapporteert hoe de medewerkers hebben gereageerd op de phishing e-mail.</w:t>
      </w:r>
      <w:r w:rsidR="6ACB189A" w:rsidRPr="7C1255B2">
        <w:rPr>
          <w:rFonts w:ascii="Arial" w:hAnsi="Arial" w:cs="Arial"/>
        </w:rPr>
        <w:t xml:space="preserve"> </w:t>
      </w:r>
      <w:r w:rsidR="75825377" w:rsidRPr="7C1255B2">
        <w:rPr>
          <w:rFonts w:ascii="Arial" w:hAnsi="Arial" w:cs="Arial"/>
        </w:rPr>
        <w:t>Het onderwerp van d</w:t>
      </w:r>
      <w:r w:rsidR="0F23C682" w:rsidRPr="7C1255B2">
        <w:rPr>
          <w:rFonts w:ascii="Arial" w:hAnsi="Arial" w:cs="Arial"/>
        </w:rPr>
        <w:t>e campagnes word</w:t>
      </w:r>
      <w:r w:rsidR="75825377" w:rsidRPr="7C1255B2">
        <w:rPr>
          <w:rFonts w:ascii="Arial" w:hAnsi="Arial" w:cs="Arial"/>
        </w:rPr>
        <w:t xml:space="preserve">t zoveel mogelijk toegespitst op </w:t>
      </w:r>
      <w:r w:rsidR="1B483DEC" w:rsidRPr="7C1255B2">
        <w:rPr>
          <w:rFonts w:ascii="Arial" w:hAnsi="Arial" w:cs="Arial"/>
        </w:rPr>
        <w:t>de actualiteit</w:t>
      </w:r>
      <w:r w:rsidR="3E0AA10D" w:rsidRPr="7C1255B2">
        <w:rPr>
          <w:rFonts w:ascii="Arial" w:hAnsi="Arial" w:cs="Arial"/>
        </w:rPr>
        <w:t xml:space="preserve">, zodat </w:t>
      </w:r>
      <w:r w:rsidR="02CBB218" w:rsidRPr="7C1255B2">
        <w:rPr>
          <w:rFonts w:ascii="Arial" w:hAnsi="Arial" w:cs="Arial"/>
        </w:rPr>
        <w:t xml:space="preserve">het de medewerkers </w:t>
      </w:r>
      <w:r w:rsidR="00AF275D">
        <w:rPr>
          <w:rFonts w:ascii="Arial" w:hAnsi="Arial" w:cs="Arial"/>
        </w:rPr>
        <w:t>ook</w:t>
      </w:r>
      <w:r w:rsidR="3E0AA10D" w:rsidRPr="7C1255B2">
        <w:rPr>
          <w:rFonts w:ascii="Arial" w:hAnsi="Arial" w:cs="Arial"/>
        </w:rPr>
        <w:t xml:space="preserve"> aanspre</w:t>
      </w:r>
      <w:r w:rsidR="4E14A976" w:rsidRPr="7C1255B2">
        <w:rPr>
          <w:rFonts w:ascii="Arial" w:hAnsi="Arial" w:cs="Arial"/>
        </w:rPr>
        <w:t>ekt</w:t>
      </w:r>
      <w:r w:rsidR="7DB30E69" w:rsidRPr="7C1255B2">
        <w:rPr>
          <w:rFonts w:ascii="Arial" w:hAnsi="Arial" w:cs="Arial"/>
        </w:rPr>
        <w:t xml:space="preserve">. </w:t>
      </w:r>
      <w:r w:rsidR="7BA11D90" w:rsidRPr="7C1255B2">
        <w:rPr>
          <w:rFonts w:ascii="Arial" w:hAnsi="Arial" w:cs="Arial"/>
        </w:rPr>
        <w:t xml:space="preserve">Een voorbeeld hiervan is een phishing </w:t>
      </w:r>
      <w:r w:rsidR="046670DE" w:rsidRPr="7C1255B2">
        <w:rPr>
          <w:rFonts w:ascii="Arial" w:hAnsi="Arial" w:cs="Arial"/>
        </w:rPr>
        <w:t>campagne over het thuiswerken</w:t>
      </w:r>
      <w:r w:rsidR="5916796B" w:rsidRPr="7C1255B2">
        <w:rPr>
          <w:rFonts w:ascii="Arial" w:hAnsi="Arial" w:cs="Arial"/>
        </w:rPr>
        <w:t xml:space="preserve">. </w:t>
      </w:r>
      <w:r w:rsidR="43299D9A" w:rsidRPr="7C1255B2">
        <w:rPr>
          <w:rFonts w:ascii="Arial" w:hAnsi="Arial" w:cs="Arial"/>
        </w:rPr>
        <w:t>De</w:t>
      </w:r>
      <w:r w:rsidR="43CF7DC3" w:rsidRPr="7C1255B2">
        <w:rPr>
          <w:rFonts w:ascii="Arial" w:hAnsi="Arial" w:cs="Arial"/>
        </w:rPr>
        <w:t xml:space="preserve"> terugkoppeling van </w:t>
      </w:r>
      <w:r w:rsidR="43299D9A" w:rsidRPr="7C1255B2">
        <w:rPr>
          <w:rFonts w:ascii="Arial" w:hAnsi="Arial" w:cs="Arial"/>
        </w:rPr>
        <w:t xml:space="preserve">de </w:t>
      </w:r>
      <w:r w:rsidR="43CF7DC3" w:rsidRPr="7C1255B2">
        <w:rPr>
          <w:rFonts w:ascii="Arial" w:hAnsi="Arial" w:cs="Arial"/>
        </w:rPr>
        <w:t>phishing</w:t>
      </w:r>
      <w:r w:rsidR="37E85A95" w:rsidRPr="7C1255B2">
        <w:rPr>
          <w:rFonts w:ascii="Arial" w:hAnsi="Arial" w:cs="Arial"/>
        </w:rPr>
        <w:t xml:space="preserve"> </w:t>
      </w:r>
      <w:r w:rsidR="43CF7DC3" w:rsidRPr="7C1255B2">
        <w:rPr>
          <w:rFonts w:ascii="Arial" w:hAnsi="Arial" w:cs="Arial"/>
        </w:rPr>
        <w:t xml:space="preserve">campagnes wordt </w:t>
      </w:r>
      <w:r w:rsidR="43299D9A" w:rsidRPr="7C1255B2">
        <w:rPr>
          <w:rFonts w:ascii="Arial" w:hAnsi="Arial" w:cs="Arial"/>
        </w:rPr>
        <w:t xml:space="preserve">met alle medewerkers </w:t>
      </w:r>
      <w:r w:rsidR="49DBF911" w:rsidRPr="7C1255B2">
        <w:rPr>
          <w:rFonts w:ascii="Arial" w:hAnsi="Arial" w:cs="Arial"/>
        </w:rPr>
        <w:t>gedeeld</w:t>
      </w:r>
      <w:r w:rsidR="046670DE" w:rsidRPr="7C1255B2">
        <w:rPr>
          <w:rFonts w:ascii="Arial" w:hAnsi="Arial" w:cs="Arial"/>
        </w:rPr>
        <w:t xml:space="preserve"> in de personeelsbijeenkomsten en</w:t>
      </w:r>
      <w:r w:rsidR="07077203" w:rsidRPr="7C1255B2">
        <w:rPr>
          <w:rFonts w:ascii="Arial" w:hAnsi="Arial" w:cs="Arial"/>
        </w:rPr>
        <w:t xml:space="preserve"> in een </w:t>
      </w:r>
      <w:r w:rsidR="2149B0A7" w:rsidRPr="7C1255B2">
        <w:rPr>
          <w:rFonts w:ascii="Arial" w:hAnsi="Arial" w:cs="Arial"/>
        </w:rPr>
        <w:t>artikel</w:t>
      </w:r>
      <w:r w:rsidR="43299D9A" w:rsidRPr="7C1255B2">
        <w:rPr>
          <w:rFonts w:ascii="Arial" w:hAnsi="Arial" w:cs="Arial"/>
        </w:rPr>
        <w:t xml:space="preserve">. </w:t>
      </w:r>
      <w:r w:rsidR="07077203" w:rsidRPr="7C1255B2">
        <w:rPr>
          <w:rFonts w:ascii="Arial" w:hAnsi="Arial" w:cs="Arial"/>
        </w:rPr>
        <w:t xml:space="preserve">Dat </w:t>
      </w:r>
      <w:r w:rsidR="046670DE" w:rsidRPr="7C1255B2">
        <w:rPr>
          <w:rFonts w:ascii="Arial" w:hAnsi="Arial" w:cs="Arial"/>
        </w:rPr>
        <w:t xml:space="preserve">laatste </w:t>
      </w:r>
      <w:r w:rsidR="07077203" w:rsidRPr="7C1255B2">
        <w:rPr>
          <w:rFonts w:ascii="Arial" w:hAnsi="Arial" w:cs="Arial"/>
        </w:rPr>
        <w:t xml:space="preserve">wordt sinds </w:t>
      </w:r>
      <w:r w:rsidR="046670DE" w:rsidRPr="7C1255B2">
        <w:rPr>
          <w:rFonts w:ascii="Arial" w:hAnsi="Arial" w:cs="Arial"/>
        </w:rPr>
        <w:t>dit jaar</w:t>
      </w:r>
      <w:r w:rsidR="07077203" w:rsidRPr="7C1255B2">
        <w:rPr>
          <w:rFonts w:ascii="Arial" w:hAnsi="Arial" w:cs="Arial"/>
        </w:rPr>
        <w:t xml:space="preserve"> </w:t>
      </w:r>
      <w:r w:rsidR="67FE0E02" w:rsidRPr="7C1255B2">
        <w:rPr>
          <w:rFonts w:ascii="Arial" w:hAnsi="Arial" w:cs="Arial"/>
        </w:rPr>
        <w:t>op d</w:t>
      </w:r>
      <w:r w:rsidR="43CF7DC3" w:rsidRPr="7C1255B2">
        <w:rPr>
          <w:rFonts w:ascii="Arial" w:hAnsi="Arial" w:cs="Arial"/>
        </w:rPr>
        <w:t>e nieuw</w:t>
      </w:r>
      <w:r w:rsidR="6C7C3FDC" w:rsidRPr="7C1255B2">
        <w:rPr>
          <w:rFonts w:ascii="Arial" w:hAnsi="Arial" w:cs="Arial"/>
        </w:rPr>
        <w:t xml:space="preserve"> ingericht</w:t>
      </w:r>
      <w:r w:rsidR="43CF7DC3" w:rsidRPr="7C1255B2">
        <w:rPr>
          <w:rFonts w:ascii="Arial" w:hAnsi="Arial" w:cs="Arial"/>
        </w:rPr>
        <w:t xml:space="preserve">e </w:t>
      </w:r>
      <w:r w:rsidR="4B68297D" w:rsidRPr="7C1255B2">
        <w:rPr>
          <w:rFonts w:ascii="Arial" w:hAnsi="Arial" w:cs="Arial"/>
        </w:rPr>
        <w:t xml:space="preserve">informatiebeveiligings-pagina op intranet </w:t>
      </w:r>
      <w:r w:rsidR="67FE0E02" w:rsidRPr="7C1255B2">
        <w:rPr>
          <w:rFonts w:ascii="Arial" w:hAnsi="Arial" w:cs="Arial"/>
        </w:rPr>
        <w:t xml:space="preserve">gedaan. </w:t>
      </w:r>
      <w:r w:rsidR="6699DB9A" w:rsidRPr="7C1255B2">
        <w:rPr>
          <w:rFonts w:ascii="Arial" w:hAnsi="Arial" w:cs="Arial"/>
        </w:rPr>
        <w:t xml:space="preserve">Op deze pagina </w:t>
      </w:r>
      <w:r w:rsidR="67FE0E02" w:rsidRPr="7C1255B2">
        <w:rPr>
          <w:rFonts w:ascii="Arial" w:hAnsi="Arial" w:cs="Arial"/>
        </w:rPr>
        <w:t xml:space="preserve">worden ook andere </w:t>
      </w:r>
      <w:r w:rsidR="2149B0A7" w:rsidRPr="7C1255B2">
        <w:rPr>
          <w:rFonts w:ascii="Arial" w:hAnsi="Arial" w:cs="Arial"/>
        </w:rPr>
        <w:t>artikelen</w:t>
      </w:r>
      <w:r w:rsidR="67FE0E02" w:rsidRPr="7C1255B2">
        <w:rPr>
          <w:rFonts w:ascii="Arial" w:hAnsi="Arial" w:cs="Arial"/>
        </w:rPr>
        <w:t xml:space="preserve"> </w:t>
      </w:r>
      <w:r w:rsidR="6DB74B88" w:rsidRPr="7C1255B2">
        <w:rPr>
          <w:rFonts w:ascii="Arial" w:hAnsi="Arial" w:cs="Arial"/>
        </w:rPr>
        <w:t xml:space="preserve">en nieuwtjes </w:t>
      </w:r>
      <w:r w:rsidR="67FE0E02" w:rsidRPr="7C1255B2">
        <w:rPr>
          <w:rFonts w:ascii="Arial" w:hAnsi="Arial" w:cs="Arial"/>
        </w:rPr>
        <w:t>gedeeld die over informatiebeveiliging gaan</w:t>
      </w:r>
      <w:r w:rsidR="022C583C" w:rsidRPr="7C1255B2">
        <w:rPr>
          <w:rFonts w:ascii="Arial" w:hAnsi="Arial" w:cs="Arial"/>
        </w:rPr>
        <w:t xml:space="preserve"> en is </w:t>
      </w:r>
      <w:r w:rsidR="5A06F8C5" w:rsidRPr="7C1255B2">
        <w:rPr>
          <w:rFonts w:ascii="Arial" w:hAnsi="Arial" w:cs="Arial"/>
        </w:rPr>
        <w:t xml:space="preserve">er </w:t>
      </w:r>
      <w:r w:rsidR="022C583C" w:rsidRPr="7C1255B2">
        <w:rPr>
          <w:rFonts w:ascii="Arial" w:hAnsi="Arial" w:cs="Arial"/>
        </w:rPr>
        <w:t>terug te vinden welke activiteiten we hebben georganiseerd.</w:t>
      </w:r>
    </w:p>
    <w:p w14:paraId="1F457736" w14:textId="48E85047" w:rsidR="00213BCD" w:rsidRPr="00213BCD" w:rsidRDefault="00213BCD" w:rsidP="33CEE9FB">
      <w:pPr>
        <w:spacing w:line="240" w:lineRule="auto"/>
        <w:rPr>
          <w:rFonts w:ascii="Arial" w:hAnsi="Arial" w:cs="Arial"/>
          <w:color w:val="C00000"/>
        </w:rPr>
      </w:pPr>
      <w:r>
        <w:rPr>
          <w:rFonts w:ascii="Arial" w:hAnsi="Arial" w:cs="Arial"/>
          <w:color w:val="C00000"/>
        </w:rPr>
        <w:t xml:space="preserve">3.3 </w:t>
      </w:r>
      <w:r w:rsidR="291AB037" w:rsidRPr="00213BCD">
        <w:rPr>
          <w:rFonts w:ascii="Arial" w:hAnsi="Arial" w:cs="Arial"/>
          <w:color w:val="C00000"/>
        </w:rPr>
        <w:t>Bestemmingsreserves</w:t>
      </w:r>
    </w:p>
    <w:p w14:paraId="3EDA31E5" w14:textId="661703C3" w:rsidR="00F127F2" w:rsidRPr="001306EC" w:rsidRDefault="291AB037" w:rsidP="33CEE9FB">
      <w:pPr>
        <w:spacing w:line="240" w:lineRule="auto"/>
        <w:rPr>
          <w:rFonts w:ascii="Arial" w:hAnsi="Arial" w:cs="Arial"/>
        </w:rPr>
      </w:pPr>
      <w:r w:rsidRPr="33CEE9FB">
        <w:rPr>
          <w:rFonts w:ascii="Arial" w:hAnsi="Arial" w:cs="Arial"/>
        </w:rPr>
        <w:t xml:space="preserve"> </w:t>
      </w:r>
      <w:r w:rsidR="00213BCD">
        <w:rPr>
          <w:rFonts w:ascii="Arial" w:hAnsi="Arial" w:cs="Arial"/>
        </w:rPr>
        <w:t xml:space="preserve">Vanuit de bestemmingsreserves </w:t>
      </w:r>
      <w:r w:rsidR="008A6DBA" w:rsidRPr="33CEE9FB">
        <w:rPr>
          <w:rFonts w:ascii="Arial" w:hAnsi="Arial" w:cs="Arial"/>
        </w:rPr>
        <w:t xml:space="preserve"> Passend Lezen</w:t>
      </w:r>
      <w:r w:rsidR="3A3D5C89" w:rsidRPr="33CEE9FB">
        <w:rPr>
          <w:rFonts w:ascii="Arial" w:hAnsi="Arial" w:cs="Arial"/>
        </w:rPr>
        <w:t xml:space="preserve"> </w:t>
      </w:r>
      <w:r w:rsidR="00213BCD">
        <w:rPr>
          <w:rFonts w:ascii="Arial" w:hAnsi="Arial" w:cs="Arial"/>
        </w:rPr>
        <w:t xml:space="preserve">wordt een </w:t>
      </w:r>
      <w:r w:rsidR="3A3D5C89" w:rsidRPr="33CEE9FB">
        <w:rPr>
          <w:rFonts w:ascii="Arial" w:hAnsi="Arial" w:cs="Arial"/>
        </w:rPr>
        <w:t xml:space="preserve">scala van projecten gefinancierd. </w:t>
      </w:r>
      <w:bookmarkStart w:id="1" w:name="_Toc474346049"/>
      <w:bookmarkEnd w:id="0"/>
    </w:p>
    <w:p w14:paraId="7BDC3712" w14:textId="6BCD4270" w:rsidR="008A6DBA" w:rsidRDefault="008A6DBA" w:rsidP="009320DA">
      <w:pPr>
        <w:pStyle w:val="Lijstalinea"/>
        <w:numPr>
          <w:ilvl w:val="0"/>
          <w:numId w:val="13"/>
        </w:numPr>
        <w:spacing w:line="276" w:lineRule="auto"/>
      </w:pPr>
      <w:r w:rsidRPr="00E80022">
        <w:t>Marketingtools</w:t>
      </w:r>
    </w:p>
    <w:p w14:paraId="3C7AADE9" w14:textId="0A1623CC" w:rsidR="001C417D" w:rsidRPr="00E80022" w:rsidRDefault="001C417D" w:rsidP="009320DA">
      <w:pPr>
        <w:pStyle w:val="Lijstalinea"/>
        <w:numPr>
          <w:ilvl w:val="0"/>
          <w:numId w:val="13"/>
        </w:numPr>
        <w:spacing w:line="276" w:lineRule="auto"/>
      </w:pPr>
      <w:r>
        <w:t>Roadmap</w:t>
      </w:r>
    </w:p>
    <w:p w14:paraId="2A19962C" w14:textId="44AE5826" w:rsidR="008A6DBA" w:rsidRDefault="009D0884" w:rsidP="009320DA">
      <w:pPr>
        <w:pStyle w:val="Lijstalinea"/>
        <w:numPr>
          <w:ilvl w:val="0"/>
          <w:numId w:val="13"/>
        </w:numPr>
        <w:spacing w:line="276" w:lineRule="auto"/>
      </w:pPr>
      <w:r w:rsidRPr="00E80022">
        <w:t>Collectie</w:t>
      </w:r>
    </w:p>
    <w:p w14:paraId="6F787328" w14:textId="1A984639" w:rsidR="00A6549C" w:rsidRPr="00E80022" w:rsidRDefault="392386C1" w:rsidP="009320DA">
      <w:pPr>
        <w:pStyle w:val="Lijstalinea"/>
        <w:numPr>
          <w:ilvl w:val="0"/>
          <w:numId w:val="13"/>
        </w:numPr>
        <w:spacing w:line="276" w:lineRule="auto"/>
      </w:pPr>
      <w:r>
        <w:t>ILS</w:t>
      </w:r>
      <w:r w:rsidR="00AF275D">
        <w:t xml:space="preserve"> (o.a. het bibliotheeksysteem en de website)</w:t>
      </w:r>
    </w:p>
    <w:p w14:paraId="1BAEFD65" w14:textId="5D147893" w:rsidR="009D0884" w:rsidRPr="00E80022" w:rsidRDefault="009D0884" w:rsidP="009320DA">
      <w:pPr>
        <w:pStyle w:val="Lijstalinea"/>
        <w:numPr>
          <w:ilvl w:val="0"/>
          <w:numId w:val="13"/>
        </w:numPr>
        <w:spacing w:line="276" w:lineRule="auto"/>
      </w:pPr>
      <w:r w:rsidRPr="00E80022">
        <w:t>K</w:t>
      </w:r>
      <w:r w:rsidR="00884854">
        <w:t>l</w:t>
      </w:r>
      <w:r w:rsidRPr="00E80022">
        <w:t>antgemak</w:t>
      </w:r>
    </w:p>
    <w:p w14:paraId="33EA2C44" w14:textId="40E78036" w:rsidR="009D0884" w:rsidRPr="00E80022" w:rsidRDefault="009D0884" w:rsidP="009320DA">
      <w:pPr>
        <w:pStyle w:val="Lijstalinea"/>
        <w:numPr>
          <w:ilvl w:val="0"/>
          <w:numId w:val="13"/>
        </w:numPr>
        <w:spacing w:line="276" w:lineRule="auto"/>
      </w:pPr>
      <w:r w:rsidRPr="00E80022">
        <w:t>Systeemverbeteringen</w:t>
      </w:r>
    </w:p>
    <w:p w14:paraId="0C2E6A91" w14:textId="572F1B7B" w:rsidR="009D0884" w:rsidRPr="00E80022" w:rsidRDefault="009D0884" w:rsidP="009320DA">
      <w:pPr>
        <w:pStyle w:val="Lijstalinea"/>
        <w:numPr>
          <w:ilvl w:val="0"/>
          <w:numId w:val="13"/>
        </w:numPr>
        <w:spacing w:line="276" w:lineRule="auto"/>
      </w:pPr>
      <w:r w:rsidRPr="00E80022">
        <w:t>Deskundigheidsbevordering</w:t>
      </w:r>
    </w:p>
    <w:p w14:paraId="63A97CC9" w14:textId="77777777" w:rsidR="009D0884" w:rsidRPr="00E80022" w:rsidRDefault="009D0884" w:rsidP="00574764">
      <w:pPr>
        <w:pStyle w:val="Lijstalinea"/>
        <w:rPr>
          <w:color w:val="C00000"/>
        </w:rPr>
      </w:pPr>
    </w:p>
    <w:bookmarkEnd w:id="1"/>
    <w:p w14:paraId="4BB60214" w14:textId="609B528E" w:rsidR="009F0812" w:rsidRPr="00E80022" w:rsidRDefault="009F0812" w:rsidP="00574764">
      <w:pPr>
        <w:spacing w:line="240" w:lineRule="auto"/>
        <w:rPr>
          <w:rFonts w:ascii="Arial" w:hAnsi="Arial" w:cs="Arial"/>
          <w:color w:val="C00000"/>
        </w:rPr>
      </w:pPr>
      <w:r w:rsidRPr="00E80022">
        <w:rPr>
          <w:rFonts w:ascii="Arial" w:hAnsi="Arial" w:cs="Arial"/>
          <w:color w:val="C00000"/>
        </w:rPr>
        <w:t>3.</w:t>
      </w:r>
      <w:r w:rsidR="00213BCD">
        <w:rPr>
          <w:rFonts w:ascii="Arial" w:hAnsi="Arial" w:cs="Arial"/>
          <w:color w:val="C00000"/>
        </w:rPr>
        <w:t>4</w:t>
      </w:r>
      <w:r w:rsidRPr="00E80022">
        <w:rPr>
          <w:rFonts w:ascii="Arial" w:hAnsi="Arial" w:cs="Arial"/>
          <w:color w:val="C00000"/>
        </w:rPr>
        <w:t xml:space="preserve"> Projecten KB</w:t>
      </w:r>
      <w:r w:rsidR="001C417D">
        <w:rPr>
          <w:rFonts w:ascii="Arial" w:hAnsi="Arial" w:cs="Arial"/>
          <w:color w:val="C00000"/>
        </w:rPr>
        <w:t xml:space="preserve"> </w:t>
      </w:r>
      <w:r w:rsidR="00FF2C91">
        <w:rPr>
          <w:rFonts w:ascii="Arial" w:hAnsi="Arial" w:cs="Arial"/>
          <w:color w:val="C00000"/>
        </w:rPr>
        <w:t>gesubsidieerd</w:t>
      </w:r>
    </w:p>
    <w:p w14:paraId="207A8D6A" w14:textId="77777777" w:rsidR="00314F26" w:rsidRPr="00E80022" w:rsidRDefault="00D23583" w:rsidP="009320DA">
      <w:pPr>
        <w:pStyle w:val="Lijstalinea"/>
        <w:numPr>
          <w:ilvl w:val="0"/>
          <w:numId w:val="9"/>
        </w:numPr>
      </w:pPr>
      <w:r w:rsidRPr="00E80022">
        <w:t>Tasttasjes</w:t>
      </w:r>
    </w:p>
    <w:p w14:paraId="2691FF9F" w14:textId="0FCB0414" w:rsidR="00840C13" w:rsidRDefault="00D23583" w:rsidP="00F87B33">
      <w:pPr>
        <w:pStyle w:val="Lijstalinea"/>
        <w:spacing w:line="276" w:lineRule="auto"/>
      </w:pPr>
      <w:r w:rsidRPr="00E80022">
        <w:t xml:space="preserve">Dit project </w:t>
      </w:r>
      <w:r w:rsidR="00BA3953" w:rsidRPr="00E80022">
        <w:t xml:space="preserve">loopt door </w:t>
      </w:r>
      <w:r w:rsidR="00F87B33">
        <w:t>in</w:t>
      </w:r>
      <w:r w:rsidR="00BA3953" w:rsidRPr="00E80022">
        <w:t xml:space="preserve"> 202</w:t>
      </w:r>
      <w:r w:rsidR="00F87B33">
        <w:t>1</w:t>
      </w:r>
      <w:r w:rsidR="00B569AE" w:rsidRPr="00E80022">
        <w:t xml:space="preserve">. </w:t>
      </w:r>
    </w:p>
    <w:p w14:paraId="7A683101" w14:textId="42C71DC1" w:rsidR="001C417D" w:rsidRPr="00E80022" w:rsidRDefault="001C417D" w:rsidP="001C417D">
      <w:pPr>
        <w:pStyle w:val="Lijstalinea"/>
        <w:numPr>
          <w:ilvl w:val="0"/>
          <w:numId w:val="9"/>
        </w:numPr>
        <w:spacing w:line="276" w:lineRule="auto"/>
      </w:pPr>
      <w:r>
        <w:t>Mal-senior (marketing met als focus ouderen)</w:t>
      </w:r>
    </w:p>
    <w:p w14:paraId="5C111D35" w14:textId="77777777" w:rsidR="000C0F35" w:rsidRDefault="000C0F35" w:rsidP="009320DA">
      <w:pPr>
        <w:pStyle w:val="Lijstalinea"/>
        <w:numPr>
          <w:ilvl w:val="0"/>
          <w:numId w:val="9"/>
        </w:numPr>
        <w:spacing w:line="276" w:lineRule="auto"/>
      </w:pPr>
      <w:r>
        <w:t>Toegankelijkheid: Requirements en testscenario’s</w:t>
      </w:r>
    </w:p>
    <w:p w14:paraId="16F49F7E" w14:textId="7373D818" w:rsidR="00D23583" w:rsidRDefault="001B5887" w:rsidP="00F87B33">
      <w:pPr>
        <w:pStyle w:val="Lijstalinea"/>
        <w:spacing w:line="276" w:lineRule="auto"/>
      </w:pPr>
      <w:r>
        <w:t xml:space="preserve">Dit project </w:t>
      </w:r>
      <w:r w:rsidR="00F87B33">
        <w:t>loopt door in 2021</w:t>
      </w:r>
      <w:r w:rsidR="00840C13">
        <w:t xml:space="preserve"> </w:t>
      </w:r>
    </w:p>
    <w:p w14:paraId="3E35F785" w14:textId="1FB4F8C5" w:rsidR="00F87B33" w:rsidRDefault="00F87B33" w:rsidP="00F87B33">
      <w:pPr>
        <w:pStyle w:val="Lijstalinea"/>
        <w:numPr>
          <w:ilvl w:val="0"/>
          <w:numId w:val="9"/>
        </w:numPr>
        <w:spacing w:line="276" w:lineRule="auto"/>
      </w:pPr>
      <w:r>
        <w:t>Uitbreiding automatische wenslijst</w:t>
      </w:r>
      <w:r w:rsidR="009D1925">
        <w:t xml:space="preserve"> (gen</w:t>
      </w:r>
      <w:r w:rsidR="00CC1877">
        <w:t>r</w:t>
      </w:r>
      <w:r w:rsidR="009D1925">
        <w:t>etool voor de streaming</w:t>
      </w:r>
      <w:r w:rsidR="0A7806FE">
        <w:t>boeken</w:t>
      </w:r>
      <w:r w:rsidR="009D1925">
        <w:t>)</w:t>
      </w:r>
    </w:p>
    <w:p w14:paraId="2A4453FF" w14:textId="1D76F3AD" w:rsidR="009D1925" w:rsidRDefault="009D1925" w:rsidP="009D1925">
      <w:pPr>
        <w:pStyle w:val="Lijstalinea"/>
        <w:spacing w:line="276" w:lineRule="auto"/>
      </w:pPr>
      <w:r>
        <w:t>Dit project wordt in 2021 afgerond</w:t>
      </w:r>
    </w:p>
    <w:p w14:paraId="7ABCD6FE" w14:textId="3E001DE5" w:rsidR="00CC1877" w:rsidRDefault="00CC1877" w:rsidP="007F1120">
      <w:pPr>
        <w:pStyle w:val="Lijstalinea"/>
        <w:numPr>
          <w:ilvl w:val="0"/>
          <w:numId w:val="9"/>
        </w:numPr>
        <w:spacing w:line="276" w:lineRule="auto"/>
      </w:pPr>
      <w:r>
        <w:t xml:space="preserve">Design </w:t>
      </w:r>
      <w:r w:rsidR="007F1120">
        <w:t>A</w:t>
      </w:r>
      <w:r>
        <w:t>uthority</w:t>
      </w:r>
      <w:r w:rsidR="007F1120">
        <w:t xml:space="preserve"> (Technische ontkoppeling van processen en systemen</w:t>
      </w:r>
      <w:r w:rsidR="00333931">
        <w:t xml:space="preserve"> Dedicon/CBB</w:t>
      </w:r>
      <w:r w:rsidR="007F1120">
        <w:t>)</w:t>
      </w:r>
    </w:p>
    <w:p w14:paraId="2E23DB3B" w14:textId="68834185" w:rsidR="007F1120" w:rsidRDefault="007F1120" w:rsidP="007F1120">
      <w:pPr>
        <w:pStyle w:val="Lijstalinea"/>
        <w:spacing w:line="276" w:lineRule="auto"/>
      </w:pPr>
      <w:r>
        <w:t xml:space="preserve">Dit </w:t>
      </w:r>
      <w:r w:rsidR="00333931">
        <w:t>p</w:t>
      </w:r>
      <w:r>
        <w:t>roject wordt in 2021 afgerond</w:t>
      </w:r>
    </w:p>
    <w:p w14:paraId="46E9FB7C" w14:textId="42564410" w:rsidR="00840C13" w:rsidRDefault="00B569AE" w:rsidP="009320DA">
      <w:pPr>
        <w:pStyle w:val="Lijstalinea"/>
        <w:numPr>
          <w:ilvl w:val="0"/>
          <w:numId w:val="9"/>
        </w:numPr>
        <w:spacing w:line="276" w:lineRule="auto"/>
      </w:pPr>
      <w:r>
        <w:t>Verbeteringen processen</w:t>
      </w:r>
      <w:r w:rsidR="00333931">
        <w:t xml:space="preserve"> </w:t>
      </w:r>
    </w:p>
    <w:p w14:paraId="1643B92E" w14:textId="6E92FB57" w:rsidR="00B569AE" w:rsidRDefault="00B569AE" w:rsidP="00B569AE">
      <w:pPr>
        <w:pStyle w:val="Lijstalinea"/>
        <w:spacing w:line="276" w:lineRule="auto"/>
      </w:pPr>
      <w:r>
        <w:t>Dit project</w:t>
      </w:r>
      <w:r w:rsidR="00333931">
        <w:t xml:space="preserve"> wordt in</w:t>
      </w:r>
      <w:r>
        <w:t xml:space="preserve"> 202</w:t>
      </w:r>
      <w:r w:rsidR="00333931">
        <w:t>1</w:t>
      </w:r>
      <w:r>
        <w:t xml:space="preserve"> afgerond.</w:t>
      </w:r>
    </w:p>
    <w:p w14:paraId="4B569BAA" w14:textId="6917D0F1" w:rsidR="00B569AE" w:rsidRDefault="00B569AE" w:rsidP="009320DA">
      <w:pPr>
        <w:pStyle w:val="Lijstalinea"/>
        <w:numPr>
          <w:ilvl w:val="0"/>
          <w:numId w:val="9"/>
        </w:numPr>
        <w:spacing w:line="276" w:lineRule="auto"/>
      </w:pPr>
      <w:r>
        <w:t>Privacy</w:t>
      </w:r>
      <w:r w:rsidR="00D44660">
        <w:t>-</w:t>
      </w:r>
      <w:r>
        <w:t>vinkje</w:t>
      </w:r>
      <w:r w:rsidR="00333931">
        <w:t xml:space="preserve"> nieuwe website</w:t>
      </w:r>
    </w:p>
    <w:p w14:paraId="52624D40" w14:textId="0BABC906" w:rsidR="00333931" w:rsidRDefault="00B569AE" w:rsidP="00B569AE">
      <w:pPr>
        <w:pStyle w:val="Lijstalinea"/>
        <w:spacing w:line="276" w:lineRule="auto"/>
      </w:pPr>
      <w:r>
        <w:t>Dit project</w:t>
      </w:r>
      <w:r w:rsidR="00F87B33">
        <w:t xml:space="preserve"> is</w:t>
      </w:r>
      <w:r w:rsidR="00333931">
        <w:t xml:space="preserve"> in 2021 gestart.</w:t>
      </w:r>
    </w:p>
    <w:p w14:paraId="307B4737" w14:textId="5B2C191C" w:rsidR="00B569AE" w:rsidRDefault="00B569AE" w:rsidP="009320DA">
      <w:pPr>
        <w:pStyle w:val="Lijstalinea"/>
        <w:numPr>
          <w:ilvl w:val="0"/>
          <w:numId w:val="9"/>
        </w:numPr>
        <w:spacing w:line="276" w:lineRule="auto"/>
      </w:pPr>
      <w:r>
        <w:t xml:space="preserve">Landelijke marketingcampagne </w:t>
      </w:r>
    </w:p>
    <w:p w14:paraId="45CC3BAF" w14:textId="56DEAD50" w:rsidR="00B569AE" w:rsidRPr="00B617A1" w:rsidRDefault="00B569AE" w:rsidP="0067351E">
      <w:pPr>
        <w:ind w:left="708"/>
      </w:pPr>
      <w:r w:rsidRPr="004131EE">
        <w:rPr>
          <w:rFonts w:ascii="Arial" w:hAnsi="Arial" w:cs="Arial"/>
        </w:rPr>
        <w:t>Dit project</w:t>
      </w:r>
      <w:r w:rsidR="00C02257" w:rsidRPr="004131EE">
        <w:rPr>
          <w:rFonts w:ascii="Arial" w:hAnsi="Arial" w:cs="Arial"/>
        </w:rPr>
        <w:t xml:space="preserve"> </w:t>
      </w:r>
      <w:r w:rsidR="00F87B33">
        <w:rPr>
          <w:rFonts w:ascii="Arial" w:hAnsi="Arial" w:cs="Arial"/>
        </w:rPr>
        <w:t>is</w:t>
      </w:r>
      <w:r w:rsidR="004F03FB" w:rsidRPr="004131EE">
        <w:rPr>
          <w:rFonts w:ascii="Arial" w:hAnsi="Arial" w:cs="Arial"/>
        </w:rPr>
        <w:t xml:space="preserve"> in 2020 </w:t>
      </w:r>
      <w:r w:rsidR="00333931">
        <w:rPr>
          <w:rFonts w:ascii="Arial" w:hAnsi="Arial" w:cs="Arial"/>
        </w:rPr>
        <w:t xml:space="preserve">separaat verantwoord en </w:t>
      </w:r>
      <w:r w:rsidR="004F03FB" w:rsidRPr="004131EE">
        <w:rPr>
          <w:rFonts w:ascii="Arial" w:hAnsi="Arial" w:cs="Arial"/>
        </w:rPr>
        <w:t>afgerond</w:t>
      </w:r>
      <w:r w:rsidR="004F03FB">
        <w:t>.</w:t>
      </w:r>
    </w:p>
    <w:p w14:paraId="6A7B19E4" w14:textId="77777777" w:rsidR="003B048F" w:rsidRDefault="003B048F">
      <w:pPr>
        <w:spacing w:after="0" w:line="240" w:lineRule="auto"/>
        <w:rPr>
          <w:rFonts w:ascii="Arial" w:eastAsia="MS Gothic" w:hAnsi="Arial" w:cs="Arial"/>
          <w:bCs/>
          <w:color w:val="C00000"/>
        </w:rPr>
      </w:pPr>
      <w:bookmarkStart w:id="2" w:name="_Toc474346056"/>
      <w:r>
        <w:rPr>
          <w:rFonts w:ascii="Arial" w:hAnsi="Arial" w:cs="Arial"/>
          <w:b/>
          <w:color w:val="C00000"/>
        </w:rPr>
        <w:br w:type="page"/>
      </w:r>
    </w:p>
    <w:p w14:paraId="41975BFF" w14:textId="27650B9C" w:rsidR="007D681C" w:rsidRPr="003E3E53" w:rsidRDefault="00D62681" w:rsidP="00FD5573">
      <w:pPr>
        <w:pStyle w:val="Kop1"/>
        <w:rPr>
          <w:rFonts w:ascii="Arial" w:hAnsi="Arial" w:cs="Arial"/>
          <w:bCs w:val="0"/>
          <w:color w:val="C00000"/>
          <w:sz w:val="22"/>
          <w:szCs w:val="22"/>
        </w:rPr>
      </w:pPr>
      <w:r w:rsidRPr="003E3E53">
        <w:rPr>
          <w:rFonts w:ascii="Arial" w:hAnsi="Arial" w:cs="Arial"/>
          <w:bCs w:val="0"/>
          <w:color w:val="C00000"/>
          <w:sz w:val="22"/>
          <w:szCs w:val="22"/>
        </w:rPr>
        <w:t xml:space="preserve">4. </w:t>
      </w:r>
      <w:r w:rsidR="006E720D" w:rsidRPr="003E3E53">
        <w:rPr>
          <w:rFonts w:ascii="Arial" w:hAnsi="Arial" w:cs="Arial"/>
          <w:bCs w:val="0"/>
          <w:color w:val="C00000"/>
          <w:sz w:val="22"/>
          <w:szCs w:val="22"/>
        </w:rPr>
        <w:t>Afdelingen</w:t>
      </w:r>
      <w:bookmarkEnd w:id="2"/>
    </w:p>
    <w:p w14:paraId="7D0DFDA0" w14:textId="77777777" w:rsidR="001306EC" w:rsidRPr="001306EC" w:rsidRDefault="001306EC" w:rsidP="6F66EB74">
      <w:pPr>
        <w:pStyle w:val="Kop2"/>
        <w:spacing w:line="240" w:lineRule="auto"/>
        <w:rPr>
          <w:rFonts w:ascii="Arial" w:hAnsi="Arial" w:cs="Arial"/>
          <w:color w:val="C00000"/>
          <w:sz w:val="22"/>
          <w:szCs w:val="22"/>
        </w:rPr>
      </w:pPr>
    </w:p>
    <w:p w14:paraId="3CBB9EFD" w14:textId="3C825904" w:rsidR="00DE227C" w:rsidRPr="00A5648E" w:rsidRDefault="6A80F823" w:rsidP="6F66EB74">
      <w:pPr>
        <w:pStyle w:val="Kop2"/>
        <w:spacing w:line="240" w:lineRule="auto"/>
        <w:rPr>
          <w:rFonts w:ascii="Arial" w:hAnsi="Arial" w:cs="Arial"/>
          <w:color w:val="C00000"/>
          <w:sz w:val="22"/>
          <w:szCs w:val="22"/>
        </w:rPr>
      </w:pPr>
      <w:bookmarkStart w:id="3" w:name="_Toc474346057"/>
      <w:r w:rsidRPr="6F66EB74">
        <w:rPr>
          <w:rFonts w:ascii="Arial" w:hAnsi="Arial" w:cs="Arial"/>
          <w:color w:val="C00000"/>
          <w:sz w:val="22"/>
          <w:szCs w:val="22"/>
        </w:rPr>
        <w:t>4</w:t>
      </w:r>
      <w:r w:rsidR="12AFADA2" w:rsidRPr="6F66EB74">
        <w:rPr>
          <w:rFonts w:ascii="Arial" w:hAnsi="Arial" w:cs="Arial"/>
          <w:color w:val="C00000"/>
          <w:sz w:val="22"/>
          <w:szCs w:val="22"/>
        </w:rPr>
        <w:t xml:space="preserve">.1 </w:t>
      </w:r>
      <w:r w:rsidR="5A9C5AEB" w:rsidRPr="6F66EB74">
        <w:rPr>
          <w:rFonts w:ascii="Arial" w:hAnsi="Arial" w:cs="Arial"/>
          <w:color w:val="C00000"/>
          <w:sz w:val="22"/>
          <w:szCs w:val="22"/>
        </w:rPr>
        <w:t>Klantencontact</w:t>
      </w:r>
      <w:bookmarkEnd w:id="3"/>
    </w:p>
    <w:p w14:paraId="2E710F8F" w14:textId="127648B6" w:rsidR="6F66EB74" w:rsidRDefault="6F66EB74" w:rsidP="6F66EB74">
      <w:pPr>
        <w:pStyle w:val="Kop2"/>
        <w:spacing w:line="240" w:lineRule="auto"/>
        <w:rPr>
          <w:rFonts w:ascii="Arial" w:hAnsi="Arial" w:cs="Arial"/>
          <w:color w:val="C00000"/>
          <w:sz w:val="22"/>
          <w:szCs w:val="22"/>
        </w:rPr>
      </w:pPr>
    </w:p>
    <w:p w14:paraId="45A4E9B0" w14:textId="12738211" w:rsidR="3E49DBCA" w:rsidRPr="00A5648E" w:rsidRDefault="3DFF730C" w:rsidP="6F66EB74">
      <w:pPr>
        <w:rPr>
          <w:rFonts w:ascii="Arial" w:eastAsia="Arial" w:hAnsi="Arial" w:cs="Arial"/>
        </w:rPr>
      </w:pPr>
      <w:r w:rsidRPr="33CEE9FB">
        <w:rPr>
          <w:rFonts w:ascii="Arial" w:eastAsia="Arial" w:hAnsi="Arial" w:cs="Arial"/>
        </w:rPr>
        <w:t xml:space="preserve">In het jaarplan 2020 heeft Passend Lezen haar jaardoelen </w:t>
      </w:r>
      <w:r w:rsidR="5972F5E4" w:rsidRPr="33CEE9FB">
        <w:rPr>
          <w:rFonts w:ascii="Arial" w:eastAsia="Arial" w:hAnsi="Arial" w:cs="Arial"/>
        </w:rPr>
        <w:t xml:space="preserve">aan </w:t>
      </w:r>
      <w:r w:rsidRPr="33CEE9FB">
        <w:rPr>
          <w:rFonts w:ascii="Arial" w:eastAsia="Arial" w:hAnsi="Arial" w:cs="Arial"/>
        </w:rPr>
        <w:t>drie strategische pijlers ge</w:t>
      </w:r>
      <w:r w:rsidR="1A09F807" w:rsidRPr="33CEE9FB">
        <w:rPr>
          <w:rFonts w:ascii="Arial" w:eastAsia="Arial" w:hAnsi="Arial" w:cs="Arial"/>
        </w:rPr>
        <w:t>koppeld</w:t>
      </w:r>
      <w:r w:rsidRPr="33CEE9FB">
        <w:rPr>
          <w:rFonts w:ascii="Arial" w:eastAsia="Arial" w:hAnsi="Arial" w:cs="Arial"/>
        </w:rPr>
        <w:t xml:space="preserve">: </w:t>
      </w:r>
      <w:r w:rsidR="1ED3C17A" w:rsidRPr="33CEE9FB">
        <w:rPr>
          <w:rFonts w:ascii="Arial" w:eastAsia="Arial" w:hAnsi="Arial" w:cs="Arial"/>
        </w:rPr>
        <w:t>k</w:t>
      </w:r>
      <w:r w:rsidRPr="33CEE9FB">
        <w:rPr>
          <w:rFonts w:ascii="Arial" w:eastAsia="Arial" w:hAnsi="Arial" w:cs="Arial"/>
        </w:rPr>
        <w:t xml:space="preserve">lanttevredenheid, </w:t>
      </w:r>
      <w:r w:rsidR="7182A910" w:rsidRPr="33CEE9FB">
        <w:rPr>
          <w:rFonts w:ascii="Arial" w:eastAsia="Arial" w:hAnsi="Arial" w:cs="Arial"/>
        </w:rPr>
        <w:t>s</w:t>
      </w:r>
      <w:r w:rsidRPr="33CEE9FB">
        <w:rPr>
          <w:rFonts w:ascii="Arial" w:eastAsia="Arial" w:hAnsi="Arial" w:cs="Arial"/>
        </w:rPr>
        <w:t xml:space="preserve">tabiliteit en </w:t>
      </w:r>
      <w:r w:rsidR="206F91DB" w:rsidRPr="33CEE9FB">
        <w:rPr>
          <w:rFonts w:ascii="Arial" w:eastAsia="Arial" w:hAnsi="Arial" w:cs="Arial"/>
        </w:rPr>
        <w:t>g</w:t>
      </w:r>
      <w:r w:rsidRPr="33CEE9FB">
        <w:rPr>
          <w:rFonts w:ascii="Arial" w:eastAsia="Arial" w:hAnsi="Arial" w:cs="Arial"/>
        </w:rPr>
        <w:t xml:space="preserve">roei. </w:t>
      </w:r>
      <w:r w:rsidR="647C91D6" w:rsidRPr="33CEE9FB">
        <w:rPr>
          <w:rFonts w:ascii="Arial" w:eastAsia="Arial" w:hAnsi="Arial" w:cs="Arial"/>
        </w:rPr>
        <w:t xml:space="preserve">Per afdeling zijn deze </w:t>
      </w:r>
      <w:r w:rsidR="2739701B" w:rsidRPr="33CEE9FB">
        <w:rPr>
          <w:rFonts w:ascii="Arial" w:eastAsia="Arial" w:hAnsi="Arial" w:cs="Arial"/>
        </w:rPr>
        <w:t>pijlers</w:t>
      </w:r>
      <w:r w:rsidR="647C91D6" w:rsidRPr="33CEE9FB">
        <w:rPr>
          <w:rFonts w:ascii="Arial" w:eastAsia="Arial" w:hAnsi="Arial" w:cs="Arial"/>
        </w:rPr>
        <w:t xml:space="preserve"> verder uitgewerkt in </w:t>
      </w:r>
      <w:r w:rsidR="33CBF5DE" w:rsidRPr="33CEE9FB">
        <w:rPr>
          <w:rFonts w:ascii="Arial" w:eastAsia="Arial" w:hAnsi="Arial" w:cs="Arial"/>
        </w:rPr>
        <w:t xml:space="preserve">eigen </w:t>
      </w:r>
      <w:r w:rsidR="647C91D6" w:rsidRPr="33CEE9FB">
        <w:rPr>
          <w:rFonts w:ascii="Arial" w:eastAsia="Arial" w:hAnsi="Arial" w:cs="Arial"/>
        </w:rPr>
        <w:t>afdelingsplan</w:t>
      </w:r>
      <w:r w:rsidR="05A74BEF" w:rsidRPr="33CEE9FB">
        <w:rPr>
          <w:rFonts w:ascii="Arial" w:eastAsia="Arial" w:hAnsi="Arial" w:cs="Arial"/>
        </w:rPr>
        <w:t>nen</w:t>
      </w:r>
      <w:r w:rsidR="647C91D6" w:rsidRPr="33CEE9FB">
        <w:rPr>
          <w:rFonts w:ascii="Arial" w:eastAsia="Arial" w:hAnsi="Arial" w:cs="Arial"/>
        </w:rPr>
        <w:t xml:space="preserve">, </w:t>
      </w:r>
      <w:r w:rsidR="6F395C2A" w:rsidRPr="33CEE9FB">
        <w:rPr>
          <w:rFonts w:ascii="Arial" w:eastAsia="Arial" w:hAnsi="Arial" w:cs="Arial"/>
        </w:rPr>
        <w:t xml:space="preserve">waarbij de verbinding is gelegd </w:t>
      </w:r>
      <w:r w:rsidR="00A5648E" w:rsidRPr="33CEE9FB">
        <w:rPr>
          <w:rFonts w:ascii="Arial" w:eastAsia="Arial" w:hAnsi="Arial" w:cs="Arial"/>
        </w:rPr>
        <w:t xml:space="preserve">met </w:t>
      </w:r>
      <w:r w:rsidR="6F395C2A" w:rsidRPr="33CEE9FB">
        <w:rPr>
          <w:rFonts w:ascii="Arial" w:eastAsia="Arial" w:hAnsi="Arial" w:cs="Arial"/>
        </w:rPr>
        <w:t xml:space="preserve">de andere afdelingen. </w:t>
      </w:r>
      <w:r w:rsidR="07EB8750" w:rsidRPr="33CEE9FB">
        <w:rPr>
          <w:rFonts w:ascii="Arial" w:eastAsia="Arial" w:hAnsi="Arial" w:cs="Arial"/>
        </w:rPr>
        <w:t>Het jaar 2020 begon voor K</w:t>
      </w:r>
      <w:r w:rsidR="4C820C10" w:rsidRPr="33CEE9FB">
        <w:rPr>
          <w:rFonts w:ascii="Arial" w:eastAsia="Arial" w:hAnsi="Arial" w:cs="Arial"/>
        </w:rPr>
        <w:t>C</w:t>
      </w:r>
      <w:r w:rsidR="07EB8750" w:rsidRPr="33CEE9FB">
        <w:rPr>
          <w:rFonts w:ascii="Arial" w:eastAsia="Arial" w:hAnsi="Arial" w:cs="Arial"/>
        </w:rPr>
        <w:t xml:space="preserve"> voortvarend</w:t>
      </w:r>
      <w:r w:rsidR="6677CEC7" w:rsidRPr="33CEE9FB">
        <w:rPr>
          <w:rFonts w:ascii="Arial" w:eastAsia="Arial" w:hAnsi="Arial" w:cs="Arial"/>
        </w:rPr>
        <w:t>, to</w:t>
      </w:r>
      <w:r w:rsidR="4DEA53CB" w:rsidRPr="33CEE9FB">
        <w:rPr>
          <w:rFonts w:ascii="Arial" w:eastAsia="Arial" w:hAnsi="Arial" w:cs="Arial"/>
        </w:rPr>
        <w:t>t</w:t>
      </w:r>
      <w:r w:rsidR="6677CEC7" w:rsidRPr="33CEE9FB">
        <w:rPr>
          <w:rFonts w:ascii="Arial" w:eastAsia="Arial" w:hAnsi="Arial" w:cs="Arial"/>
        </w:rPr>
        <w:t xml:space="preserve">dat </w:t>
      </w:r>
      <w:r w:rsidR="00B41A84" w:rsidRPr="33CEE9FB">
        <w:rPr>
          <w:rFonts w:ascii="Arial" w:eastAsia="Arial" w:hAnsi="Arial" w:cs="Arial"/>
        </w:rPr>
        <w:t xml:space="preserve">BPL </w:t>
      </w:r>
      <w:r w:rsidR="2159A00C" w:rsidRPr="33CEE9FB">
        <w:rPr>
          <w:rFonts w:ascii="Arial" w:eastAsia="Arial" w:hAnsi="Arial" w:cs="Arial"/>
        </w:rPr>
        <w:t xml:space="preserve">ineens </w:t>
      </w:r>
      <w:r w:rsidR="00B41A84" w:rsidRPr="33CEE9FB">
        <w:rPr>
          <w:rFonts w:ascii="Arial" w:eastAsia="Arial" w:hAnsi="Arial" w:cs="Arial"/>
        </w:rPr>
        <w:t xml:space="preserve">van de ene op de andere dag in maart </w:t>
      </w:r>
      <w:r w:rsidR="3DC123F3" w:rsidRPr="33CEE9FB">
        <w:rPr>
          <w:rFonts w:ascii="Arial" w:eastAsia="Arial" w:hAnsi="Arial" w:cs="Arial"/>
        </w:rPr>
        <w:t xml:space="preserve">vanuit huis moest gaan </w:t>
      </w:r>
      <w:r w:rsidR="00B41A84" w:rsidRPr="33CEE9FB">
        <w:rPr>
          <w:rFonts w:ascii="Arial" w:eastAsia="Arial" w:hAnsi="Arial" w:cs="Arial"/>
        </w:rPr>
        <w:t xml:space="preserve">werken in verband met de </w:t>
      </w:r>
      <w:r w:rsidR="00917273">
        <w:rPr>
          <w:rFonts w:ascii="Arial" w:eastAsia="Arial" w:hAnsi="Arial" w:cs="Arial"/>
        </w:rPr>
        <w:t>pandemie</w:t>
      </w:r>
      <w:r w:rsidR="00B41A84" w:rsidRPr="33CEE9FB">
        <w:rPr>
          <w:rFonts w:ascii="Arial" w:eastAsia="Arial" w:hAnsi="Arial" w:cs="Arial"/>
        </w:rPr>
        <w:t>. Door het snelle handelen, de flexibiliteit van de medewerkers en de ondersteuning van afdeling B&amp;P was K</w:t>
      </w:r>
      <w:r w:rsidR="43A91B4F" w:rsidRPr="33CEE9FB">
        <w:rPr>
          <w:rFonts w:ascii="Arial" w:eastAsia="Arial" w:hAnsi="Arial" w:cs="Arial"/>
        </w:rPr>
        <w:t>C</w:t>
      </w:r>
      <w:r w:rsidR="00B41A84" w:rsidRPr="33CEE9FB">
        <w:rPr>
          <w:rFonts w:ascii="Arial" w:eastAsia="Arial" w:hAnsi="Arial" w:cs="Arial"/>
        </w:rPr>
        <w:t xml:space="preserve"> snel </w:t>
      </w:r>
      <w:r w:rsidR="70E4BD22" w:rsidRPr="33CEE9FB">
        <w:rPr>
          <w:rFonts w:ascii="Arial" w:eastAsia="Arial" w:hAnsi="Arial" w:cs="Arial"/>
        </w:rPr>
        <w:t xml:space="preserve">goed </w:t>
      </w:r>
      <w:r w:rsidR="00B41A84" w:rsidRPr="33CEE9FB">
        <w:rPr>
          <w:rFonts w:ascii="Arial" w:eastAsia="Arial" w:hAnsi="Arial" w:cs="Arial"/>
        </w:rPr>
        <w:t xml:space="preserve">uitgerust om volledig thuis te werken. De dienstverlening heeft geen moment stilgestaan. Gedurende de thuiswerkperiode heeft de afdeling de </w:t>
      </w:r>
      <w:r w:rsidR="5E47DD6F" w:rsidRPr="33CEE9FB">
        <w:rPr>
          <w:rFonts w:ascii="Arial" w:eastAsia="Arial" w:hAnsi="Arial" w:cs="Arial"/>
        </w:rPr>
        <w:t xml:space="preserve">nieuwe </w:t>
      </w:r>
      <w:r w:rsidR="00B41A84" w:rsidRPr="33CEE9FB">
        <w:rPr>
          <w:rFonts w:ascii="Arial" w:eastAsia="Arial" w:hAnsi="Arial" w:cs="Arial"/>
        </w:rPr>
        <w:t>communicatiemiddelen snel eigen gemaakt en hebben de collega's inlevingsvermogen voor ieder</w:t>
      </w:r>
      <w:r w:rsidR="47192534" w:rsidRPr="33CEE9FB">
        <w:rPr>
          <w:rFonts w:ascii="Arial" w:eastAsia="Arial" w:hAnsi="Arial" w:cs="Arial"/>
        </w:rPr>
        <w:t>s</w:t>
      </w:r>
      <w:r w:rsidR="00B41A84" w:rsidRPr="33CEE9FB">
        <w:rPr>
          <w:rFonts w:ascii="Arial" w:eastAsia="Arial" w:hAnsi="Arial" w:cs="Arial"/>
        </w:rPr>
        <w:t xml:space="preserve"> thuissituatie</w:t>
      </w:r>
      <w:r w:rsidR="3E403473" w:rsidRPr="33CEE9FB">
        <w:rPr>
          <w:rFonts w:ascii="Arial" w:eastAsia="Arial" w:hAnsi="Arial" w:cs="Arial"/>
        </w:rPr>
        <w:t>, met name wanneer er kinderen een rol spelen</w:t>
      </w:r>
      <w:r w:rsidR="00B41A84" w:rsidRPr="33CEE9FB">
        <w:rPr>
          <w:rFonts w:ascii="Arial" w:eastAsia="Arial" w:hAnsi="Arial" w:cs="Arial"/>
        </w:rPr>
        <w:t xml:space="preserve">. De meeste klanten hebben gelukkig ook begrip voor de thuiswerksituatie. </w:t>
      </w:r>
    </w:p>
    <w:p w14:paraId="0DFB2292" w14:textId="7801E751" w:rsidR="3E49DBCA" w:rsidRPr="00A5648E" w:rsidRDefault="50D51BA9" w:rsidP="6F66EB74">
      <w:pPr>
        <w:rPr>
          <w:rFonts w:ascii="Arial" w:eastAsia="Arial" w:hAnsi="Arial" w:cs="Arial"/>
        </w:rPr>
      </w:pPr>
      <w:r w:rsidRPr="33CEE9FB">
        <w:rPr>
          <w:rFonts w:ascii="Arial" w:eastAsia="Arial" w:hAnsi="Arial" w:cs="Arial"/>
        </w:rPr>
        <w:t xml:space="preserve">Er </w:t>
      </w:r>
      <w:r w:rsidR="40746B93" w:rsidRPr="33CEE9FB">
        <w:rPr>
          <w:rFonts w:ascii="Arial" w:eastAsia="Arial" w:hAnsi="Arial" w:cs="Arial"/>
        </w:rPr>
        <w:t>heeft</w:t>
      </w:r>
      <w:r w:rsidR="2CC18744" w:rsidRPr="33CEE9FB">
        <w:rPr>
          <w:rFonts w:ascii="Arial" w:eastAsia="Arial" w:hAnsi="Arial" w:cs="Arial"/>
        </w:rPr>
        <w:t xml:space="preserve"> een</w:t>
      </w:r>
      <w:r w:rsidR="40746B93" w:rsidRPr="33CEE9FB">
        <w:rPr>
          <w:rFonts w:ascii="Arial" w:eastAsia="Arial" w:hAnsi="Arial" w:cs="Arial"/>
        </w:rPr>
        <w:t xml:space="preserve"> verandering plaatsgevonden binnen het team. D</w:t>
      </w:r>
      <w:r w:rsidR="2A1178B4" w:rsidRPr="33CEE9FB">
        <w:rPr>
          <w:rFonts w:ascii="Arial" w:eastAsia="Arial" w:hAnsi="Arial" w:cs="Arial"/>
        </w:rPr>
        <w:t xml:space="preserve">e Senior </w:t>
      </w:r>
      <w:r w:rsidR="7DFDF6BD" w:rsidRPr="33CEE9FB">
        <w:rPr>
          <w:rFonts w:ascii="Arial" w:eastAsia="Arial" w:hAnsi="Arial" w:cs="Arial"/>
        </w:rPr>
        <w:t xml:space="preserve">KC </w:t>
      </w:r>
      <w:r w:rsidR="5350973E" w:rsidRPr="33CEE9FB">
        <w:rPr>
          <w:rFonts w:ascii="Arial" w:eastAsia="Arial" w:hAnsi="Arial" w:cs="Arial"/>
        </w:rPr>
        <w:t>is</w:t>
      </w:r>
      <w:r w:rsidR="2A1178B4" w:rsidRPr="33CEE9FB">
        <w:rPr>
          <w:rFonts w:ascii="Arial" w:eastAsia="Arial" w:hAnsi="Arial" w:cs="Arial"/>
        </w:rPr>
        <w:t xml:space="preserve"> </w:t>
      </w:r>
      <w:r w:rsidR="63F9EC65" w:rsidRPr="33CEE9FB">
        <w:rPr>
          <w:rFonts w:ascii="Arial" w:eastAsia="Arial" w:hAnsi="Arial" w:cs="Arial"/>
        </w:rPr>
        <w:t xml:space="preserve">in </w:t>
      </w:r>
      <w:r w:rsidR="31846E33" w:rsidRPr="33CEE9FB">
        <w:rPr>
          <w:rFonts w:ascii="Arial" w:eastAsia="Arial" w:hAnsi="Arial" w:cs="Arial"/>
        </w:rPr>
        <w:t xml:space="preserve">een andere functie </w:t>
      </w:r>
      <w:r w:rsidR="5350973E" w:rsidRPr="33CEE9FB">
        <w:rPr>
          <w:rFonts w:ascii="Arial" w:eastAsia="Arial" w:hAnsi="Arial" w:cs="Arial"/>
        </w:rPr>
        <w:t xml:space="preserve">aan de slag gegaan bij </w:t>
      </w:r>
      <w:r w:rsidR="2A1178B4" w:rsidRPr="33CEE9FB">
        <w:rPr>
          <w:rFonts w:ascii="Arial" w:eastAsia="Arial" w:hAnsi="Arial" w:cs="Arial"/>
        </w:rPr>
        <w:t xml:space="preserve">afdeling B&amp;P en een </w:t>
      </w:r>
      <w:r w:rsidR="35593F74" w:rsidRPr="33CEE9FB">
        <w:rPr>
          <w:rFonts w:ascii="Arial" w:eastAsia="Arial" w:hAnsi="Arial" w:cs="Arial"/>
        </w:rPr>
        <w:t>medewerker</w:t>
      </w:r>
      <w:r w:rsidR="245CEA8C" w:rsidRPr="33CEE9FB">
        <w:rPr>
          <w:rFonts w:ascii="Arial" w:eastAsia="Arial" w:hAnsi="Arial" w:cs="Arial"/>
        </w:rPr>
        <w:t xml:space="preserve"> uit het team K</w:t>
      </w:r>
      <w:r w:rsidR="43E97231" w:rsidRPr="33CEE9FB">
        <w:rPr>
          <w:rFonts w:ascii="Arial" w:eastAsia="Arial" w:hAnsi="Arial" w:cs="Arial"/>
        </w:rPr>
        <w:t>C</w:t>
      </w:r>
      <w:r w:rsidR="35593F74" w:rsidRPr="33CEE9FB">
        <w:rPr>
          <w:rFonts w:ascii="Arial" w:eastAsia="Arial" w:hAnsi="Arial" w:cs="Arial"/>
        </w:rPr>
        <w:t xml:space="preserve"> is de nieuwe Senior KC geworden. Daarnaast is er ook een medewerker </w:t>
      </w:r>
      <w:r w:rsidR="43AB3097" w:rsidRPr="33CEE9FB">
        <w:rPr>
          <w:rFonts w:ascii="Arial" w:eastAsia="Arial" w:hAnsi="Arial" w:cs="Arial"/>
        </w:rPr>
        <w:t>van B&amp;P naar K</w:t>
      </w:r>
      <w:r w:rsidR="1D32ED11" w:rsidRPr="33CEE9FB">
        <w:rPr>
          <w:rFonts w:ascii="Arial" w:eastAsia="Arial" w:hAnsi="Arial" w:cs="Arial"/>
        </w:rPr>
        <w:t>C</w:t>
      </w:r>
      <w:r w:rsidR="43AB3097" w:rsidRPr="33CEE9FB">
        <w:rPr>
          <w:rFonts w:ascii="Arial" w:eastAsia="Arial" w:hAnsi="Arial" w:cs="Arial"/>
        </w:rPr>
        <w:t xml:space="preserve"> gekomen. </w:t>
      </w:r>
      <w:r w:rsidR="35593F74" w:rsidRPr="33CEE9FB">
        <w:rPr>
          <w:rFonts w:ascii="Arial" w:eastAsia="Arial" w:hAnsi="Arial" w:cs="Arial"/>
        </w:rPr>
        <w:t xml:space="preserve">We hebben </w:t>
      </w:r>
      <w:r w:rsidR="00A5648E" w:rsidRPr="33CEE9FB">
        <w:rPr>
          <w:rFonts w:ascii="Arial" w:eastAsia="Arial" w:hAnsi="Arial" w:cs="Arial"/>
        </w:rPr>
        <w:t xml:space="preserve">ook een </w:t>
      </w:r>
      <w:r w:rsidR="35593F74" w:rsidRPr="33CEE9FB">
        <w:rPr>
          <w:rFonts w:ascii="Arial" w:eastAsia="Arial" w:hAnsi="Arial" w:cs="Arial"/>
        </w:rPr>
        <w:t xml:space="preserve">medewerker </w:t>
      </w:r>
      <w:r w:rsidR="1279ACC9" w:rsidRPr="33CEE9FB">
        <w:rPr>
          <w:rFonts w:ascii="Arial" w:eastAsia="Arial" w:hAnsi="Arial" w:cs="Arial"/>
        </w:rPr>
        <w:t>a</w:t>
      </w:r>
      <w:r w:rsidR="73FE24A5" w:rsidRPr="33CEE9FB">
        <w:rPr>
          <w:rFonts w:ascii="Arial" w:eastAsia="Arial" w:hAnsi="Arial" w:cs="Arial"/>
        </w:rPr>
        <w:t>dministratieve</w:t>
      </w:r>
      <w:r w:rsidR="35593F74" w:rsidRPr="33CEE9FB">
        <w:rPr>
          <w:rFonts w:ascii="Arial" w:eastAsia="Arial" w:hAnsi="Arial" w:cs="Arial"/>
        </w:rPr>
        <w:t xml:space="preserve"> </w:t>
      </w:r>
      <w:r w:rsidR="7CFCBAB0" w:rsidRPr="33CEE9FB">
        <w:rPr>
          <w:rFonts w:ascii="Arial" w:eastAsia="Arial" w:hAnsi="Arial" w:cs="Arial"/>
        </w:rPr>
        <w:t>o</w:t>
      </w:r>
      <w:r w:rsidR="35593F74" w:rsidRPr="33CEE9FB">
        <w:rPr>
          <w:rFonts w:ascii="Arial" w:eastAsia="Arial" w:hAnsi="Arial" w:cs="Arial"/>
        </w:rPr>
        <w:t>ndersteuning in het team verwelkom</w:t>
      </w:r>
      <w:r w:rsidR="00917273">
        <w:rPr>
          <w:rFonts w:ascii="Arial" w:eastAsia="Arial" w:hAnsi="Arial" w:cs="Arial"/>
        </w:rPr>
        <w:t>d</w:t>
      </w:r>
      <w:r w:rsidR="35593F74" w:rsidRPr="33CEE9FB">
        <w:rPr>
          <w:rFonts w:ascii="Arial" w:eastAsia="Arial" w:hAnsi="Arial" w:cs="Arial"/>
        </w:rPr>
        <w:t>.</w:t>
      </w:r>
    </w:p>
    <w:p w14:paraId="2388797C" w14:textId="19127B27" w:rsidR="3E49DBCA" w:rsidRPr="00A5648E" w:rsidRDefault="3939C7DC" w:rsidP="6F66EB74">
      <w:pPr>
        <w:rPr>
          <w:rFonts w:ascii="Arial" w:eastAsia="Arial" w:hAnsi="Arial" w:cs="Arial"/>
        </w:rPr>
      </w:pPr>
      <w:r w:rsidRPr="33CEE9FB">
        <w:rPr>
          <w:rFonts w:ascii="Arial" w:eastAsia="Arial" w:hAnsi="Arial" w:cs="Arial"/>
        </w:rPr>
        <w:t>I</w:t>
      </w:r>
      <w:r w:rsidR="20659DBE" w:rsidRPr="33CEE9FB">
        <w:rPr>
          <w:rFonts w:ascii="Arial" w:eastAsia="Arial" w:hAnsi="Arial" w:cs="Arial"/>
        </w:rPr>
        <w:t xml:space="preserve">n maart startte de </w:t>
      </w:r>
      <w:r w:rsidR="07A64617" w:rsidRPr="33CEE9FB">
        <w:rPr>
          <w:rFonts w:ascii="Arial" w:eastAsia="Arial" w:hAnsi="Arial" w:cs="Arial"/>
        </w:rPr>
        <w:t>l</w:t>
      </w:r>
      <w:r w:rsidR="20659DBE" w:rsidRPr="33CEE9FB">
        <w:rPr>
          <w:rFonts w:ascii="Arial" w:eastAsia="Arial" w:hAnsi="Arial" w:cs="Arial"/>
        </w:rPr>
        <w:t xml:space="preserve">andelijke campagne Ouderen. </w:t>
      </w:r>
      <w:r w:rsidR="004E2808" w:rsidRPr="33CEE9FB">
        <w:rPr>
          <w:rFonts w:ascii="Arial" w:eastAsia="Arial" w:hAnsi="Arial" w:cs="Arial"/>
        </w:rPr>
        <w:t>K</w:t>
      </w:r>
      <w:r w:rsidR="7FFE74E5" w:rsidRPr="33CEE9FB">
        <w:rPr>
          <w:rFonts w:ascii="Arial" w:eastAsia="Arial" w:hAnsi="Arial" w:cs="Arial"/>
        </w:rPr>
        <w:t>C</w:t>
      </w:r>
      <w:r w:rsidR="004E2808" w:rsidRPr="33CEE9FB">
        <w:rPr>
          <w:rFonts w:ascii="Arial" w:eastAsia="Arial" w:hAnsi="Arial" w:cs="Arial"/>
        </w:rPr>
        <w:t xml:space="preserve"> heeft zich goed voorbereid op de</w:t>
      </w:r>
      <w:r w:rsidR="75B060F2" w:rsidRPr="33CEE9FB">
        <w:rPr>
          <w:rFonts w:ascii="Arial" w:eastAsia="Arial" w:hAnsi="Arial" w:cs="Arial"/>
        </w:rPr>
        <w:t>ze</w:t>
      </w:r>
      <w:r w:rsidR="6C501E25" w:rsidRPr="33CEE9FB">
        <w:rPr>
          <w:rFonts w:ascii="Arial" w:eastAsia="Arial" w:hAnsi="Arial" w:cs="Arial"/>
        </w:rPr>
        <w:t xml:space="preserve"> campagne</w:t>
      </w:r>
      <w:r w:rsidR="06FB2616" w:rsidRPr="33CEE9FB">
        <w:rPr>
          <w:rFonts w:ascii="Arial" w:eastAsia="Arial" w:hAnsi="Arial" w:cs="Arial"/>
        </w:rPr>
        <w:t>. Er zijn tijdelijke medewerkers aangenomen</w:t>
      </w:r>
      <w:r w:rsidR="4FE3DCDB" w:rsidRPr="33CEE9FB">
        <w:rPr>
          <w:rFonts w:ascii="Arial" w:eastAsia="Arial" w:hAnsi="Arial" w:cs="Arial"/>
        </w:rPr>
        <w:t>,</w:t>
      </w:r>
      <w:r w:rsidR="06FB2616" w:rsidRPr="33CEE9FB">
        <w:rPr>
          <w:rFonts w:ascii="Arial" w:eastAsia="Arial" w:hAnsi="Arial" w:cs="Arial"/>
        </w:rPr>
        <w:t xml:space="preserve"> die </w:t>
      </w:r>
      <w:r w:rsidR="782456D2" w:rsidRPr="33CEE9FB">
        <w:rPr>
          <w:rFonts w:ascii="Arial" w:eastAsia="Arial" w:hAnsi="Arial" w:cs="Arial"/>
        </w:rPr>
        <w:t xml:space="preserve">de afdeling hebben </w:t>
      </w:r>
      <w:r w:rsidR="06FB2616" w:rsidRPr="33CEE9FB">
        <w:rPr>
          <w:rFonts w:ascii="Arial" w:eastAsia="Arial" w:hAnsi="Arial" w:cs="Arial"/>
        </w:rPr>
        <w:t>ondersteund tijdens de campagneperiode.</w:t>
      </w:r>
      <w:r w:rsidR="32F7D6AF" w:rsidRPr="33CEE9FB">
        <w:rPr>
          <w:rFonts w:ascii="Arial" w:eastAsia="Arial" w:hAnsi="Arial" w:cs="Arial"/>
        </w:rPr>
        <w:t xml:space="preserve"> </w:t>
      </w:r>
      <w:r w:rsidR="17D7E0B2" w:rsidRPr="33CEE9FB">
        <w:rPr>
          <w:rFonts w:ascii="Arial" w:eastAsia="Arial" w:hAnsi="Arial" w:cs="Arial"/>
        </w:rPr>
        <w:t xml:space="preserve">De campagne en alle werkzaamheden hieromtrent waren goed georganiseerd. </w:t>
      </w:r>
      <w:r w:rsidR="327768FF" w:rsidRPr="33CEE9FB">
        <w:rPr>
          <w:rFonts w:ascii="Arial" w:eastAsia="Arial" w:hAnsi="Arial" w:cs="Arial"/>
        </w:rPr>
        <w:t xml:space="preserve">Twee tijdelijke medewerkers zijn uiteindelijk </w:t>
      </w:r>
      <w:r w:rsidR="04C8F50E" w:rsidRPr="33CEE9FB">
        <w:rPr>
          <w:rFonts w:ascii="Arial" w:eastAsia="Arial" w:hAnsi="Arial" w:cs="Arial"/>
        </w:rPr>
        <w:t>in dienst genomen</w:t>
      </w:r>
      <w:r w:rsidR="327768FF" w:rsidRPr="33CEE9FB">
        <w:rPr>
          <w:rFonts w:ascii="Arial" w:eastAsia="Arial" w:hAnsi="Arial" w:cs="Arial"/>
        </w:rPr>
        <w:t xml:space="preserve"> om </w:t>
      </w:r>
      <w:r w:rsidR="63207874" w:rsidRPr="33CEE9FB">
        <w:rPr>
          <w:rFonts w:ascii="Arial" w:eastAsia="Arial" w:hAnsi="Arial" w:cs="Arial"/>
        </w:rPr>
        <w:t xml:space="preserve">de afdeling </w:t>
      </w:r>
      <w:r w:rsidR="35858F85" w:rsidRPr="33CEE9FB">
        <w:rPr>
          <w:rFonts w:ascii="Arial" w:eastAsia="Arial" w:hAnsi="Arial" w:cs="Arial"/>
        </w:rPr>
        <w:t>blijvend te</w:t>
      </w:r>
      <w:r w:rsidR="327768FF" w:rsidRPr="33CEE9FB">
        <w:rPr>
          <w:rFonts w:ascii="Arial" w:eastAsia="Arial" w:hAnsi="Arial" w:cs="Arial"/>
        </w:rPr>
        <w:t xml:space="preserve"> versterken.</w:t>
      </w:r>
    </w:p>
    <w:p w14:paraId="7A79E3CE" w14:textId="79E81339" w:rsidR="4966F1E2" w:rsidRPr="00A5648E" w:rsidRDefault="4966F1E2" w:rsidP="6F66EB74">
      <w:pPr>
        <w:spacing w:after="0"/>
        <w:rPr>
          <w:rFonts w:ascii="Arial" w:hAnsi="Arial" w:cs="Arial"/>
          <w:b/>
          <w:bCs/>
        </w:rPr>
      </w:pPr>
      <w:r w:rsidRPr="6F66EB74">
        <w:rPr>
          <w:rFonts w:ascii="Arial" w:hAnsi="Arial" w:cs="Arial"/>
          <w:b/>
          <w:bCs/>
        </w:rPr>
        <w:t>Klanttevredenheid</w:t>
      </w:r>
    </w:p>
    <w:p w14:paraId="6ECCA158" w14:textId="096139F9" w:rsidR="4966F1E2" w:rsidRPr="00A5648E" w:rsidRDefault="64878E18" w:rsidP="33CEE9FB">
      <w:pPr>
        <w:spacing w:after="0"/>
        <w:rPr>
          <w:rFonts w:ascii="Arial" w:hAnsi="Arial" w:cs="Arial"/>
        </w:rPr>
      </w:pPr>
      <w:r w:rsidRPr="33CEE9FB">
        <w:rPr>
          <w:rFonts w:ascii="Arial" w:hAnsi="Arial" w:cs="Arial"/>
        </w:rPr>
        <w:t>De medewerkers he</w:t>
      </w:r>
      <w:r w:rsidR="3B0BDA19" w:rsidRPr="33CEE9FB">
        <w:rPr>
          <w:rFonts w:ascii="Arial" w:hAnsi="Arial" w:cs="Arial"/>
        </w:rPr>
        <w:t xml:space="preserve">bben zich dit jaar weer ingezet om de klanten zo goed mogelijk te ondersteunen, alternatieven </w:t>
      </w:r>
      <w:r w:rsidR="0B5F1C6F" w:rsidRPr="33CEE9FB">
        <w:rPr>
          <w:rFonts w:ascii="Arial" w:hAnsi="Arial" w:cs="Arial"/>
        </w:rPr>
        <w:t xml:space="preserve">aan </w:t>
      </w:r>
      <w:r w:rsidR="3B0BDA19" w:rsidRPr="33CEE9FB">
        <w:rPr>
          <w:rFonts w:ascii="Arial" w:hAnsi="Arial" w:cs="Arial"/>
        </w:rPr>
        <w:t>te bied</w:t>
      </w:r>
      <w:r w:rsidR="4FF49EFC" w:rsidRPr="33CEE9FB">
        <w:rPr>
          <w:rFonts w:ascii="Arial" w:hAnsi="Arial" w:cs="Arial"/>
        </w:rPr>
        <w:t xml:space="preserve">en en </w:t>
      </w:r>
      <w:r w:rsidR="635F6F68" w:rsidRPr="33CEE9FB">
        <w:rPr>
          <w:rFonts w:ascii="Arial" w:hAnsi="Arial" w:cs="Arial"/>
        </w:rPr>
        <w:t xml:space="preserve">de klanten </w:t>
      </w:r>
      <w:r w:rsidR="4FF49EFC" w:rsidRPr="33CEE9FB">
        <w:rPr>
          <w:rFonts w:ascii="Arial" w:hAnsi="Arial" w:cs="Arial"/>
        </w:rPr>
        <w:t>te voorzien van extra's</w:t>
      </w:r>
      <w:r w:rsidR="60CF2658" w:rsidRPr="33CEE9FB">
        <w:rPr>
          <w:rFonts w:ascii="Arial" w:hAnsi="Arial" w:cs="Arial"/>
        </w:rPr>
        <w:t xml:space="preserve"> (service + one)</w:t>
      </w:r>
      <w:r w:rsidR="4FF49EFC" w:rsidRPr="33CEE9FB">
        <w:rPr>
          <w:rFonts w:ascii="Arial" w:hAnsi="Arial" w:cs="Arial"/>
        </w:rPr>
        <w:t xml:space="preserve">, zoals specials en reliëfkaarten. </w:t>
      </w:r>
      <w:r w:rsidR="4C273F41" w:rsidRPr="33CEE9FB">
        <w:rPr>
          <w:rFonts w:ascii="Arial" w:hAnsi="Arial" w:cs="Arial"/>
        </w:rPr>
        <w:t xml:space="preserve">In samenwerking met MarCom en Domeinen zijn de medewerkers geïnformeerd over welke specials er wanneer en waarover beschikbaar zijn voor de klant. </w:t>
      </w:r>
      <w:r w:rsidR="17711973" w:rsidRPr="33CEE9FB">
        <w:rPr>
          <w:rFonts w:ascii="Arial" w:hAnsi="Arial" w:cs="Arial"/>
        </w:rPr>
        <w:t xml:space="preserve">Niet alle klanten </w:t>
      </w:r>
      <w:r w:rsidR="787E68F3" w:rsidRPr="33CEE9FB">
        <w:rPr>
          <w:rFonts w:ascii="Arial" w:hAnsi="Arial" w:cs="Arial"/>
        </w:rPr>
        <w:t>ontvangen</w:t>
      </w:r>
      <w:r w:rsidR="24E61603" w:rsidRPr="33CEE9FB">
        <w:rPr>
          <w:rFonts w:ascii="Arial" w:hAnsi="Arial" w:cs="Arial"/>
        </w:rPr>
        <w:t>/lezen</w:t>
      </w:r>
      <w:r w:rsidR="787E68F3" w:rsidRPr="33CEE9FB">
        <w:rPr>
          <w:rFonts w:ascii="Arial" w:hAnsi="Arial" w:cs="Arial"/>
        </w:rPr>
        <w:t xml:space="preserve"> </w:t>
      </w:r>
      <w:r w:rsidR="17711973" w:rsidRPr="33CEE9FB">
        <w:rPr>
          <w:rFonts w:ascii="Arial" w:hAnsi="Arial" w:cs="Arial"/>
        </w:rPr>
        <w:t xml:space="preserve">de </w:t>
      </w:r>
      <w:r w:rsidR="2A9DB493" w:rsidRPr="33CEE9FB">
        <w:rPr>
          <w:rFonts w:ascii="Arial" w:hAnsi="Arial" w:cs="Arial"/>
        </w:rPr>
        <w:t xml:space="preserve">online </w:t>
      </w:r>
      <w:r w:rsidR="17711973" w:rsidRPr="33CEE9FB">
        <w:rPr>
          <w:rFonts w:ascii="Arial" w:hAnsi="Arial" w:cs="Arial"/>
        </w:rPr>
        <w:t>nieuwsberichten</w:t>
      </w:r>
      <w:r w:rsidR="0834185B" w:rsidRPr="33CEE9FB">
        <w:rPr>
          <w:rFonts w:ascii="Arial" w:hAnsi="Arial" w:cs="Arial"/>
        </w:rPr>
        <w:t xml:space="preserve"> of het kwartaalmagazine </w:t>
      </w:r>
      <w:r w:rsidR="17711973" w:rsidRPr="33CEE9FB">
        <w:rPr>
          <w:rFonts w:ascii="Arial" w:hAnsi="Arial" w:cs="Arial"/>
        </w:rPr>
        <w:t xml:space="preserve">Tussen de Regels </w:t>
      </w:r>
      <w:r w:rsidR="6DDDF4FC" w:rsidRPr="33CEE9FB">
        <w:rPr>
          <w:rFonts w:ascii="Arial" w:hAnsi="Arial" w:cs="Arial"/>
        </w:rPr>
        <w:t xml:space="preserve">en zijn niet altijd op de hoogte van </w:t>
      </w:r>
      <w:r w:rsidR="6BAC2B62" w:rsidRPr="33CEE9FB">
        <w:rPr>
          <w:rFonts w:ascii="Arial" w:hAnsi="Arial" w:cs="Arial"/>
        </w:rPr>
        <w:t>de nieuwste producten of diensten</w:t>
      </w:r>
      <w:r w:rsidR="3AC1F174" w:rsidRPr="33CEE9FB">
        <w:rPr>
          <w:rFonts w:ascii="Arial" w:hAnsi="Arial" w:cs="Arial"/>
        </w:rPr>
        <w:t>. De klanten</w:t>
      </w:r>
      <w:r w:rsidR="73053926" w:rsidRPr="33CEE9FB">
        <w:rPr>
          <w:rFonts w:ascii="Arial" w:hAnsi="Arial" w:cs="Arial"/>
        </w:rPr>
        <w:t xml:space="preserve"> </w:t>
      </w:r>
      <w:r w:rsidR="6289C027" w:rsidRPr="33CEE9FB">
        <w:rPr>
          <w:rFonts w:ascii="Arial" w:hAnsi="Arial" w:cs="Arial"/>
        </w:rPr>
        <w:t xml:space="preserve">waarderen het </w:t>
      </w:r>
      <w:r w:rsidR="73C84DA3" w:rsidRPr="33CEE9FB">
        <w:rPr>
          <w:rFonts w:ascii="Arial" w:hAnsi="Arial" w:cs="Arial"/>
        </w:rPr>
        <w:t xml:space="preserve">zeer </w:t>
      </w:r>
      <w:r w:rsidR="6289C027" w:rsidRPr="33CEE9FB">
        <w:rPr>
          <w:rFonts w:ascii="Arial" w:hAnsi="Arial" w:cs="Arial"/>
        </w:rPr>
        <w:t>wanneer hen</w:t>
      </w:r>
      <w:r w:rsidR="499F9D0D" w:rsidRPr="33CEE9FB">
        <w:rPr>
          <w:rFonts w:ascii="Arial" w:hAnsi="Arial" w:cs="Arial"/>
        </w:rPr>
        <w:t xml:space="preserve"> telefonisch</w:t>
      </w:r>
      <w:r w:rsidR="6289C027" w:rsidRPr="33CEE9FB">
        <w:rPr>
          <w:rFonts w:ascii="Arial" w:hAnsi="Arial" w:cs="Arial"/>
        </w:rPr>
        <w:t xml:space="preserve"> iets extra's wordt aangeboden</w:t>
      </w:r>
      <w:r w:rsidR="6B3F0F43" w:rsidRPr="33CEE9FB">
        <w:rPr>
          <w:rFonts w:ascii="Arial" w:hAnsi="Arial" w:cs="Arial"/>
        </w:rPr>
        <w:t>.</w:t>
      </w:r>
      <w:r w:rsidR="6289C027" w:rsidRPr="33CEE9FB">
        <w:rPr>
          <w:rFonts w:ascii="Arial" w:hAnsi="Arial" w:cs="Arial"/>
        </w:rPr>
        <w:t xml:space="preserve"> </w:t>
      </w:r>
      <w:r w:rsidR="17711973" w:rsidRPr="33CEE9FB">
        <w:rPr>
          <w:rFonts w:ascii="Arial" w:hAnsi="Arial" w:cs="Arial"/>
        </w:rPr>
        <w:t xml:space="preserve">Het Nederland Leest geschenk van afgelopen november is een </w:t>
      </w:r>
      <w:r w:rsidR="7B9FE2DC" w:rsidRPr="33CEE9FB">
        <w:rPr>
          <w:rFonts w:ascii="Arial" w:hAnsi="Arial" w:cs="Arial"/>
        </w:rPr>
        <w:t>recordaantal</w:t>
      </w:r>
      <w:r w:rsidR="17711973" w:rsidRPr="33CEE9FB">
        <w:rPr>
          <w:rFonts w:ascii="Arial" w:hAnsi="Arial" w:cs="Arial"/>
        </w:rPr>
        <w:t xml:space="preserve"> keren </w:t>
      </w:r>
      <w:r w:rsidR="2C7A9726" w:rsidRPr="33CEE9FB">
        <w:rPr>
          <w:rFonts w:ascii="Arial" w:hAnsi="Arial" w:cs="Arial"/>
        </w:rPr>
        <w:t>verstuurd</w:t>
      </w:r>
      <w:r w:rsidR="17711973" w:rsidRPr="33CEE9FB">
        <w:rPr>
          <w:rFonts w:ascii="Arial" w:hAnsi="Arial" w:cs="Arial"/>
        </w:rPr>
        <w:t xml:space="preserve">. </w:t>
      </w:r>
      <w:r w:rsidR="5884599B" w:rsidRPr="33CEE9FB">
        <w:rPr>
          <w:rFonts w:ascii="Arial" w:hAnsi="Arial" w:cs="Arial"/>
        </w:rPr>
        <w:t xml:space="preserve">In paragraaf 4.3 is te lezen dat een behoorlijk aantal projecten in 2020 is opgeleverd. Deze projecten zijn </w:t>
      </w:r>
      <w:r w:rsidR="540199F5" w:rsidRPr="33CEE9FB">
        <w:rPr>
          <w:rFonts w:ascii="Arial" w:hAnsi="Arial" w:cs="Arial"/>
        </w:rPr>
        <w:t>geïmplementeerd</w:t>
      </w:r>
      <w:r w:rsidR="3A897D73" w:rsidRPr="33CEE9FB">
        <w:rPr>
          <w:rFonts w:ascii="Arial" w:hAnsi="Arial" w:cs="Arial"/>
        </w:rPr>
        <w:t xml:space="preserve">, zodat uiteindelijk de klant gebruik kan maken van het nieuwe product of dienst. </w:t>
      </w:r>
      <w:r w:rsidR="5884599B" w:rsidRPr="33CEE9FB">
        <w:rPr>
          <w:rFonts w:ascii="Arial" w:hAnsi="Arial" w:cs="Arial"/>
        </w:rPr>
        <w:t>De medewerkers van de afdeling hebben</w:t>
      </w:r>
      <w:r w:rsidR="3109F7C2" w:rsidRPr="33CEE9FB">
        <w:rPr>
          <w:rFonts w:ascii="Arial" w:hAnsi="Arial" w:cs="Arial"/>
        </w:rPr>
        <w:t xml:space="preserve"> zich zo goed mogelijk verdiept en meegedacht met hoe alles verwerkt mo</w:t>
      </w:r>
      <w:r w:rsidR="67AAF2EA" w:rsidRPr="33CEE9FB">
        <w:rPr>
          <w:rFonts w:ascii="Arial" w:hAnsi="Arial" w:cs="Arial"/>
        </w:rPr>
        <w:t xml:space="preserve">et worden in de systemen. </w:t>
      </w:r>
      <w:r w:rsidR="3109F7C2" w:rsidRPr="33CEE9FB">
        <w:rPr>
          <w:rFonts w:ascii="Arial" w:hAnsi="Arial" w:cs="Arial"/>
        </w:rPr>
        <w:t xml:space="preserve"> </w:t>
      </w:r>
    </w:p>
    <w:p w14:paraId="76CE6FB5" w14:textId="37985071" w:rsidR="4966F1E2" w:rsidRPr="00A5648E" w:rsidRDefault="4966F1E2" w:rsidP="33CEE9FB">
      <w:pPr>
        <w:spacing w:after="0"/>
        <w:rPr>
          <w:rFonts w:ascii="Arial" w:hAnsi="Arial" w:cs="Arial"/>
        </w:rPr>
      </w:pPr>
    </w:p>
    <w:p w14:paraId="0B3890D6" w14:textId="74A0729D" w:rsidR="4966F1E2" w:rsidRPr="00A5648E" w:rsidRDefault="4FF49EFC" w:rsidP="33CEE9FB">
      <w:pPr>
        <w:spacing w:after="0"/>
        <w:rPr>
          <w:rFonts w:ascii="Arial" w:hAnsi="Arial" w:cs="Arial"/>
        </w:rPr>
      </w:pPr>
      <w:r w:rsidRPr="33CEE9FB">
        <w:rPr>
          <w:rFonts w:ascii="Arial" w:hAnsi="Arial" w:cs="Arial"/>
        </w:rPr>
        <w:t xml:space="preserve">Door </w:t>
      </w:r>
      <w:r w:rsidR="10D6F015" w:rsidRPr="33CEE9FB">
        <w:rPr>
          <w:rFonts w:ascii="Arial" w:hAnsi="Arial" w:cs="Arial"/>
        </w:rPr>
        <w:t xml:space="preserve">de </w:t>
      </w:r>
      <w:r w:rsidRPr="33CEE9FB">
        <w:rPr>
          <w:rFonts w:ascii="Arial" w:hAnsi="Arial" w:cs="Arial"/>
        </w:rPr>
        <w:t>frequente telefonie</w:t>
      </w:r>
      <w:r w:rsidR="590331E3" w:rsidRPr="33CEE9FB">
        <w:rPr>
          <w:rFonts w:ascii="Arial" w:hAnsi="Arial" w:cs="Arial"/>
        </w:rPr>
        <w:t>monitoring en gezamenlijke kalibreersessies</w:t>
      </w:r>
      <w:r w:rsidR="1F3D7AE6" w:rsidRPr="33CEE9FB">
        <w:rPr>
          <w:rFonts w:ascii="Arial" w:hAnsi="Arial" w:cs="Arial"/>
        </w:rPr>
        <w:t xml:space="preserve"> </w:t>
      </w:r>
      <w:r w:rsidR="52E34BB7" w:rsidRPr="33CEE9FB">
        <w:rPr>
          <w:rFonts w:ascii="Arial" w:hAnsi="Arial" w:cs="Arial"/>
        </w:rPr>
        <w:t xml:space="preserve">(medewerkers geven elkaar feedback naar aanleiding van hun telefoongesprekken) </w:t>
      </w:r>
      <w:r w:rsidR="1F3D7AE6" w:rsidRPr="33CEE9FB">
        <w:rPr>
          <w:rFonts w:ascii="Arial" w:hAnsi="Arial" w:cs="Arial"/>
        </w:rPr>
        <w:t>wordt de kwaliteit van het contact met de klant gewaarborgd.</w:t>
      </w:r>
      <w:r w:rsidR="590331E3" w:rsidRPr="33CEE9FB">
        <w:rPr>
          <w:rFonts w:ascii="Arial" w:hAnsi="Arial" w:cs="Arial"/>
        </w:rPr>
        <w:t xml:space="preserve"> </w:t>
      </w:r>
      <w:r w:rsidR="057CB82D" w:rsidRPr="33CEE9FB">
        <w:rPr>
          <w:rFonts w:ascii="Arial" w:hAnsi="Arial" w:cs="Arial"/>
        </w:rPr>
        <w:t>Eind 2020 zijn de eerste stappen gezet om een overgang te maken naar een nieuw telefoniesysteem</w:t>
      </w:r>
      <w:r w:rsidR="26C729EF" w:rsidRPr="33CEE9FB">
        <w:rPr>
          <w:rFonts w:ascii="Arial" w:hAnsi="Arial" w:cs="Arial"/>
        </w:rPr>
        <w:t>, waardoor de medewerkers efficiënter kunnen werken</w:t>
      </w:r>
      <w:r w:rsidR="5B8D3C34" w:rsidRPr="33CEE9FB">
        <w:rPr>
          <w:rFonts w:ascii="Arial" w:hAnsi="Arial" w:cs="Arial"/>
        </w:rPr>
        <w:t>,</w:t>
      </w:r>
      <w:r w:rsidR="26C729EF" w:rsidRPr="33CEE9FB">
        <w:rPr>
          <w:rFonts w:ascii="Arial" w:hAnsi="Arial" w:cs="Arial"/>
        </w:rPr>
        <w:t xml:space="preserve"> de mogelijkheid </w:t>
      </w:r>
      <w:r w:rsidR="368FE0A4" w:rsidRPr="33CEE9FB">
        <w:rPr>
          <w:rFonts w:ascii="Arial" w:hAnsi="Arial" w:cs="Arial"/>
        </w:rPr>
        <w:t xml:space="preserve">biedt </w:t>
      </w:r>
      <w:r w:rsidR="26C729EF" w:rsidRPr="33CEE9FB">
        <w:rPr>
          <w:rFonts w:ascii="Arial" w:hAnsi="Arial" w:cs="Arial"/>
        </w:rPr>
        <w:t>om meer contactmogelijkheden aan te bieden</w:t>
      </w:r>
      <w:r w:rsidR="5E77695D" w:rsidRPr="33CEE9FB">
        <w:rPr>
          <w:rFonts w:ascii="Arial" w:hAnsi="Arial" w:cs="Arial"/>
        </w:rPr>
        <w:t xml:space="preserve"> en wordt een verbeterslag gemaakt in </w:t>
      </w:r>
      <w:r w:rsidR="0DE926C0" w:rsidRPr="33CEE9FB">
        <w:rPr>
          <w:rFonts w:ascii="Arial" w:hAnsi="Arial" w:cs="Arial"/>
        </w:rPr>
        <w:t xml:space="preserve">de </w:t>
      </w:r>
      <w:r w:rsidR="5E77695D" w:rsidRPr="33CEE9FB">
        <w:rPr>
          <w:rFonts w:ascii="Arial" w:hAnsi="Arial" w:cs="Arial"/>
        </w:rPr>
        <w:t>rapportage</w:t>
      </w:r>
      <w:r w:rsidR="3F34BCB9" w:rsidRPr="33CEE9FB">
        <w:rPr>
          <w:rFonts w:ascii="Arial" w:hAnsi="Arial" w:cs="Arial"/>
        </w:rPr>
        <w:t>s</w:t>
      </w:r>
      <w:r w:rsidR="5E77695D" w:rsidRPr="33CEE9FB">
        <w:rPr>
          <w:rFonts w:ascii="Arial" w:hAnsi="Arial" w:cs="Arial"/>
        </w:rPr>
        <w:t xml:space="preserve"> en dashboards</w:t>
      </w:r>
      <w:r w:rsidR="26C729EF" w:rsidRPr="33CEE9FB">
        <w:rPr>
          <w:rFonts w:ascii="Arial" w:hAnsi="Arial" w:cs="Arial"/>
        </w:rPr>
        <w:t>. In 2021 wordt dit project uitgevoerd</w:t>
      </w:r>
      <w:r w:rsidR="71712887" w:rsidRPr="33CEE9FB">
        <w:rPr>
          <w:rFonts w:ascii="Arial" w:hAnsi="Arial" w:cs="Arial"/>
        </w:rPr>
        <w:t xml:space="preserve"> en geïmplementeerd.</w:t>
      </w:r>
    </w:p>
    <w:p w14:paraId="1417D717" w14:textId="5D7335D8" w:rsidR="4966F1E2" w:rsidRPr="00A5648E" w:rsidRDefault="4966F1E2" w:rsidP="33CEE9FB">
      <w:pPr>
        <w:spacing w:after="0"/>
        <w:rPr>
          <w:rFonts w:ascii="Arial" w:hAnsi="Arial" w:cs="Arial"/>
        </w:rPr>
      </w:pPr>
    </w:p>
    <w:p w14:paraId="75DF32F9" w14:textId="41BB0BF2" w:rsidR="33CEE9FB" w:rsidRDefault="02B5712B" w:rsidP="33CEE9FB">
      <w:pPr>
        <w:spacing w:after="0"/>
        <w:rPr>
          <w:rFonts w:ascii="Arial" w:hAnsi="Arial" w:cs="Arial"/>
        </w:rPr>
      </w:pPr>
      <w:r w:rsidRPr="33CEE9FB">
        <w:rPr>
          <w:rFonts w:ascii="Arial" w:hAnsi="Arial" w:cs="Arial"/>
        </w:rPr>
        <w:t xml:space="preserve">KC heeft een aandeel geleverd in het meedenken met verbeteringen voor de nieuwe website. Een belangrijk onderdeel </w:t>
      </w:r>
      <w:r w:rsidR="1502182E" w:rsidRPr="33CEE9FB">
        <w:rPr>
          <w:rFonts w:ascii="Arial" w:hAnsi="Arial" w:cs="Arial"/>
        </w:rPr>
        <w:t xml:space="preserve">hiervan </w:t>
      </w:r>
      <w:r w:rsidRPr="33CEE9FB">
        <w:rPr>
          <w:rFonts w:ascii="Arial" w:hAnsi="Arial" w:cs="Arial"/>
        </w:rPr>
        <w:t>is</w:t>
      </w:r>
      <w:r w:rsidR="33C02F46" w:rsidRPr="33CEE9FB">
        <w:rPr>
          <w:rFonts w:ascii="Arial" w:hAnsi="Arial" w:cs="Arial"/>
        </w:rPr>
        <w:t xml:space="preserve"> de selfservice. </w:t>
      </w:r>
      <w:r w:rsidR="200381CE" w:rsidRPr="33CEE9FB">
        <w:rPr>
          <w:rFonts w:ascii="Arial" w:hAnsi="Arial" w:cs="Arial"/>
        </w:rPr>
        <w:t xml:space="preserve">Door </w:t>
      </w:r>
      <w:r w:rsidR="10E893DC" w:rsidRPr="33CEE9FB">
        <w:rPr>
          <w:rFonts w:ascii="Arial" w:hAnsi="Arial" w:cs="Arial"/>
        </w:rPr>
        <w:t>s</w:t>
      </w:r>
      <w:r w:rsidR="4966F1E2" w:rsidRPr="33CEE9FB">
        <w:rPr>
          <w:rFonts w:ascii="Arial" w:hAnsi="Arial" w:cs="Arial"/>
        </w:rPr>
        <w:t xml:space="preserve">elfservice </w:t>
      </w:r>
      <w:r w:rsidR="7939B002" w:rsidRPr="33CEE9FB">
        <w:rPr>
          <w:rFonts w:ascii="Arial" w:hAnsi="Arial" w:cs="Arial"/>
        </w:rPr>
        <w:t xml:space="preserve">mogelijkheden </w:t>
      </w:r>
      <w:r w:rsidR="4966F1E2" w:rsidRPr="33CEE9FB">
        <w:rPr>
          <w:rFonts w:ascii="Arial" w:hAnsi="Arial" w:cs="Arial"/>
        </w:rPr>
        <w:t>op de website</w:t>
      </w:r>
      <w:r w:rsidR="6F83064B" w:rsidRPr="33CEE9FB">
        <w:rPr>
          <w:rFonts w:ascii="Arial" w:hAnsi="Arial" w:cs="Arial"/>
        </w:rPr>
        <w:t xml:space="preserve"> aan te bieden</w:t>
      </w:r>
      <w:r w:rsidR="4966F1E2" w:rsidRPr="33CEE9FB">
        <w:rPr>
          <w:rFonts w:ascii="Arial" w:hAnsi="Arial" w:cs="Arial"/>
        </w:rPr>
        <w:t xml:space="preserve">, </w:t>
      </w:r>
      <w:r w:rsidR="45526605" w:rsidRPr="33CEE9FB">
        <w:rPr>
          <w:rFonts w:ascii="Arial" w:hAnsi="Arial" w:cs="Arial"/>
        </w:rPr>
        <w:t>kan de klant zelf wijzigingen</w:t>
      </w:r>
      <w:r w:rsidR="00519F2C" w:rsidRPr="33CEE9FB">
        <w:rPr>
          <w:rFonts w:ascii="Arial" w:hAnsi="Arial" w:cs="Arial"/>
        </w:rPr>
        <w:t xml:space="preserve"> </w:t>
      </w:r>
      <w:r w:rsidR="10911BD4" w:rsidRPr="33CEE9FB">
        <w:rPr>
          <w:rFonts w:ascii="Arial" w:hAnsi="Arial" w:cs="Arial"/>
        </w:rPr>
        <w:t xml:space="preserve">doorvoeren in het klantaccount </w:t>
      </w:r>
      <w:r w:rsidR="247716EE" w:rsidRPr="33CEE9FB">
        <w:rPr>
          <w:rFonts w:ascii="Arial" w:hAnsi="Arial" w:cs="Arial"/>
        </w:rPr>
        <w:t>in</w:t>
      </w:r>
      <w:r w:rsidR="6A48409A" w:rsidRPr="33CEE9FB">
        <w:rPr>
          <w:rFonts w:ascii="Arial" w:hAnsi="Arial" w:cs="Arial"/>
        </w:rPr>
        <w:t xml:space="preserve"> </w:t>
      </w:r>
      <w:r w:rsidR="10911BD4" w:rsidRPr="33CEE9FB">
        <w:rPr>
          <w:rFonts w:ascii="Arial" w:hAnsi="Arial" w:cs="Arial"/>
        </w:rPr>
        <w:t>Mijn Bieb</w:t>
      </w:r>
      <w:r w:rsidR="163E9F70" w:rsidRPr="33CEE9FB">
        <w:rPr>
          <w:rFonts w:ascii="Arial" w:hAnsi="Arial" w:cs="Arial"/>
        </w:rPr>
        <w:t xml:space="preserve"> en kan K</w:t>
      </w:r>
      <w:r w:rsidR="28D0B93F" w:rsidRPr="33CEE9FB">
        <w:rPr>
          <w:rFonts w:ascii="Arial" w:hAnsi="Arial" w:cs="Arial"/>
        </w:rPr>
        <w:t>C</w:t>
      </w:r>
      <w:r w:rsidR="163E9F70" w:rsidRPr="33CEE9FB">
        <w:rPr>
          <w:rFonts w:ascii="Arial" w:hAnsi="Arial" w:cs="Arial"/>
        </w:rPr>
        <w:t xml:space="preserve"> zich focussen op andere werkzaamheden. </w:t>
      </w:r>
    </w:p>
    <w:p w14:paraId="095FA892" w14:textId="778DD8D0" w:rsidR="33CEE9FB" w:rsidRDefault="33CEE9FB" w:rsidP="33CEE9FB">
      <w:pPr>
        <w:spacing w:after="0"/>
        <w:rPr>
          <w:rFonts w:ascii="Arial" w:hAnsi="Arial" w:cs="Arial"/>
        </w:rPr>
      </w:pPr>
    </w:p>
    <w:p w14:paraId="589C4D18" w14:textId="33A3B039" w:rsidR="4966F1E2" w:rsidRPr="00A5648E" w:rsidRDefault="4966F1E2" w:rsidP="6F66EB74">
      <w:pPr>
        <w:spacing w:after="0"/>
        <w:rPr>
          <w:rFonts w:ascii="Arial" w:eastAsia="Arial" w:hAnsi="Arial" w:cs="Arial"/>
        </w:rPr>
      </w:pPr>
      <w:r w:rsidRPr="6F66EB74">
        <w:rPr>
          <w:rFonts w:ascii="Arial" w:eastAsia="Arial" w:hAnsi="Arial" w:cs="Arial"/>
          <w:b/>
          <w:bCs/>
        </w:rPr>
        <w:t>Stabiliteit</w:t>
      </w:r>
    </w:p>
    <w:p w14:paraId="2B19E2FA" w14:textId="25182F8D" w:rsidR="4966F1E2" w:rsidRPr="00A5648E" w:rsidRDefault="2B3D00FF" w:rsidP="6F66EB74">
      <w:pPr>
        <w:spacing w:after="0"/>
        <w:rPr>
          <w:rFonts w:eastAsia="Calibri"/>
          <w:color w:val="000000" w:themeColor="text1"/>
        </w:rPr>
      </w:pPr>
      <w:r w:rsidRPr="33CEE9FB">
        <w:rPr>
          <w:rFonts w:ascii="Arial" w:eastAsia="Arial" w:hAnsi="Arial" w:cs="Arial"/>
        </w:rPr>
        <w:t xml:space="preserve">Datakwaliteit is zeer belangrijk. Gedurende 2020 </w:t>
      </w:r>
      <w:r w:rsidR="1FE70125" w:rsidRPr="33CEE9FB">
        <w:rPr>
          <w:rFonts w:ascii="Arial" w:eastAsia="Arial" w:hAnsi="Arial" w:cs="Arial"/>
        </w:rPr>
        <w:t>zijn aanpassingen in het bibliotheeksysteem gedaan ten behoeve van verbeterde datakwaliteit. O</w:t>
      </w:r>
      <w:r w:rsidR="4F16BD0B" w:rsidRPr="33CEE9FB">
        <w:rPr>
          <w:rFonts w:ascii="Arial" w:eastAsia="Arial" w:hAnsi="Arial" w:cs="Arial"/>
        </w:rPr>
        <w:t>n</w:t>
      </w:r>
      <w:r w:rsidR="08251205" w:rsidRPr="33CEE9FB">
        <w:rPr>
          <w:rFonts w:ascii="Arial" w:eastAsia="Arial" w:hAnsi="Arial" w:cs="Arial"/>
        </w:rPr>
        <w:t>belangrijke v</w:t>
      </w:r>
      <w:r w:rsidRPr="33CEE9FB">
        <w:rPr>
          <w:rFonts w:ascii="Arial" w:eastAsia="Arial" w:hAnsi="Arial" w:cs="Arial"/>
        </w:rPr>
        <w:t xml:space="preserve">elden </w:t>
      </w:r>
      <w:r w:rsidR="3D5A26CD" w:rsidRPr="33CEE9FB">
        <w:rPr>
          <w:rFonts w:ascii="Arial" w:eastAsia="Arial" w:hAnsi="Arial" w:cs="Arial"/>
        </w:rPr>
        <w:t xml:space="preserve">zijn </w:t>
      </w:r>
      <w:r w:rsidRPr="33CEE9FB">
        <w:rPr>
          <w:rFonts w:ascii="Arial" w:eastAsia="Arial" w:hAnsi="Arial" w:cs="Arial"/>
        </w:rPr>
        <w:t>op</w:t>
      </w:r>
      <w:r w:rsidR="12DDFD25" w:rsidRPr="33CEE9FB">
        <w:rPr>
          <w:rFonts w:ascii="Arial" w:eastAsia="Arial" w:hAnsi="Arial" w:cs="Arial"/>
        </w:rPr>
        <w:t>geschoond of inactief ge</w:t>
      </w:r>
      <w:r w:rsidR="5480A709" w:rsidRPr="33CEE9FB">
        <w:rPr>
          <w:rFonts w:ascii="Arial" w:eastAsia="Arial" w:hAnsi="Arial" w:cs="Arial"/>
        </w:rPr>
        <w:t>maakt</w:t>
      </w:r>
      <w:r w:rsidR="12DDFD25" w:rsidRPr="33CEE9FB">
        <w:rPr>
          <w:rFonts w:ascii="Arial" w:eastAsia="Arial" w:hAnsi="Arial" w:cs="Arial"/>
        </w:rPr>
        <w:t>.</w:t>
      </w:r>
      <w:r w:rsidR="39B0F664" w:rsidRPr="33CEE9FB">
        <w:rPr>
          <w:rFonts w:ascii="Arial" w:eastAsia="Arial" w:hAnsi="Arial" w:cs="Arial"/>
        </w:rPr>
        <w:t xml:space="preserve"> </w:t>
      </w:r>
      <w:r w:rsidR="7E383FD7" w:rsidRPr="33CEE9FB">
        <w:rPr>
          <w:rFonts w:ascii="Arial" w:eastAsia="Arial" w:hAnsi="Arial" w:cs="Arial"/>
        </w:rPr>
        <w:t xml:space="preserve">Het inschrijfformulier wordt in 2021 verbeterd, om ervoor te zorgen dat de datakwaliteit </w:t>
      </w:r>
      <w:r w:rsidR="2E5AF68A" w:rsidRPr="33CEE9FB">
        <w:rPr>
          <w:rFonts w:ascii="Arial" w:eastAsia="Arial" w:hAnsi="Arial" w:cs="Arial"/>
        </w:rPr>
        <w:t>structureel verbeter</w:t>
      </w:r>
      <w:r w:rsidR="00917273">
        <w:rPr>
          <w:rFonts w:ascii="Arial" w:eastAsia="Arial" w:hAnsi="Arial" w:cs="Arial"/>
        </w:rPr>
        <w:t>t</w:t>
      </w:r>
      <w:r w:rsidR="2E5AF68A" w:rsidRPr="33CEE9FB">
        <w:rPr>
          <w:rFonts w:ascii="Arial" w:eastAsia="Arial" w:hAnsi="Arial" w:cs="Arial"/>
        </w:rPr>
        <w:t>. D</w:t>
      </w:r>
      <w:r w:rsidR="54A9A40C" w:rsidRPr="33CEE9FB">
        <w:rPr>
          <w:rFonts w:ascii="Arial" w:eastAsia="Arial" w:hAnsi="Arial" w:cs="Arial"/>
          <w:color w:val="000000" w:themeColor="text1"/>
        </w:rPr>
        <w:t xml:space="preserve">e afdeling heeft het hele jaar hard gewerkt om alle kennisitems, handleidingen en werkprocessen </w:t>
      </w:r>
      <w:r w:rsidR="7232332C" w:rsidRPr="33CEE9FB">
        <w:rPr>
          <w:rFonts w:ascii="Arial" w:eastAsia="Arial" w:hAnsi="Arial" w:cs="Arial"/>
          <w:color w:val="000000" w:themeColor="text1"/>
        </w:rPr>
        <w:t>die afdeling K</w:t>
      </w:r>
      <w:r w:rsidR="20585D0E" w:rsidRPr="33CEE9FB">
        <w:rPr>
          <w:rFonts w:ascii="Arial" w:eastAsia="Arial" w:hAnsi="Arial" w:cs="Arial"/>
          <w:color w:val="000000" w:themeColor="text1"/>
        </w:rPr>
        <w:t>C</w:t>
      </w:r>
      <w:r w:rsidR="7232332C" w:rsidRPr="33CEE9FB">
        <w:rPr>
          <w:rFonts w:ascii="Arial" w:eastAsia="Arial" w:hAnsi="Arial" w:cs="Arial"/>
          <w:color w:val="000000" w:themeColor="text1"/>
        </w:rPr>
        <w:t xml:space="preserve"> gebruikt </w:t>
      </w:r>
      <w:r w:rsidR="54A9A40C" w:rsidRPr="33CEE9FB">
        <w:rPr>
          <w:rFonts w:ascii="Arial" w:eastAsia="Arial" w:hAnsi="Arial" w:cs="Arial"/>
          <w:color w:val="000000" w:themeColor="text1"/>
        </w:rPr>
        <w:t xml:space="preserve">te updaten. </w:t>
      </w:r>
      <w:r w:rsidR="3CA796C7" w:rsidRPr="33CEE9FB">
        <w:rPr>
          <w:rFonts w:ascii="Arial" w:eastAsia="Arial" w:hAnsi="Arial" w:cs="Arial"/>
          <w:color w:val="000000" w:themeColor="text1"/>
        </w:rPr>
        <w:t>De andere afdelingen hebben hiervoor ook input geleverd. Door een opgeschoonde en verbeterde structuur is belangrijke informatie sneller terug te vinden.</w:t>
      </w:r>
      <w:r w:rsidR="413E9DD9" w:rsidRPr="33CEE9FB">
        <w:rPr>
          <w:rFonts w:ascii="Arial" w:eastAsia="Arial" w:hAnsi="Arial" w:cs="Arial"/>
          <w:color w:val="000000" w:themeColor="text1"/>
        </w:rPr>
        <w:t xml:space="preserve"> </w:t>
      </w:r>
    </w:p>
    <w:p w14:paraId="402EA566" w14:textId="4785E568" w:rsidR="4966F1E2" w:rsidRPr="00A5648E" w:rsidRDefault="4966F1E2" w:rsidP="6F66EB74">
      <w:pPr>
        <w:spacing w:after="0"/>
        <w:rPr>
          <w:rFonts w:ascii="Arial" w:eastAsia="Arial" w:hAnsi="Arial" w:cs="Arial"/>
          <w:color w:val="000000" w:themeColor="text1"/>
        </w:rPr>
      </w:pPr>
    </w:p>
    <w:p w14:paraId="1D10A36B" w14:textId="5654AFE2" w:rsidR="4966F1E2" w:rsidRPr="00A5648E" w:rsidRDefault="4966F1E2" w:rsidP="6F66EB74">
      <w:pPr>
        <w:spacing w:after="0"/>
        <w:rPr>
          <w:rFonts w:ascii="Arial" w:hAnsi="Arial" w:cs="Arial"/>
        </w:rPr>
      </w:pPr>
      <w:r w:rsidRPr="6F66EB74">
        <w:rPr>
          <w:rFonts w:ascii="Arial" w:hAnsi="Arial" w:cs="Arial"/>
          <w:b/>
          <w:bCs/>
        </w:rPr>
        <w:t>Groei</w:t>
      </w:r>
    </w:p>
    <w:p w14:paraId="7FD10A51" w14:textId="44EBC380" w:rsidR="336AA5D6" w:rsidRDefault="336AA5D6" w:rsidP="6F66EB74">
      <w:pPr>
        <w:rPr>
          <w:rFonts w:ascii="Arial" w:hAnsi="Arial" w:cs="Arial"/>
        </w:rPr>
      </w:pPr>
      <w:r w:rsidRPr="33CEE9FB">
        <w:rPr>
          <w:rFonts w:ascii="Arial" w:eastAsia="Arial" w:hAnsi="Arial" w:cs="Arial"/>
        </w:rPr>
        <w:t>Groei betekent ook als afdeling groeien in het structureel ver</w:t>
      </w:r>
      <w:r w:rsidR="0FE4EFF1" w:rsidRPr="33CEE9FB">
        <w:rPr>
          <w:rFonts w:ascii="Arial" w:eastAsia="Arial" w:hAnsi="Arial" w:cs="Arial"/>
        </w:rPr>
        <w:t xml:space="preserve">beteren </w:t>
      </w:r>
      <w:r w:rsidRPr="33CEE9FB">
        <w:rPr>
          <w:rFonts w:ascii="Arial" w:eastAsia="Arial" w:hAnsi="Arial" w:cs="Arial"/>
        </w:rPr>
        <w:t>van interne processen, kwaliteitsverbetering van een product of dienst of verbetering van de kwaliteit van medewerkers met als uiteindelijk doel de klant nog beter te kunnen helpen.</w:t>
      </w:r>
      <w:r w:rsidRPr="33CEE9FB">
        <w:rPr>
          <w:rFonts w:ascii="Arial" w:hAnsi="Arial" w:cs="Arial"/>
        </w:rPr>
        <w:t xml:space="preserve"> D</w:t>
      </w:r>
      <w:r w:rsidR="60D51C53" w:rsidRPr="33CEE9FB">
        <w:rPr>
          <w:rFonts w:ascii="Arial" w:hAnsi="Arial" w:cs="Arial"/>
        </w:rPr>
        <w:t xml:space="preserve">oor het thuiswerken worden </w:t>
      </w:r>
      <w:r w:rsidR="077B5FFE" w:rsidRPr="33CEE9FB">
        <w:rPr>
          <w:rFonts w:ascii="Arial" w:hAnsi="Arial" w:cs="Arial"/>
        </w:rPr>
        <w:t xml:space="preserve">trainingen </w:t>
      </w:r>
      <w:r w:rsidR="0620936C" w:rsidRPr="33CEE9FB">
        <w:rPr>
          <w:rFonts w:ascii="Arial" w:hAnsi="Arial" w:cs="Arial"/>
        </w:rPr>
        <w:t xml:space="preserve">voor de medewerkers </w:t>
      </w:r>
      <w:r w:rsidR="077B5FFE" w:rsidRPr="33CEE9FB">
        <w:rPr>
          <w:rFonts w:ascii="Arial" w:hAnsi="Arial" w:cs="Arial"/>
        </w:rPr>
        <w:t>online</w:t>
      </w:r>
      <w:r w:rsidR="60D51C53" w:rsidRPr="33CEE9FB">
        <w:rPr>
          <w:rFonts w:ascii="Arial" w:hAnsi="Arial" w:cs="Arial"/>
        </w:rPr>
        <w:t xml:space="preserve"> gegeven. Een voordeel hiervan is dat de training ook kan worden opgenomen, waardoor het op een later moment nogmaals is terug te </w:t>
      </w:r>
      <w:r w:rsidR="1ECB2B5C" w:rsidRPr="33CEE9FB">
        <w:rPr>
          <w:rFonts w:ascii="Arial" w:hAnsi="Arial" w:cs="Arial"/>
        </w:rPr>
        <w:t>luisteren</w:t>
      </w:r>
      <w:r w:rsidR="60D51C53" w:rsidRPr="33CEE9FB">
        <w:rPr>
          <w:rFonts w:ascii="Arial" w:hAnsi="Arial" w:cs="Arial"/>
        </w:rPr>
        <w:t>.</w:t>
      </w:r>
      <w:r w:rsidR="7614B1BB" w:rsidRPr="33CEE9FB">
        <w:rPr>
          <w:rFonts w:ascii="Arial" w:hAnsi="Arial" w:cs="Arial"/>
        </w:rPr>
        <w:t xml:space="preserve"> K</w:t>
      </w:r>
      <w:r w:rsidR="07983F3B" w:rsidRPr="33CEE9FB">
        <w:rPr>
          <w:rFonts w:ascii="Arial" w:hAnsi="Arial" w:cs="Arial"/>
        </w:rPr>
        <w:t>C</w:t>
      </w:r>
      <w:r w:rsidR="24523879" w:rsidRPr="33CEE9FB">
        <w:rPr>
          <w:rFonts w:ascii="Arial" w:hAnsi="Arial" w:cs="Arial"/>
        </w:rPr>
        <w:t xml:space="preserve"> heeft </w:t>
      </w:r>
      <w:r w:rsidR="22461823" w:rsidRPr="33CEE9FB">
        <w:rPr>
          <w:rFonts w:ascii="Arial" w:hAnsi="Arial" w:cs="Arial"/>
        </w:rPr>
        <w:t xml:space="preserve">aan de </w:t>
      </w:r>
      <w:r w:rsidR="6AA4B525" w:rsidRPr="33CEE9FB">
        <w:rPr>
          <w:rFonts w:ascii="Arial" w:hAnsi="Arial" w:cs="Arial"/>
        </w:rPr>
        <w:t xml:space="preserve">afdeling B&amp;P </w:t>
      </w:r>
      <w:r w:rsidR="7614B1BB" w:rsidRPr="33CEE9FB">
        <w:rPr>
          <w:rFonts w:ascii="Arial" w:hAnsi="Arial" w:cs="Arial"/>
        </w:rPr>
        <w:t>onderwerpen</w:t>
      </w:r>
      <w:r w:rsidR="321B3D0B" w:rsidRPr="33CEE9FB">
        <w:rPr>
          <w:rFonts w:ascii="Arial" w:hAnsi="Arial" w:cs="Arial"/>
        </w:rPr>
        <w:t xml:space="preserve"> aangedragen</w:t>
      </w:r>
      <w:r w:rsidR="7614B1BB" w:rsidRPr="33CEE9FB">
        <w:rPr>
          <w:rFonts w:ascii="Arial" w:hAnsi="Arial" w:cs="Arial"/>
        </w:rPr>
        <w:t xml:space="preserve"> voor de e-learning die </w:t>
      </w:r>
      <w:r w:rsidR="7F32435F" w:rsidRPr="33CEE9FB">
        <w:rPr>
          <w:rFonts w:ascii="Arial" w:hAnsi="Arial" w:cs="Arial"/>
        </w:rPr>
        <w:t xml:space="preserve">door B&amp;P </w:t>
      </w:r>
      <w:r w:rsidR="7614B1BB" w:rsidRPr="33CEE9FB">
        <w:rPr>
          <w:rFonts w:ascii="Arial" w:hAnsi="Arial" w:cs="Arial"/>
        </w:rPr>
        <w:t xml:space="preserve">wordt opgezet. Door </w:t>
      </w:r>
      <w:r w:rsidR="15D674B5" w:rsidRPr="33CEE9FB">
        <w:rPr>
          <w:rFonts w:ascii="Arial" w:hAnsi="Arial" w:cs="Arial"/>
        </w:rPr>
        <w:t xml:space="preserve">het </w:t>
      </w:r>
      <w:r w:rsidR="0B300EE0" w:rsidRPr="33CEE9FB">
        <w:rPr>
          <w:rFonts w:ascii="Arial" w:hAnsi="Arial" w:cs="Arial"/>
        </w:rPr>
        <w:t xml:space="preserve">ter beschikking stellen van </w:t>
      </w:r>
      <w:r w:rsidR="15D674B5" w:rsidRPr="33CEE9FB">
        <w:rPr>
          <w:rFonts w:ascii="Arial" w:hAnsi="Arial" w:cs="Arial"/>
        </w:rPr>
        <w:t>e-learnings kunnen medewerkers</w:t>
      </w:r>
      <w:r w:rsidR="7311271A" w:rsidRPr="33CEE9FB">
        <w:rPr>
          <w:rFonts w:ascii="Arial" w:hAnsi="Arial" w:cs="Arial"/>
        </w:rPr>
        <w:t xml:space="preserve"> zich zelfstandig verdiepen in bepaalde onderwerpen.</w:t>
      </w:r>
    </w:p>
    <w:p w14:paraId="67F79B68" w14:textId="43025391" w:rsidR="7311271A" w:rsidRDefault="7311271A" w:rsidP="6F66EB74">
      <w:pPr>
        <w:spacing w:after="0"/>
        <w:rPr>
          <w:rFonts w:ascii="Arial" w:hAnsi="Arial" w:cs="Arial"/>
        </w:rPr>
      </w:pPr>
      <w:r w:rsidRPr="33CEE9FB">
        <w:rPr>
          <w:rFonts w:ascii="Arial" w:hAnsi="Arial" w:cs="Arial"/>
        </w:rPr>
        <w:t>Naast trainingen en e-learnings</w:t>
      </w:r>
      <w:r w:rsidR="227CF506" w:rsidRPr="33CEE9FB">
        <w:rPr>
          <w:rFonts w:ascii="Arial" w:hAnsi="Arial" w:cs="Arial"/>
        </w:rPr>
        <w:t xml:space="preserve"> zijn ook </w:t>
      </w:r>
      <w:r w:rsidR="0FF77A53" w:rsidRPr="33CEE9FB">
        <w:rPr>
          <w:rFonts w:ascii="Arial" w:hAnsi="Arial" w:cs="Arial"/>
        </w:rPr>
        <w:t>het</w:t>
      </w:r>
      <w:r w:rsidR="5DB72C5B" w:rsidRPr="33CEE9FB">
        <w:rPr>
          <w:rFonts w:ascii="Arial" w:hAnsi="Arial" w:cs="Arial"/>
        </w:rPr>
        <w:t xml:space="preserve"> bijwonen </w:t>
      </w:r>
      <w:r w:rsidR="2233DF87" w:rsidRPr="33CEE9FB">
        <w:rPr>
          <w:rFonts w:ascii="Arial" w:hAnsi="Arial" w:cs="Arial"/>
        </w:rPr>
        <w:t xml:space="preserve">van kennissessie </w:t>
      </w:r>
      <w:r w:rsidR="5DB72C5B" w:rsidRPr="33CEE9FB">
        <w:rPr>
          <w:rFonts w:ascii="Arial" w:hAnsi="Arial" w:cs="Arial"/>
        </w:rPr>
        <w:t xml:space="preserve">van externe partijen </w:t>
      </w:r>
      <w:r w:rsidR="1D961685" w:rsidRPr="33CEE9FB">
        <w:rPr>
          <w:rFonts w:ascii="Arial" w:hAnsi="Arial" w:cs="Arial"/>
        </w:rPr>
        <w:t>belangrijk</w:t>
      </w:r>
      <w:r w:rsidR="5DB72C5B" w:rsidRPr="33CEE9FB">
        <w:rPr>
          <w:rFonts w:ascii="Arial" w:hAnsi="Arial" w:cs="Arial"/>
        </w:rPr>
        <w:t>.</w:t>
      </w:r>
      <w:r w:rsidRPr="33CEE9FB">
        <w:rPr>
          <w:rFonts w:ascii="Arial" w:hAnsi="Arial" w:cs="Arial"/>
        </w:rPr>
        <w:t xml:space="preserve"> </w:t>
      </w:r>
      <w:r w:rsidR="069DCEAA" w:rsidRPr="33CEE9FB">
        <w:rPr>
          <w:rFonts w:ascii="Arial" w:hAnsi="Arial" w:cs="Arial"/>
        </w:rPr>
        <w:t xml:space="preserve">Aan het begin van 2020 </w:t>
      </w:r>
      <w:r w:rsidR="0D3071CF" w:rsidRPr="33CEE9FB">
        <w:rPr>
          <w:rFonts w:ascii="Arial" w:hAnsi="Arial" w:cs="Arial"/>
        </w:rPr>
        <w:t xml:space="preserve">heeft de afdeling </w:t>
      </w:r>
      <w:r w:rsidR="069DCEAA" w:rsidRPr="33CEE9FB">
        <w:rPr>
          <w:rFonts w:ascii="Arial" w:hAnsi="Arial" w:cs="Arial"/>
        </w:rPr>
        <w:t>fysiek een presentatie bij</w:t>
      </w:r>
      <w:r w:rsidR="54CAE7A5" w:rsidRPr="33CEE9FB">
        <w:rPr>
          <w:rFonts w:ascii="Arial" w:hAnsi="Arial" w:cs="Arial"/>
        </w:rPr>
        <w:t>ge</w:t>
      </w:r>
      <w:r w:rsidR="069DCEAA" w:rsidRPr="33CEE9FB">
        <w:rPr>
          <w:rFonts w:ascii="Arial" w:hAnsi="Arial" w:cs="Arial"/>
        </w:rPr>
        <w:t>wo</w:t>
      </w:r>
      <w:r w:rsidR="6A5FD437" w:rsidRPr="33CEE9FB">
        <w:rPr>
          <w:rFonts w:ascii="Arial" w:hAnsi="Arial" w:cs="Arial"/>
        </w:rPr>
        <w:t>ond</w:t>
      </w:r>
      <w:r w:rsidR="069DCEAA" w:rsidRPr="33CEE9FB">
        <w:rPr>
          <w:rFonts w:ascii="Arial" w:hAnsi="Arial" w:cs="Arial"/>
        </w:rPr>
        <w:t xml:space="preserve"> van de Oogvereniging.</w:t>
      </w:r>
      <w:r w:rsidR="23D6D172" w:rsidRPr="33CEE9FB">
        <w:rPr>
          <w:rFonts w:ascii="Arial" w:hAnsi="Arial" w:cs="Arial"/>
        </w:rPr>
        <w:t xml:space="preserve"> Door kennis te ontvangen van organisaties die ook betrokken zijn bij</w:t>
      </w:r>
      <w:r w:rsidR="5A9A4168" w:rsidRPr="33CEE9FB">
        <w:rPr>
          <w:rFonts w:ascii="Arial" w:hAnsi="Arial" w:cs="Arial"/>
        </w:rPr>
        <w:t xml:space="preserve"> de</w:t>
      </w:r>
      <w:r w:rsidR="23D6D172" w:rsidRPr="33CEE9FB">
        <w:rPr>
          <w:rFonts w:ascii="Arial" w:hAnsi="Arial" w:cs="Arial"/>
        </w:rPr>
        <w:t>zelfde doelgroep</w:t>
      </w:r>
      <w:r w:rsidR="1CBA0CDD" w:rsidRPr="33CEE9FB">
        <w:rPr>
          <w:rFonts w:ascii="Arial" w:hAnsi="Arial" w:cs="Arial"/>
        </w:rPr>
        <w:t xml:space="preserve"> als BPL</w:t>
      </w:r>
      <w:r w:rsidR="23D6D172" w:rsidRPr="33CEE9FB">
        <w:rPr>
          <w:rFonts w:ascii="Arial" w:hAnsi="Arial" w:cs="Arial"/>
        </w:rPr>
        <w:t xml:space="preserve">, krijgen de medewerkers </w:t>
      </w:r>
      <w:r w:rsidR="6E0AF955" w:rsidRPr="33CEE9FB">
        <w:rPr>
          <w:rFonts w:ascii="Arial" w:hAnsi="Arial" w:cs="Arial"/>
        </w:rPr>
        <w:t xml:space="preserve">meer </w:t>
      </w:r>
      <w:r w:rsidR="23D6D172" w:rsidRPr="33CEE9FB">
        <w:rPr>
          <w:rFonts w:ascii="Arial" w:hAnsi="Arial" w:cs="Arial"/>
        </w:rPr>
        <w:t xml:space="preserve">inzicht in de wereld van de doelgroep. Deze kennis </w:t>
      </w:r>
      <w:r w:rsidR="05AE5944" w:rsidRPr="33CEE9FB">
        <w:rPr>
          <w:rFonts w:ascii="Arial" w:hAnsi="Arial" w:cs="Arial"/>
        </w:rPr>
        <w:t xml:space="preserve">passen </w:t>
      </w:r>
      <w:r w:rsidR="23D6D172" w:rsidRPr="33CEE9FB">
        <w:rPr>
          <w:rFonts w:ascii="Arial" w:hAnsi="Arial" w:cs="Arial"/>
        </w:rPr>
        <w:t xml:space="preserve">de collega's toe tijdens het contact met de klant. </w:t>
      </w:r>
      <w:r w:rsidR="069DCEAA" w:rsidRPr="33CEE9FB">
        <w:rPr>
          <w:rFonts w:ascii="Arial" w:hAnsi="Arial" w:cs="Arial"/>
        </w:rPr>
        <w:t>In verband met</w:t>
      </w:r>
      <w:r w:rsidR="5A6CBCE5" w:rsidRPr="33CEE9FB">
        <w:rPr>
          <w:rFonts w:ascii="Arial" w:hAnsi="Arial" w:cs="Arial"/>
        </w:rPr>
        <w:t xml:space="preserve"> </w:t>
      </w:r>
      <w:r w:rsidR="553446C6" w:rsidRPr="33CEE9FB">
        <w:rPr>
          <w:rFonts w:ascii="Arial" w:hAnsi="Arial" w:cs="Arial"/>
        </w:rPr>
        <w:t>pandemie</w:t>
      </w:r>
      <w:r w:rsidR="5A6CBCE5" w:rsidRPr="33CEE9FB">
        <w:rPr>
          <w:rFonts w:ascii="Arial" w:hAnsi="Arial" w:cs="Arial"/>
        </w:rPr>
        <w:t xml:space="preserve"> </w:t>
      </w:r>
      <w:r w:rsidR="069DCEAA" w:rsidRPr="33CEE9FB">
        <w:rPr>
          <w:rFonts w:ascii="Arial" w:hAnsi="Arial" w:cs="Arial"/>
        </w:rPr>
        <w:t xml:space="preserve">was het </w:t>
      </w:r>
      <w:r w:rsidR="10CDA004" w:rsidRPr="33CEE9FB">
        <w:rPr>
          <w:rFonts w:ascii="Arial" w:hAnsi="Arial" w:cs="Arial"/>
        </w:rPr>
        <w:t xml:space="preserve">dit jaar </w:t>
      </w:r>
      <w:r w:rsidR="069DCEAA" w:rsidRPr="33CEE9FB">
        <w:rPr>
          <w:rFonts w:ascii="Arial" w:hAnsi="Arial" w:cs="Arial"/>
        </w:rPr>
        <w:t>helaas niet meer mogelijk om</w:t>
      </w:r>
      <w:r w:rsidR="2DF4F5DC" w:rsidRPr="33CEE9FB">
        <w:rPr>
          <w:rFonts w:ascii="Arial" w:hAnsi="Arial" w:cs="Arial"/>
        </w:rPr>
        <w:t xml:space="preserve"> fysiek langs te gaan bij </w:t>
      </w:r>
      <w:r w:rsidR="13EF9A52" w:rsidRPr="33CEE9FB">
        <w:rPr>
          <w:rFonts w:ascii="Arial" w:hAnsi="Arial" w:cs="Arial"/>
        </w:rPr>
        <w:t xml:space="preserve">andere </w:t>
      </w:r>
      <w:r w:rsidR="2DF4F5DC" w:rsidRPr="33CEE9FB">
        <w:rPr>
          <w:rFonts w:ascii="Arial" w:hAnsi="Arial" w:cs="Arial"/>
        </w:rPr>
        <w:t>organisaties</w:t>
      </w:r>
      <w:r w:rsidR="02713543" w:rsidRPr="33CEE9FB">
        <w:rPr>
          <w:rFonts w:ascii="Arial" w:hAnsi="Arial" w:cs="Arial"/>
        </w:rPr>
        <w:t xml:space="preserve">. </w:t>
      </w:r>
      <w:r w:rsidR="7839DC53" w:rsidRPr="33CEE9FB">
        <w:rPr>
          <w:rFonts w:ascii="Arial" w:hAnsi="Arial" w:cs="Arial"/>
        </w:rPr>
        <w:t xml:space="preserve">Wanneer </w:t>
      </w:r>
      <w:r w:rsidR="3C93A3A3" w:rsidRPr="33CEE9FB">
        <w:rPr>
          <w:rFonts w:ascii="Arial" w:hAnsi="Arial" w:cs="Arial"/>
        </w:rPr>
        <w:t xml:space="preserve">dit </w:t>
      </w:r>
      <w:r w:rsidR="7839DC53" w:rsidRPr="33CEE9FB">
        <w:rPr>
          <w:rFonts w:ascii="Arial" w:hAnsi="Arial" w:cs="Arial"/>
        </w:rPr>
        <w:t xml:space="preserve">weer </w:t>
      </w:r>
      <w:r w:rsidR="4220AACB" w:rsidRPr="33CEE9FB">
        <w:rPr>
          <w:rFonts w:ascii="Arial" w:hAnsi="Arial" w:cs="Arial"/>
        </w:rPr>
        <w:t>is</w:t>
      </w:r>
      <w:r w:rsidR="7839DC53" w:rsidRPr="33CEE9FB">
        <w:rPr>
          <w:rFonts w:ascii="Arial" w:hAnsi="Arial" w:cs="Arial"/>
        </w:rPr>
        <w:t>, worden weer fysieke locaties bezocht.</w:t>
      </w:r>
    </w:p>
    <w:p w14:paraId="4978A23D" w14:textId="6DDD5389" w:rsidR="3E49DBCA" w:rsidRPr="00A5648E" w:rsidRDefault="3E49DBCA" w:rsidP="3E49DBCA">
      <w:pPr>
        <w:rPr>
          <w:rFonts w:ascii="Arial" w:hAnsi="Arial" w:cs="Arial"/>
        </w:rPr>
      </w:pPr>
    </w:p>
    <w:p w14:paraId="6F02CD8D" w14:textId="77777777" w:rsidR="00992EC8" w:rsidRPr="00A5648E" w:rsidRDefault="00992EC8">
      <w:pPr>
        <w:spacing w:after="0" w:line="240" w:lineRule="auto"/>
        <w:rPr>
          <w:rFonts w:ascii="Arial" w:eastAsiaTheme="majorEastAsia" w:hAnsi="Arial" w:cs="Arial"/>
          <w:color w:val="C00000"/>
          <w:lang w:eastAsia="en-US"/>
        </w:rPr>
      </w:pPr>
      <w:bookmarkStart w:id="4" w:name="_Toc474346058"/>
      <w:r w:rsidRPr="00A5648E">
        <w:rPr>
          <w:rFonts w:ascii="Arial" w:hAnsi="Arial" w:cs="Arial"/>
          <w:color w:val="C00000"/>
        </w:rPr>
        <w:br w:type="page"/>
      </w:r>
    </w:p>
    <w:p w14:paraId="1712530C" w14:textId="47EDE014" w:rsidR="00D728DA" w:rsidRDefault="007D681C" w:rsidP="002948CD">
      <w:pPr>
        <w:pStyle w:val="Kop2"/>
        <w:spacing w:line="240" w:lineRule="auto"/>
        <w:rPr>
          <w:rFonts w:ascii="Arial" w:hAnsi="Arial" w:cs="Arial"/>
          <w:color w:val="C00000"/>
          <w:sz w:val="22"/>
          <w:szCs w:val="22"/>
        </w:rPr>
      </w:pPr>
      <w:r w:rsidRPr="00765BFC">
        <w:rPr>
          <w:rFonts w:ascii="Arial" w:hAnsi="Arial" w:cs="Arial"/>
          <w:color w:val="C00000"/>
          <w:sz w:val="22"/>
          <w:szCs w:val="22"/>
        </w:rPr>
        <w:t>4</w:t>
      </w:r>
      <w:r w:rsidR="00655234" w:rsidRPr="00765BFC">
        <w:rPr>
          <w:rFonts w:ascii="Arial" w:hAnsi="Arial" w:cs="Arial"/>
          <w:color w:val="C00000"/>
          <w:sz w:val="22"/>
          <w:szCs w:val="22"/>
        </w:rPr>
        <w:t xml:space="preserve">.2 </w:t>
      </w:r>
      <w:r w:rsidR="006E720D" w:rsidRPr="00765BFC">
        <w:rPr>
          <w:rFonts w:ascii="Arial" w:hAnsi="Arial" w:cs="Arial"/>
          <w:color w:val="C00000"/>
          <w:sz w:val="22"/>
          <w:szCs w:val="22"/>
        </w:rPr>
        <w:t xml:space="preserve">Beheer </w:t>
      </w:r>
      <w:r w:rsidR="005C1336" w:rsidRPr="00765BFC">
        <w:rPr>
          <w:rFonts w:ascii="Arial" w:hAnsi="Arial" w:cs="Arial"/>
          <w:color w:val="C00000"/>
          <w:sz w:val="22"/>
          <w:szCs w:val="22"/>
        </w:rPr>
        <w:t>&amp;</w:t>
      </w:r>
      <w:r w:rsidR="006E720D" w:rsidRPr="00765BFC">
        <w:rPr>
          <w:rFonts w:ascii="Arial" w:hAnsi="Arial" w:cs="Arial"/>
          <w:color w:val="C00000"/>
          <w:sz w:val="22"/>
          <w:szCs w:val="22"/>
        </w:rPr>
        <w:t xml:space="preserve"> </w:t>
      </w:r>
      <w:r w:rsidR="005C1336" w:rsidRPr="00765BFC">
        <w:rPr>
          <w:rFonts w:ascii="Arial" w:hAnsi="Arial" w:cs="Arial"/>
          <w:color w:val="C00000"/>
          <w:sz w:val="22"/>
          <w:szCs w:val="22"/>
        </w:rPr>
        <w:t>P</w:t>
      </w:r>
      <w:r w:rsidR="006E720D" w:rsidRPr="00765BFC">
        <w:rPr>
          <w:rFonts w:ascii="Arial" w:hAnsi="Arial" w:cs="Arial"/>
          <w:color w:val="C00000"/>
          <w:sz w:val="22"/>
          <w:szCs w:val="22"/>
        </w:rPr>
        <w:t>rojecten</w:t>
      </w:r>
      <w:bookmarkEnd w:id="4"/>
    </w:p>
    <w:p w14:paraId="48458C72" w14:textId="77777777" w:rsidR="00EA3856" w:rsidRDefault="00EA3856" w:rsidP="007B01F7">
      <w:pPr>
        <w:spacing w:after="0"/>
        <w:rPr>
          <w:rFonts w:ascii="Arial" w:hAnsi="Arial" w:cs="Arial"/>
        </w:rPr>
      </w:pPr>
    </w:p>
    <w:p w14:paraId="11810722" w14:textId="558C26EE" w:rsidR="00765BFC" w:rsidRDefault="00AB3076" w:rsidP="007B01F7">
      <w:pPr>
        <w:spacing w:after="0"/>
        <w:rPr>
          <w:rFonts w:ascii="Arial" w:hAnsi="Arial" w:cs="Arial"/>
        </w:rPr>
      </w:pPr>
      <w:r w:rsidRPr="33CEE9FB">
        <w:rPr>
          <w:rFonts w:ascii="Arial" w:hAnsi="Arial" w:cs="Arial"/>
        </w:rPr>
        <w:t>De doelen van afdeling B</w:t>
      </w:r>
      <w:r w:rsidR="007B01F7" w:rsidRPr="33CEE9FB">
        <w:rPr>
          <w:rFonts w:ascii="Arial" w:hAnsi="Arial" w:cs="Arial"/>
        </w:rPr>
        <w:t>&amp;P</w:t>
      </w:r>
      <w:r w:rsidRPr="33CEE9FB">
        <w:rPr>
          <w:rFonts w:ascii="Arial" w:hAnsi="Arial" w:cs="Arial"/>
        </w:rPr>
        <w:t xml:space="preserve"> hebben dezelfde thema’s als het jaarplan van de organisatie. Klanttevredenheid, stabiliteit en groei.</w:t>
      </w:r>
      <w:r w:rsidR="004B39B4" w:rsidRPr="33CEE9FB">
        <w:rPr>
          <w:rFonts w:ascii="Arial" w:hAnsi="Arial" w:cs="Arial"/>
        </w:rPr>
        <w:t xml:space="preserve"> </w:t>
      </w:r>
      <w:r w:rsidR="00DC306A" w:rsidRPr="33CEE9FB">
        <w:rPr>
          <w:rFonts w:ascii="Arial" w:hAnsi="Arial" w:cs="Arial"/>
        </w:rPr>
        <w:t xml:space="preserve">Over deze verschillende thema’s </w:t>
      </w:r>
      <w:r w:rsidR="007B01F7" w:rsidRPr="33CEE9FB">
        <w:rPr>
          <w:rFonts w:ascii="Arial" w:hAnsi="Arial" w:cs="Arial"/>
        </w:rPr>
        <w:t>zijn</w:t>
      </w:r>
      <w:r w:rsidR="00DC306A" w:rsidRPr="33CEE9FB">
        <w:rPr>
          <w:rFonts w:ascii="Arial" w:hAnsi="Arial" w:cs="Arial"/>
        </w:rPr>
        <w:t xml:space="preserve"> in 2020 allerlei </w:t>
      </w:r>
      <w:r w:rsidR="0024664B" w:rsidRPr="33CEE9FB">
        <w:rPr>
          <w:rFonts w:ascii="Arial" w:hAnsi="Arial" w:cs="Arial"/>
        </w:rPr>
        <w:t>initiatieven</w:t>
      </w:r>
      <w:r w:rsidR="00DC306A" w:rsidRPr="33CEE9FB">
        <w:rPr>
          <w:rFonts w:ascii="Arial" w:hAnsi="Arial" w:cs="Arial"/>
        </w:rPr>
        <w:t xml:space="preserve"> en projecten geweest. Hieronder </w:t>
      </w:r>
      <w:r w:rsidR="16C503BB" w:rsidRPr="33CEE9FB">
        <w:rPr>
          <w:rFonts w:ascii="Arial" w:hAnsi="Arial" w:cs="Arial"/>
        </w:rPr>
        <w:t xml:space="preserve">zijn </w:t>
      </w:r>
      <w:r w:rsidR="0024664B" w:rsidRPr="33CEE9FB">
        <w:rPr>
          <w:rFonts w:ascii="Arial" w:hAnsi="Arial" w:cs="Arial"/>
        </w:rPr>
        <w:t>enkele hoogtepunten toegelicht. Naast de initiatieven en projecten heeft de afdeling B</w:t>
      </w:r>
      <w:r w:rsidR="007B01F7" w:rsidRPr="33CEE9FB">
        <w:rPr>
          <w:rFonts w:ascii="Arial" w:hAnsi="Arial" w:cs="Arial"/>
        </w:rPr>
        <w:t>&amp;P</w:t>
      </w:r>
      <w:r w:rsidR="0028660F" w:rsidRPr="33CEE9FB">
        <w:rPr>
          <w:rFonts w:ascii="Arial" w:hAnsi="Arial" w:cs="Arial"/>
        </w:rPr>
        <w:t xml:space="preserve"> een grote rol in het ondersteunen van de andere afdelingen van de organisatie</w:t>
      </w:r>
      <w:r w:rsidR="0063033A" w:rsidRPr="33CEE9FB">
        <w:rPr>
          <w:rFonts w:ascii="Arial" w:hAnsi="Arial" w:cs="Arial"/>
        </w:rPr>
        <w:t xml:space="preserve">, zowel in de operatie als tijdens het bereiken van de </w:t>
      </w:r>
      <w:r w:rsidR="005F275E" w:rsidRPr="33CEE9FB">
        <w:rPr>
          <w:rFonts w:ascii="Arial" w:hAnsi="Arial" w:cs="Arial"/>
        </w:rPr>
        <w:t xml:space="preserve">door hen gestelde </w:t>
      </w:r>
      <w:r w:rsidR="0063033A" w:rsidRPr="33CEE9FB">
        <w:rPr>
          <w:rFonts w:ascii="Arial" w:hAnsi="Arial" w:cs="Arial"/>
        </w:rPr>
        <w:t>doelen</w:t>
      </w:r>
      <w:r w:rsidR="005F275E" w:rsidRPr="33CEE9FB">
        <w:rPr>
          <w:rFonts w:ascii="Arial" w:hAnsi="Arial" w:cs="Arial"/>
        </w:rPr>
        <w:t>.</w:t>
      </w:r>
      <w:r w:rsidR="0063033A" w:rsidRPr="33CEE9FB">
        <w:rPr>
          <w:rFonts w:ascii="Arial" w:hAnsi="Arial" w:cs="Arial"/>
        </w:rPr>
        <w:t xml:space="preserve"> </w:t>
      </w:r>
    </w:p>
    <w:p w14:paraId="04270964" w14:textId="0C5C58DE" w:rsidR="00B64531" w:rsidRDefault="00616583" w:rsidP="007B01F7">
      <w:pPr>
        <w:spacing w:after="0"/>
        <w:rPr>
          <w:rFonts w:ascii="Arial" w:hAnsi="Arial" w:cs="Arial"/>
        </w:rPr>
      </w:pPr>
      <w:r w:rsidRPr="33CEE9FB">
        <w:rPr>
          <w:rFonts w:ascii="Arial" w:hAnsi="Arial" w:cs="Arial"/>
        </w:rPr>
        <w:t>Binnen de afdeling heeft in 2020 een wisseling van personeel plaatsgevonden. De Senior van de afdeling K</w:t>
      </w:r>
      <w:r w:rsidR="275789DD" w:rsidRPr="33CEE9FB">
        <w:rPr>
          <w:rFonts w:ascii="Arial" w:hAnsi="Arial" w:cs="Arial"/>
        </w:rPr>
        <w:t>C</w:t>
      </w:r>
      <w:r w:rsidRPr="33CEE9FB">
        <w:rPr>
          <w:rFonts w:ascii="Arial" w:hAnsi="Arial" w:cs="Arial"/>
        </w:rPr>
        <w:t xml:space="preserve"> is in januari als stagiair functioneel beheer begonnen en is in </w:t>
      </w:r>
      <w:r w:rsidR="007D51FD" w:rsidRPr="33CEE9FB">
        <w:rPr>
          <w:rFonts w:ascii="Arial" w:hAnsi="Arial" w:cs="Arial"/>
        </w:rPr>
        <w:t>mei</w:t>
      </w:r>
      <w:r w:rsidRPr="33CEE9FB">
        <w:rPr>
          <w:rFonts w:ascii="Arial" w:hAnsi="Arial" w:cs="Arial"/>
        </w:rPr>
        <w:t xml:space="preserve"> als </w:t>
      </w:r>
      <w:r w:rsidR="007B01F7" w:rsidRPr="33CEE9FB">
        <w:rPr>
          <w:rFonts w:ascii="Arial" w:hAnsi="Arial" w:cs="Arial"/>
        </w:rPr>
        <w:t xml:space="preserve">vaste </w:t>
      </w:r>
      <w:r w:rsidR="00C0552F" w:rsidRPr="33CEE9FB">
        <w:rPr>
          <w:rFonts w:ascii="Arial" w:hAnsi="Arial" w:cs="Arial"/>
        </w:rPr>
        <w:t>medewerker op de afdeling verwelkom</w:t>
      </w:r>
      <w:r w:rsidR="00917273">
        <w:rPr>
          <w:rFonts w:ascii="Arial" w:hAnsi="Arial" w:cs="Arial"/>
        </w:rPr>
        <w:t>d</w:t>
      </w:r>
      <w:r w:rsidR="00C0552F" w:rsidRPr="33CEE9FB">
        <w:rPr>
          <w:rFonts w:ascii="Arial" w:hAnsi="Arial" w:cs="Arial"/>
        </w:rPr>
        <w:t xml:space="preserve">. </w:t>
      </w:r>
    </w:p>
    <w:p w14:paraId="1ED6A8A2" w14:textId="115F278E" w:rsidR="00826D9E" w:rsidRDefault="68E846D1" w:rsidP="007B01F7">
      <w:pPr>
        <w:spacing w:after="0"/>
        <w:rPr>
          <w:rFonts w:ascii="Arial" w:hAnsi="Arial" w:cs="Arial"/>
        </w:rPr>
      </w:pPr>
      <w:r w:rsidRPr="33CEE9FB">
        <w:rPr>
          <w:rFonts w:ascii="Arial" w:hAnsi="Arial" w:cs="Arial"/>
        </w:rPr>
        <w:t>V</w:t>
      </w:r>
      <w:r w:rsidR="00F15663" w:rsidRPr="33CEE9FB">
        <w:rPr>
          <w:rFonts w:ascii="Arial" w:hAnsi="Arial" w:cs="Arial"/>
        </w:rPr>
        <w:t xml:space="preserve">anaf half maart </w:t>
      </w:r>
      <w:r w:rsidR="46DF248C" w:rsidRPr="33CEE9FB">
        <w:rPr>
          <w:rFonts w:ascii="Arial" w:hAnsi="Arial" w:cs="Arial"/>
        </w:rPr>
        <w:t>moes</w:t>
      </w:r>
      <w:r w:rsidR="600F5610" w:rsidRPr="33CEE9FB">
        <w:rPr>
          <w:rFonts w:ascii="Arial" w:hAnsi="Arial" w:cs="Arial"/>
        </w:rPr>
        <w:t>t</w:t>
      </w:r>
      <w:r w:rsidR="46DF248C" w:rsidRPr="33CEE9FB">
        <w:rPr>
          <w:rFonts w:ascii="Arial" w:hAnsi="Arial" w:cs="Arial"/>
        </w:rPr>
        <w:t xml:space="preserve"> </w:t>
      </w:r>
      <w:r w:rsidR="00F15663" w:rsidRPr="33CEE9FB">
        <w:rPr>
          <w:rFonts w:ascii="Arial" w:hAnsi="Arial" w:cs="Arial"/>
        </w:rPr>
        <w:t xml:space="preserve">ineens door alle medewerkers </w:t>
      </w:r>
      <w:r w:rsidR="7A02BDC1" w:rsidRPr="33CEE9FB">
        <w:rPr>
          <w:rFonts w:ascii="Arial" w:hAnsi="Arial" w:cs="Arial"/>
        </w:rPr>
        <w:t>thuisgewerkt</w:t>
      </w:r>
      <w:r w:rsidR="00F15663" w:rsidRPr="33CEE9FB">
        <w:rPr>
          <w:rFonts w:ascii="Arial" w:hAnsi="Arial" w:cs="Arial"/>
        </w:rPr>
        <w:t xml:space="preserve"> worden</w:t>
      </w:r>
      <w:r w:rsidR="56D96241" w:rsidRPr="33CEE9FB">
        <w:rPr>
          <w:rFonts w:ascii="Arial" w:hAnsi="Arial" w:cs="Arial"/>
        </w:rPr>
        <w:t xml:space="preserve">. </w:t>
      </w:r>
      <w:r w:rsidR="00F15663" w:rsidRPr="33CEE9FB">
        <w:rPr>
          <w:rFonts w:ascii="Arial" w:hAnsi="Arial" w:cs="Arial"/>
        </w:rPr>
        <w:t xml:space="preserve"> </w:t>
      </w:r>
      <w:r w:rsidR="41FCD872" w:rsidRPr="33CEE9FB">
        <w:rPr>
          <w:rFonts w:ascii="Arial" w:hAnsi="Arial" w:cs="Arial"/>
        </w:rPr>
        <w:t xml:space="preserve">B&amp;P heeft </w:t>
      </w:r>
      <w:r w:rsidR="00F15663" w:rsidRPr="33CEE9FB">
        <w:rPr>
          <w:rFonts w:ascii="Arial" w:hAnsi="Arial" w:cs="Arial"/>
        </w:rPr>
        <w:t>een grote bijdrage geleverd aan het mogelijk</w:t>
      </w:r>
      <w:r w:rsidR="00B64531" w:rsidRPr="33CEE9FB">
        <w:rPr>
          <w:rFonts w:ascii="Arial" w:hAnsi="Arial" w:cs="Arial"/>
        </w:rPr>
        <w:t xml:space="preserve"> </w:t>
      </w:r>
      <w:r w:rsidR="00F15663" w:rsidRPr="33CEE9FB">
        <w:rPr>
          <w:rFonts w:ascii="Arial" w:hAnsi="Arial" w:cs="Arial"/>
        </w:rPr>
        <w:t xml:space="preserve">maken van deze technische uitdaging. Binnen no time </w:t>
      </w:r>
      <w:r w:rsidR="002D6845" w:rsidRPr="33CEE9FB">
        <w:rPr>
          <w:rFonts w:ascii="Arial" w:hAnsi="Arial" w:cs="Arial"/>
        </w:rPr>
        <w:t>waren</w:t>
      </w:r>
      <w:r w:rsidR="003440A5" w:rsidRPr="33CEE9FB">
        <w:rPr>
          <w:rFonts w:ascii="Arial" w:hAnsi="Arial" w:cs="Arial"/>
        </w:rPr>
        <w:t xml:space="preserve"> de thuiswerkplekken gerealiseerd en is Teams in gebruik genomen</w:t>
      </w:r>
      <w:r w:rsidR="00B64531" w:rsidRPr="33CEE9FB">
        <w:rPr>
          <w:rFonts w:ascii="Arial" w:hAnsi="Arial" w:cs="Arial"/>
        </w:rPr>
        <w:t xml:space="preserve"> door de hele organisatie</w:t>
      </w:r>
      <w:r w:rsidR="003440A5" w:rsidRPr="33CEE9FB">
        <w:rPr>
          <w:rFonts w:ascii="Arial" w:hAnsi="Arial" w:cs="Arial"/>
        </w:rPr>
        <w:t xml:space="preserve"> onder begeleiding van</w:t>
      </w:r>
      <w:r w:rsidR="00B64531" w:rsidRPr="33CEE9FB">
        <w:rPr>
          <w:rFonts w:ascii="Arial" w:hAnsi="Arial" w:cs="Arial"/>
        </w:rPr>
        <w:t xml:space="preserve"> de afdeling</w:t>
      </w:r>
      <w:r w:rsidR="003440A5" w:rsidRPr="33CEE9FB">
        <w:rPr>
          <w:rFonts w:ascii="Arial" w:hAnsi="Arial" w:cs="Arial"/>
        </w:rPr>
        <w:t xml:space="preserve"> B</w:t>
      </w:r>
      <w:r w:rsidR="002D6845" w:rsidRPr="33CEE9FB">
        <w:rPr>
          <w:rFonts w:ascii="Arial" w:hAnsi="Arial" w:cs="Arial"/>
        </w:rPr>
        <w:t>&amp;P</w:t>
      </w:r>
      <w:r w:rsidR="003440A5" w:rsidRPr="33CEE9FB">
        <w:rPr>
          <w:rFonts w:ascii="Arial" w:hAnsi="Arial" w:cs="Arial"/>
        </w:rPr>
        <w:t xml:space="preserve">. </w:t>
      </w:r>
    </w:p>
    <w:p w14:paraId="09288DE6" w14:textId="615434C4" w:rsidR="00AB3076" w:rsidRDefault="00AB3076" w:rsidP="007B01F7">
      <w:pPr>
        <w:spacing w:after="0"/>
        <w:rPr>
          <w:rFonts w:ascii="Arial" w:hAnsi="Arial" w:cs="Arial"/>
        </w:rPr>
      </w:pPr>
    </w:p>
    <w:p w14:paraId="76793C95" w14:textId="07BEFA1E" w:rsidR="004269E9" w:rsidRPr="0080050C" w:rsidRDefault="004269E9" w:rsidP="007B01F7">
      <w:pPr>
        <w:spacing w:after="0"/>
        <w:rPr>
          <w:rFonts w:ascii="Arial" w:hAnsi="Arial" w:cs="Arial"/>
          <w:b/>
          <w:bCs/>
        </w:rPr>
      </w:pPr>
      <w:r w:rsidRPr="0080050C">
        <w:rPr>
          <w:rFonts w:ascii="Arial" w:hAnsi="Arial" w:cs="Arial"/>
          <w:b/>
          <w:bCs/>
        </w:rPr>
        <w:t>Klanttevredenheid</w:t>
      </w:r>
    </w:p>
    <w:p w14:paraId="74C37F06" w14:textId="6EC871BC" w:rsidR="00350575" w:rsidRDefault="00350575" w:rsidP="007B01F7">
      <w:pPr>
        <w:spacing w:after="0"/>
        <w:rPr>
          <w:rFonts w:ascii="Arial" w:hAnsi="Arial" w:cs="Arial"/>
        </w:rPr>
      </w:pPr>
      <w:r>
        <w:rPr>
          <w:rFonts w:ascii="Arial" w:hAnsi="Arial" w:cs="Arial"/>
        </w:rPr>
        <w:t xml:space="preserve">Voor het </w:t>
      </w:r>
      <w:r w:rsidR="0080050C">
        <w:rPr>
          <w:rFonts w:ascii="Arial" w:hAnsi="Arial" w:cs="Arial"/>
        </w:rPr>
        <w:t>thema</w:t>
      </w:r>
      <w:r>
        <w:rPr>
          <w:rFonts w:ascii="Arial" w:hAnsi="Arial" w:cs="Arial"/>
        </w:rPr>
        <w:t xml:space="preserve"> klanttevredenheid heeft de afdeling een aantal initiatieven doorlopen in 2020. </w:t>
      </w:r>
      <w:r w:rsidR="0021391E">
        <w:rPr>
          <w:rFonts w:ascii="Arial" w:hAnsi="Arial" w:cs="Arial"/>
        </w:rPr>
        <w:t xml:space="preserve">Door </w:t>
      </w:r>
      <w:r w:rsidR="002D6845">
        <w:rPr>
          <w:rFonts w:ascii="Arial" w:hAnsi="Arial" w:cs="Arial"/>
        </w:rPr>
        <w:t xml:space="preserve">de </w:t>
      </w:r>
      <w:r w:rsidR="0021391E">
        <w:rPr>
          <w:rFonts w:ascii="Arial" w:hAnsi="Arial" w:cs="Arial"/>
        </w:rPr>
        <w:t>externe partij Firmground is de website van BPL getoetst</w:t>
      </w:r>
      <w:r w:rsidR="00C83622">
        <w:rPr>
          <w:rFonts w:ascii="Arial" w:hAnsi="Arial" w:cs="Arial"/>
        </w:rPr>
        <w:t xml:space="preserve"> op </w:t>
      </w:r>
      <w:r w:rsidR="0092317F">
        <w:rPr>
          <w:rFonts w:ascii="Arial" w:hAnsi="Arial" w:cs="Arial"/>
        </w:rPr>
        <w:t>toegankelijkheid</w:t>
      </w:r>
      <w:r w:rsidR="00C83622">
        <w:rPr>
          <w:rFonts w:ascii="Arial" w:hAnsi="Arial" w:cs="Arial"/>
        </w:rPr>
        <w:t xml:space="preserve"> volgens de triple A normen. Daarvan is een rapport opgemaakt met de verbeterpunten. Dit rapport is uitvoerig besproken en </w:t>
      </w:r>
      <w:r w:rsidR="00726051">
        <w:rPr>
          <w:rFonts w:ascii="Arial" w:hAnsi="Arial" w:cs="Arial"/>
        </w:rPr>
        <w:t xml:space="preserve">de </w:t>
      </w:r>
      <w:r w:rsidR="008368A6">
        <w:rPr>
          <w:rFonts w:ascii="Arial" w:hAnsi="Arial" w:cs="Arial"/>
        </w:rPr>
        <w:t>verbeter</w:t>
      </w:r>
      <w:r w:rsidR="00726051">
        <w:rPr>
          <w:rFonts w:ascii="Arial" w:hAnsi="Arial" w:cs="Arial"/>
        </w:rPr>
        <w:t>punten zijn genoteerd en dienen als input voor het project nieuwe website</w:t>
      </w:r>
      <w:r w:rsidR="0092317F">
        <w:rPr>
          <w:rFonts w:ascii="Arial" w:hAnsi="Arial" w:cs="Arial"/>
        </w:rPr>
        <w:t>, waarvan in 2020 een pilot is gestart</w:t>
      </w:r>
      <w:r w:rsidR="00726051">
        <w:rPr>
          <w:rFonts w:ascii="Arial" w:hAnsi="Arial" w:cs="Arial"/>
        </w:rPr>
        <w:t xml:space="preserve">. </w:t>
      </w:r>
    </w:p>
    <w:p w14:paraId="070B9F86" w14:textId="77777777" w:rsidR="008368A6" w:rsidRPr="00350575" w:rsidRDefault="008368A6" w:rsidP="007B01F7">
      <w:pPr>
        <w:spacing w:after="0"/>
        <w:rPr>
          <w:rFonts w:ascii="Arial" w:hAnsi="Arial" w:cs="Arial"/>
        </w:rPr>
      </w:pPr>
    </w:p>
    <w:p w14:paraId="557AF761" w14:textId="5EA9688E" w:rsidR="004D0545" w:rsidRDefault="008368A6" w:rsidP="002D6845">
      <w:pPr>
        <w:spacing w:after="0"/>
        <w:rPr>
          <w:rFonts w:ascii="Arial" w:hAnsi="Arial" w:cs="Arial"/>
        </w:rPr>
      </w:pPr>
      <w:r w:rsidRPr="33CEE9FB">
        <w:rPr>
          <w:rFonts w:ascii="Arial" w:hAnsi="Arial" w:cs="Arial"/>
        </w:rPr>
        <w:t xml:space="preserve">De interne klanttevredenheid </w:t>
      </w:r>
      <w:r w:rsidR="008857F9" w:rsidRPr="33CEE9FB">
        <w:rPr>
          <w:rFonts w:ascii="Arial" w:hAnsi="Arial" w:cs="Arial"/>
        </w:rPr>
        <w:t>heeft aandacht gekregen door voor onze collega’s</w:t>
      </w:r>
      <w:r w:rsidR="6B68563A" w:rsidRPr="33CEE9FB">
        <w:rPr>
          <w:rFonts w:ascii="Arial" w:hAnsi="Arial" w:cs="Arial"/>
        </w:rPr>
        <w:t>, die onze</w:t>
      </w:r>
      <w:r w:rsidR="008857F9" w:rsidRPr="33CEE9FB">
        <w:rPr>
          <w:rFonts w:ascii="Arial" w:hAnsi="Arial" w:cs="Arial"/>
        </w:rPr>
        <w:t xml:space="preserve"> interne klanten</w:t>
      </w:r>
      <w:r w:rsidR="30D034D6" w:rsidRPr="33CEE9FB">
        <w:rPr>
          <w:rFonts w:ascii="Arial" w:hAnsi="Arial" w:cs="Arial"/>
        </w:rPr>
        <w:t xml:space="preserve"> zijn, </w:t>
      </w:r>
      <w:r w:rsidR="008857F9" w:rsidRPr="33CEE9FB">
        <w:rPr>
          <w:rFonts w:ascii="Arial" w:hAnsi="Arial" w:cs="Arial"/>
        </w:rPr>
        <w:t>inzichtelijk te maken wat er aan werk staat bij</w:t>
      </w:r>
      <w:r w:rsidR="0008598A" w:rsidRPr="33CEE9FB">
        <w:rPr>
          <w:rFonts w:ascii="Arial" w:hAnsi="Arial" w:cs="Arial"/>
        </w:rPr>
        <w:t xml:space="preserve"> de afdeling. </w:t>
      </w:r>
      <w:r w:rsidR="00773C40" w:rsidRPr="33CEE9FB">
        <w:rPr>
          <w:rFonts w:ascii="Arial" w:hAnsi="Arial" w:cs="Arial"/>
        </w:rPr>
        <w:t>D</w:t>
      </w:r>
      <w:r w:rsidR="0008598A" w:rsidRPr="33CEE9FB">
        <w:rPr>
          <w:rFonts w:ascii="Arial" w:hAnsi="Arial" w:cs="Arial"/>
        </w:rPr>
        <w:t>oor</w:t>
      </w:r>
      <w:r w:rsidR="002D6845" w:rsidRPr="33CEE9FB">
        <w:rPr>
          <w:rFonts w:ascii="Arial" w:hAnsi="Arial" w:cs="Arial"/>
        </w:rPr>
        <w:t xml:space="preserve"> </w:t>
      </w:r>
      <w:r w:rsidR="0008598A" w:rsidRPr="33CEE9FB">
        <w:rPr>
          <w:rFonts w:ascii="Arial" w:hAnsi="Arial" w:cs="Arial"/>
        </w:rPr>
        <w:t>middel van een dashboard</w:t>
      </w:r>
      <w:r w:rsidR="002D6845" w:rsidRPr="33CEE9FB">
        <w:rPr>
          <w:rFonts w:ascii="Arial" w:hAnsi="Arial" w:cs="Arial"/>
        </w:rPr>
        <w:t>,</w:t>
      </w:r>
      <w:r w:rsidR="004D0545" w:rsidRPr="33CEE9FB">
        <w:rPr>
          <w:rFonts w:ascii="Arial" w:hAnsi="Arial" w:cs="Arial"/>
        </w:rPr>
        <w:t xml:space="preserve"> </w:t>
      </w:r>
      <w:r w:rsidR="0001488B" w:rsidRPr="33CEE9FB">
        <w:rPr>
          <w:rFonts w:ascii="Arial" w:hAnsi="Arial" w:cs="Arial"/>
        </w:rPr>
        <w:t>waarin</w:t>
      </w:r>
      <w:r w:rsidR="0080050C" w:rsidRPr="33CEE9FB">
        <w:rPr>
          <w:rFonts w:ascii="Arial" w:hAnsi="Arial" w:cs="Arial"/>
        </w:rPr>
        <w:t xml:space="preserve"> </w:t>
      </w:r>
      <w:r w:rsidR="00773C40" w:rsidRPr="33CEE9FB">
        <w:rPr>
          <w:rFonts w:ascii="Arial" w:hAnsi="Arial" w:cs="Arial"/>
        </w:rPr>
        <w:t>verschillende</w:t>
      </w:r>
      <w:r w:rsidR="0080050C" w:rsidRPr="33CEE9FB">
        <w:rPr>
          <w:rFonts w:ascii="Arial" w:hAnsi="Arial" w:cs="Arial"/>
        </w:rPr>
        <w:t xml:space="preserve"> informatie </w:t>
      </w:r>
      <w:r w:rsidR="00773C40" w:rsidRPr="33CEE9FB">
        <w:rPr>
          <w:rFonts w:ascii="Arial" w:hAnsi="Arial" w:cs="Arial"/>
        </w:rPr>
        <w:t xml:space="preserve">is </w:t>
      </w:r>
      <w:r w:rsidR="0080050C" w:rsidRPr="33CEE9FB">
        <w:rPr>
          <w:rFonts w:ascii="Arial" w:hAnsi="Arial" w:cs="Arial"/>
        </w:rPr>
        <w:t>weergegeven</w:t>
      </w:r>
      <w:r w:rsidR="004D0545" w:rsidRPr="33CEE9FB">
        <w:rPr>
          <w:rFonts w:ascii="Arial" w:hAnsi="Arial" w:cs="Arial"/>
        </w:rPr>
        <w:t xml:space="preserve"> op een scherm op de afdeling</w:t>
      </w:r>
      <w:r w:rsidR="002D6845" w:rsidRPr="33CEE9FB">
        <w:rPr>
          <w:rFonts w:ascii="Arial" w:hAnsi="Arial" w:cs="Arial"/>
        </w:rPr>
        <w:t>,</w:t>
      </w:r>
      <w:r w:rsidR="0001488B" w:rsidRPr="33CEE9FB">
        <w:rPr>
          <w:rFonts w:ascii="Arial" w:hAnsi="Arial" w:cs="Arial"/>
        </w:rPr>
        <w:t xml:space="preserve"> wordt hier meer transparantie in geboden</w:t>
      </w:r>
      <w:r w:rsidR="004D0545" w:rsidRPr="33CEE9FB">
        <w:rPr>
          <w:rFonts w:ascii="Arial" w:hAnsi="Arial" w:cs="Arial"/>
        </w:rPr>
        <w:t>.</w:t>
      </w:r>
    </w:p>
    <w:p w14:paraId="448E1263" w14:textId="0955712C" w:rsidR="004269E9" w:rsidRDefault="009B396D" w:rsidP="002D6845">
      <w:pPr>
        <w:spacing w:after="0"/>
        <w:rPr>
          <w:rFonts w:ascii="Arial" w:hAnsi="Arial" w:cs="Arial"/>
        </w:rPr>
      </w:pPr>
      <w:r w:rsidRPr="33CEE9FB">
        <w:rPr>
          <w:rFonts w:ascii="Arial" w:hAnsi="Arial" w:cs="Arial"/>
        </w:rPr>
        <w:t>Daarnaast</w:t>
      </w:r>
      <w:r w:rsidR="004D0545" w:rsidRPr="33CEE9FB">
        <w:rPr>
          <w:rFonts w:ascii="Arial" w:hAnsi="Arial" w:cs="Arial"/>
        </w:rPr>
        <w:t xml:space="preserve"> heeft de afdeling </w:t>
      </w:r>
      <w:r w:rsidR="6DE95D4E" w:rsidRPr="33CEE9FB">
        <w:rPr>
          <w:rFonts w:ascii="Arial" w:hAnsi="Arial" w:cs="Arial"/>
        </w:rPr>
        <w:t xml:space="preserve">in 2020 </w:t>
      </w:r>
      <w:r w:rsidR="575FD9A9" w:rsidRPr="33CEE9FB">
        <w:rPr>
          <w:rFonts w:ascii="Arial" w:hAnsi="Arial" w:cs="Arial"/>
        </w:rPr>
        <w:t>tweemaal</w:t>
      </w:r>
      <w:r w:rsidR="004D0545" w:rsidRPr="33CEE9FB">
        <w:rPr>
          <w:rFonts w:ascii="Arial" w:hAnsi="Arial" w:cs="Arial"/>
        </w:rPr>
        <w:t xml:space="preserve"> een enquête </w:t>
      </w:r>
      <w:r w:rsidRPr="33CEE9FB">
        <w:rPr>
          <w:rFonts w:ascii="Arial" w:hAnsi="Arial" w:cs="Arial"/>
        </w:rPr>
        <w:t xml:space="preserve">uitgezet om de interne klanttevredenheid te toetsen en feedback te ontvangen </w:t>
      </w:r>
      <w:r w:rsidR="0001488B" w:rsidRPr="33CEE9FB">
        <w:rPr>
          <w:rFonts w:ascii="Arial" w:hAnsi="Arial" w:cs="Arial"/>
        </w:rPr>
        <w:t>op de geboden dienstverlening</w:t>
      </w:r>
      <w:r w:rsidRPr="33CEE9FB">
        <w:rPr>
          <w:rFonts w:ascii="Arial" w:hAnsi="Arial" w:cs="Arial"/>
        </w:rPr>
        <w:t xml:space="preserve">. </w:t>
      </w:r>
      <w:r w:rsidR="0080050C" w:rsidRPr="33CEE9FB">
        <w:rPr>
          <w:rFonts w:ascii="Arial" w:hAnsi="Arial" w:cs="Arial"/>
        </w:rPr>
        <w:t>Het rapportcijfer</w:t>
      </w:r>
      <w:r w:rsidR="0001488B" w:rsidRPr="33CEE9FB">
        <w:rPr>
          <w:rFonts w:ascii="Arial" w:hAnsi="Arial" w:cs="Arial"/>
        </w:rPr>
        <w:t xml:space="preserve"> is ten opzichte van de nulmeting uit 2019</w:t>
      </w:r>
      <w:r w:rsidR="003650C5" w:rsidRPr="33CEE9FB">
        <w:rPr>
          <w:rFonts w:ascii="Arial" w:hAnsi="Arial" w:cs="Arial"/>
        </w:rPr>
        <w:t xml:space="preserve"> naar een 7.0 gestegen. De afdeling is vooral trots dat er geen onvoldoendes meer werden gegeven in de laatste enquête van 2020. Een bewijs dat alle</w:t>
      </w:r>
      <w:r w:rsidR="0010153D" w:rsidRPr="33CEE9FB">
        <w:rPr>
          <w:rFonts w:ascii="Arial" w:hAnsi="Arial" w:cs="Arial"/>
        </w:rPr>
        <w:t xml:space="preserve"> geboden</w:t>
      </w:r>
      <w:r w:rsidR="003650C5" w:rsidRPr="33CEE9FB">
        <w:rPr>
          <w:rFonts w:ascii="Arial" w:hAnsi="Arial" w:cs="Arial"/>
        </w:rPr>
        <w:t xml:space="preserve"> inspanningen</w:t>
      </w:r>
      <w:r w:rsidR="0010153D" w:rsidRPr="33CEE9FB">
        <w:rPr>
          <w:rFonts w:ascii="Arial" w:hAnsi="Arial" w:cs="Arial"/>
        </w:rPr>
        <w:t xml:space="preserve"> van de medewerkers</w:t>
      </w:r>
      <w:r w:rsidR="002D6845" w:rsidRPr="33CEE9FB">
        <w:rPr>
          <w:rFonts w:ascii="Arial" w:hAnsi="Arial" w:cs="Arial"/>
        </w:rPr>
        <w:t>,</w:t>
      </w:r>
      <w:r w:rsidR="003650C5" w:rsidRPr="33CEE9FB">
        <w:rPr>
          <w:rFonts w:ascii="Arial" w:hAnsi="Arial" w:cs="Arial"/>
        </w:rPr>
        <w:t xml:space="preserve"> ter </w:t>
      </w:r>
      <w:r w:rsidR="0010153D" w:rsidRPr="33CEE9FB">
        <w:rPr>
          <w:rFonts w:ascii="Arial" w:hAnsi="Arial" w:cs="Arial"/>
        </w:rPr>
        <w:t>verbetering</w:t>
      </w:r>
      <w:r w:rsidR="003650C5" w:rsidRPr="33CEE9FB">
        <w:rPr>
          <w:rFonts w:ascii="Arial" w:hAnsi="Arial" w:cs="Arial"/>
        </w:rPr>
        <w:t xml:space="preserve"> aan de kwaliteit van de dienstverlening</w:t>
      </w:r>
      <w:r w:rsidR="0010153D" w:rsidRPr="33CEE9FB">
        <w:rPr>
          <w:rFonts w:ascii="Arial" w:hAnsi="Arial" w:cs="Arial"/>
        </w:rPr>
        <w:t xml:space="preserve">, hun vruchten hebben afgeworpen. </w:t>
      </w:r>
      <w:r w:rsidR="003650C5" w:rsidRPr="33CEE9FB">
        <w:rPr>
          <w:rFonts w:ascii="Arial" w:hAnsi="Arial" w:cs="Arial"/>
        </w:rPr>
        <w:t xml:space="preserve"> </w:t>
      </w:r>
    </w:p>
    <w:p w14:paraId="1E4745A6" w14:textId="2F47B7E3" w:rsidR="0010153D" w:rsidRDefault="0010153D" w:rsidP="0080050C">
      <w:pPr>
        <w:spacing w:after="0" w:line="240" w:lineRule="auto"/>
        <w:rPr>
          <w:rFonts w:ascii="Arial" w:hAnsi="Arial" w:cs="Arial"/>
        </w:rPr>
      </w:pPr>
    </w:p>
    <w:p w14:paraId="6D665D59" w14:textId="251C4D8D" w:rsidR="0010153D" w:rsidRDefault="0010153D" w:rsidP="002D6845">
      <w:pPr>
        <w:spacing w:after="0"/>
        <w:rPr>
          <w:rFonts w:ascii="Arial" w:hAnsi="Arial" w:cs="Arial"/>
          <w:b/>
          <w:bCs/>
        </w:rPr>
      </w:pPr>
      <w:r>
        <w:rPr>
          <w:rFonts w:ascii="Arial" w:hAnsi="Arial" w:cs="Arial"/>
          <w:b/>
          <w:bCs/>
        </w:rPr>
        <w:t>Stabiliteit</w:t>
      </w:r>
    </w:p>
    <w:p w14:paraId="260CF146" w14:textId="21290208" w:rsidR="0010153D" w:rsidRDefault="0010153D" w:rsidP="002D6845">
      <w:pPr>
        <w:spacing w:after="0"/>
        <w:rPr>
          <w:rFonts w:ascii="Arial" w:hAnsi="Arial" w:cs="Arial"/>
        </w:rPr>
      </w:pPr>
      <w:r>
        <w:rPr>
          <w:rFonts w:ascii="Arial" w:hAnsi="Arial" w:cs="Arial"/>
        </w:rPr>
        <w:t xml:space="preserve">Voor het thema stabiliteit zijn </w:t>
      </w:r>
      <w:r w:rsidR="00FB0DD4">
        <w:rPr>
          <w:rFonts w:ascii="Arial" w:hAnsi="Arial" w:cs="Arial"/>
        </w:rPr>
        <w:t xml:space="preserve">er </w:t>
      </w:r>
      <w:r>
        <w:rPr>
          <w:rFonts w:ascii="Arial" w:hAnsi="Arial" w:cs="Arial"/>
        </w:rPr>
        <w:t xml:space="preserve">ook verschillende initiatieven en projecten </w:t>
      </w:r>
      <w:r w:rsidR="00FB0DD4">
        <w:rPr>
          <w:rFonts w:ascii="Arial" w:hAnsi="Arial" w:cs="Arial"/>
        </w:rPr>
        <w:t>geweest in 2020.</w:t>
      </w:r>
    </w:p>
    <w:p w14:paraId="62441690" w14:textId="7FBE0DA5" w:rsidR="00D9624D" w:rsidRDefault="00435143" w:rsidP="002D6845">
      <w:pPr>
        <w:spacing w:after="0"/>
        <w:rPr>
          <w:rFonts w:ascii="Arial" w:hAnsi="Arial" w:cs="Arial"/>
        </w:rPr>
      </w:pPr>
      <w:r>
        <w:rPr>
          <w:rFonts w:ascii="Arial" w:hAnsi="Arial" w:cs="Arial"/>
        </w:rPr>
        <w:t>D</w:t>
      </w:r>
      <w:r w:rsidR="004E38ED">
        <w:rPr>
          <w:rFonts w:ascii="Arial" w:hAnsi="Arial" w:cs="Arial"/>
        </w:rPr>
        <w:t>e eerste stappen</w:t>
      </w:r>
      <w:r>
        <w:rPr>
          <w:rFonts w:ascii="Arial" w:hAnsi="Arial" w:cs="Arial"/>
        </w:rPr>
        <w:t xml:space="preserve"> zijn</w:t>
      </w:r>
      <w:r w:rsidR="004E38ED">
        <w:rPr>
          <w:rFonts w:ascii="Arial" w:hAnsi="Arial" w:cs="Arial"/>
        </w:rPr>
        <w:t xml:space="preserve"> </w:t>
      </w:r>
      <w:r w:rsidR="009D6E8B">
        <w:rPr>
          <w:rFonts w:ascii="Arial" w:hAnsi="Arial" w:cs="Arial"/>
        </w:rPr>
        <w:t xml:space="preserve">gezet om de documentatie van de organisatie </w:t>
      </w:r>
      <w:r w:rsidR="00243848">
        <w:rPr>
          <w:rFonts w:ascii="Arial" w:hAnsi="Arial" w:cs="Arial"/>
        </w:rPr>
        <w:t>georganiseerder in te richten. D</w:t>
      </w:r>
      <w:r w:rsidR="004E38ED">
        <w:rPr>
          <w:rFonts w:ascii="Arial" w:hAnsi="Arial" w:cs="Arial"/>
        </w:rPr>
        <w:t>aarvoor</w:t>
      </w:r>
      <w:r w:rsidR="00243848">
        <w:rPr>
          <w:rFonts w:ascii="Arial" w:hAnsi="Arial" w:cs="Arial"/>
        </w:rPr>
        <w:t xml:space="preserve"> is de afdeling</w:t>
      </w:r>
      <w:r w:rsidR="004E38ED">
        <w:rPr>
          <w:rFonts w:ascii="Arial" w:hAnsi="Arial" w:cs="Arial"/>
        </w:rPr>
        <w:t xml:space="preserve"> onder andere </w:t>
      </w:r>
      <w:r w:rsidR="00243848">
        <w:rPr>
          <w:rFonts w:ascii="Arial" w:hAnsi="Arial" w:cs="Arial"/>
        </w:rPr>
        <w:t xml:space="preserve">druk </w:t>
      </w:r>
      <w:r w:rsidR="004E38ED">
        <w:rPr>
          <w:rFonts w:ascii="Arial" w:hAnsi="Arial" w:cs="Arial"/>
        </w:rPr>
        <w:t>geweest</w:t>
      </w:r>
      <w:r w:rsidR="00243848">
        <w:rPr>
          <w:rFonts w:ascii="Arial" w:hAnsi="Arial" w:cs="Arial"/>
        </w:rPr>
        <w:t xml:space="preserve"> met</w:t>
      </w:r>
      <w:r w:rsidR="002D6845">
        <w:rPr>
          <w:rFonts w:ascii="Arial" w:hAnsi="Arial" w:cs="Arial"/>
        </w:rPr>
        <w:t xml:space="preserve"> </w:t>
      </w:r>
      <w:r w:rsidR="004E38ED">
        <w:rPr>
          <w:rFonts w:ascii="Arial" w:hAnsi="Arial" w:cs="Arial"/>
        </w:rPr>
        <w:t>het</w:t>
      </w:r>
      <w:r w:rsidR="00243848">
        <w:rPr>
          <w:rFonts w:ascii="Arial" w:hAnsi="Arial" w:cs="Arial"/>
        </w:rPr>
        <w:t xml:space="preserve"> reviewen</w:t>
      </w:r>
      <w:r w:rsidR="00B33614">
        <w:rPr>
          <w:rFonts w:ascii="Arial" w:hAnsi="Arial" w:cs="Arial"/>
        </w:rPr>
        <w:t xml:space="preserve"> van de documentatie om vervolgens over te kunnen gaan op het</w:t>
      </w:r>
      <w:r w:rsidR="004E38ED">
        <w:rPr>
          <w:rFonts w:ascii="Arial" w:hAnsi="Arial" w:cs="Arial"/>
        </w:rPr>
        <w:t xml:space="preserve"> verwijderen van dubbele, verouderde of </w:t>
      </w:r>
      <w:r w:rsidR="002B7F66">
        <w:rPr>
          <w:rFonts w:ascii="Arial" w:hAnsi="Arial" w:cs="Arial"/>
        </w:rPr>
        <w:t xml:space="preserve">afgeschreven documentatie. Hier heeft elke afdeling aan meegewerkt. Daarna is er </w:t>
      </w:r>
      <w:r w:rsidR="009D6E8B">
        <w:rPr>
          <w:rFonts w:ascii="Arial" w:hAnsi="Arial" w:cs="Arial"/>
        </w:rPr>
        <w:t>voor</w:t>
      </w:r>
      <w:r w:rsidR="002B7F66">
        <w:rPr>
          <w:rFonts w:ascii="Arial" w:hAnsi="Arial" w:cs="Arial"/>
        </w:rPr>
        <w:t xml:space="preserve"> de documentatie van de afdeling een nieuwe mappenstructuur opgezet die niet meer op de </w:t>
      </w:r>
      <w:r w:rsidR="00AF723E">
        <w:rPr>
          <w:rFonts w:ascii="Arial" w:hAnsi="Arial" w:cs="Arial"/>
        </w:rPr>
        <w:t>gedeelde schijf wordt beheerd, maar voortaan in een online omgeving. Dat brengt voor het gebruik en het beheer tal van voordelen met zich mee. In 2021 zal dit initiatief een vervolg krijgen wanneer de afdeling B</w:t>
      </w:r>
      <w:r w:rsidR="002D6845">
        <w:rPr>
          <w:rFonts w:ascii="Arial" w:hAnsi="Arial" w:cs="Arial"/>
        </w:rPr>
        <w:t>&amp;P</w:t>
      </w:r>
      <w:r w:rsidR="00AF723E">
        <w:rPr>
          <w:rFonts w:ascii="Arial" w:hAnsi="Arial" w:cs="Arial"/>
        </w:rPr>
        <w:t xml:space="preserve"> alle andere afdeling gaat begeleiden in het overzetten van </w:t>
      </w:r>
      <w:r w:rsidR="009D6E8B">
        <w:rPr>
          <w:rFonts w:ascii="Arial" w:hAnsi="Arial" w:cs="Arial"/>
        </w:rPr>
        <w:t>de mappenstructuur naar de nieuwe omgeving</w:t>
      </w:r>
      <w:r w:rsidR="00B33614">
        <w:rPr>
          <w:rFonts w:ascii="Arial" w:hAnsi="Arial" w:cs="Arial"/>
        </w:rPr>
        <w:t xml:space="preserve"> aan de hand van de werkwijze die daarvoor is ontwikkeld</w:t>
      </w:r>
      <w:r w:rsidR="009D6E8B">
        <w:rPr>
          <w:rFonts w:ascii="Arial" w:hAnsi="Arial" w:cs="Arial"/>
        </w:rPr>
        <w:t xml:space="preserve">. </w:t>
      </w:r>
    </w:p>
    <w:p w14:paraId="65B78D74" w14:textId="68BC9032" w:rsidR="00B33614" w:rsidRPr="00D9624D" w:rsidRDefault="00A679D4" w:rsidP="00D9624D">
      <w:pPr>
        <w:spacing w:after="0" w:line="240" w:lineRule="auto"/>
        <w:rPr>
          <w:rFonts w:ascii="Arial" w:hAnsi="Arial" w:cs="Arial"/>
        </w:rPr>
      </w:pPr>
      <w:r>
        <w:rPr>
          <w:rFonts w:ascii="Arial" w:hAnsi="Arial" w:cs="Arial"/>
        </w:rPr>
        <w:t xml:space="preserve">Er is in 2020 ook weer een aantal processen </w:t>
      </w:r>
      <w:r w:rsidR="004037BA">
        <w:rPr>
          <w:rFonts w:ascii="Arial" w:hAnsi="Arial" w:cs="Arial"/>
        </w:rPr>
        <w:t xml:space="preserve">van de organisatie </w:t>
      </w:r>
      <w:r>
        <w:rPr>
          <w:rFonts w:ascii="Arial" w:hAnsi="Arial" w:cs="Arial"/>
        </w:rPr>
        <w:t>uitgewerkt en gedocumenteerd.</w:t>
      </w:r>
    </w:p>
    <w:p w14:paraId="6922827A" w14:textId="33B2C7FD" w:rsidR="00D9624D" w:rsidRDefault="0011160A" w:rsidP="00CC6AC1">
      <w:pPr>
        <w:spacing w:after="0"/>
        <w:rPr>
          <w:rFonts w:ascii="Arial" w:hAnsi="Arial" w:cs="Arial"/>
        </w:rPr>
      </w:pPr>
      <w:r>
        <w:rPr>
          <w:rFonts w:ascii="Arial" w:hAnsi="Arial" w:cs="Arial"/>
        </w:rPr>
        <w:t>Er is een overzicht gemaakt van te automatiseren (test)cases</w:t>
      </w:r>
      <w:r w:rsidR="004037BA">
        <w:rPr>
          <w:rFonts w:ascii="Arial" w:hAnsi="Arial" w:cs="Arial"/>
        </w:rPr>
        <w:t xml:space="preserve"> en </w:t>
      </w:r>
      <w:r w:rsidR="0093250C">
        <w:rPr>
          <w:rFonts w:ascii="Arial" w:hAnsi="Arial" w:cs="Arial"/>
        </w:rPr>
        <w:t xml:space="preserve">de eerste cases zijn geprogrammeerd. Er </w:t>
      </w:r>
      <w:r w:rsidR="00CA38CE">
        <w:rPr>
          <w:rFonts w:ascii="Arial" w:hAnsi="Arial" w:cs="Arial"/>
        </w:rPr>
        <w:t>is</w:t>
      </w:r>
      <w:r w:rsidR="0093250C">
        <w:rPr>
          <w:rFonts w:ascii="Arial" w:hAnsi="Arial" w:cs="Arial"/>
        </w:rPr>
        <w:t xml:space="preserve"> daarvoor een tool gebruikt </w:t>
      </w:r>
      <w:r w:rsidR="00C2345B">
        <w:rPr>
          <w:rFonts w:ascii="Arial" w:hAnsi="Arial" w:cs="Arial"/>
        </w:rPr>
        <w:t xml:space="preserve">vanaf de tweede helft van 2020, </w:t>
      </w:r>
      <w:r w:rsidR="0093250C">
        <w:rPr>
          <w:rFonts w:ascii="Arial" w:hAnsi="Arial" w:cs="Arial"/>
        </w:rPr>
        <w:t xml:space="preserve">die veel potentie heeft om ook andere processen te kunnen automatiseren. In 2021 krijgt dit </w:t>
      </w:r>
      <w:r w:rsidR="000F235A">
        <w:rPr>
          <w:rFonts w:ascii="Arial" w:hAnsi="Arial" w:cs="Arial"/>
        </w:rPr>
        <w:t xml:space="preserve">traject veel aandacht, omdat onze ambitie is om geen resources van de andere afdelingen meer te hoeven inzetten voor het </w:t>
      </w:r>
      <w:r w:rsidR="00CA38CE">
        <w:rPr>
          <w:rFonts w:ascii="Arial" w:hAnsi="Arial" w:cs="Arial"/>
        </w:rPr>
        <w:t>testen</w:t>
      </w:r>
      <w:r w:rsidR="000F235A">
        <w:rPr>
          <w:rFonts w:ascii="Arial" w:hAnsi="Arial" w:cs="Arial"/>
        </w:rPr>
        <w:t xml:space="preserve"> voor een release.</w:t>
      </w:r>
      <w:r w:rsidR="00F5759C">
        <w:rPr>
          <w:rFonts w:ascii="Arial" w:hAnsi="Arial" w:cs="Arial"/>
        </w:rPr>
        <w:t xml:space="preserve"> En om deze testen (deels) in te kunnen zetten om de status van onze dienstverlening te kunnen monitoren.</w:t>
      </w:r>
    </w:p>
    <w:p w14:paraId="51281FDF" w14:textId="77777777" w:rsidR="00C2345B" w:rsidRDefault="000F235A" w:rsidP="00CC6AC1">
      <w:pPr>
        <w:spacing w:after="0"/>
        <w:rPr>
          <w:rFonts w:ascii="Arial" w:hAnsi="Arial" w:cs="Arial"/>
        </w:rPr>
      </w:pPr>
      <w:r>
        <w:rPr>
          <w:rFonts w:ascii="Arial" w:hAnsi="Arial" w:cs="Arial"/>
        </w:rPr>
        <w:t xml:space="preserve">In 2020 heeft een drietal releases plaatsgevonden in </w:t>
      </w:r>
      <w:r w:rsidR="009D25D6">
        <w:rPr>
          <w:rFonts w:ascii="Arial" w:hAnsi="Arial" w:cs="Arial"/>
        </w:rPr>
        <w:t>nauwe</w:t>
      </w:r>
      <w:r>
        <w:rPr>
          <w:rFonts w:ascii="Arial" w:hAnsi="Arial" w:cs="Arial"/>
        </w:rPr>
        <w:t xml:space="preserve"> samenwerking met </w:t>
      </w:r>
      <w:r w:rsidR="009D25D6">
        <w:rPr>
          <w:rFonts w:ascii="Arial" w:hAnsi="Arial" w:cs="Arial"/>
        </w:rPr>
        <w:t xml:space="preserve">onze leveranciers en ketenpartners. </w:t>
      </w:r>
      <w:r w:rsidR="005947B5">
        <w:rPr>
          <w:rFonts w:ascii="Arial" w:hAnsi="Arial" w:cs="Arial"/>
        </w:rPr>
        <w:t>Onze</w:t>
      </w:r>
      <w:r w:rsidR="009D25D6">
        <w:rPr>
          <w:rFonts w:ascii="Arial" w:hAnsi="Arial" w:cs="Arial"/>
        </w:rPr>
        <w:t xml:space="preserve"> releases hebben minimale impact gehad op onze klanten</w:t>
      </w:r>
      <w:r w:rsidR="005947B5">
        <w:rPr>
          <w:rFonts w:ascii="Arial" w:hAnsi="Arial" w:cs="Arial"/>
        </w:rPr>
        <w:t xml:space="preserve">, </w:t>
      </w:r>
      <w:r w:rsidR="00CA38CE">
        <w:rPr>
          <w:rFonts w:ascii="Arial" w:hAnsi="Arial" w:cs="Arial"/>
        </w:rPr>
        <w:t>waar</w:t>
      </w:r>
      <w:r w:rsidR="005947B5">
        <w:rPr>
          <w:rFonts w:ascii="Arial" w:hAnsi="Arial" w:cs="Arial"/>
        </w:rPr>
        <w:t xml:space="preserve"> we erg trots op zijn. </w:t>
      </w:r>
    </w:p>
    <w:p w14:paraId="1403D7D3" w14:textId="7BE9FCA5" w:rsidR="000F235A" w:rsidRPr="00D9624D" w:rsidRDefault="005947B5" w:rsidP="00CC6AC1">
      <w:pPr>
        <w:spacing w:after="0"/>
        <w:rPr>
          <w:rFonts w:ascii="Arial" w:hAnsi="Arial" w:cs="Arial"/>
        </w:rPr>
      </w:pPr>
      <w:r>
        <w:rPr>
          <w:rFonts w:ascii="Arial" w:hAnsi="Arial" w:cs="Arial"/>
        </w:rPr>
        <w:t>Er is een aantal momenten impact geweest</w:t>
      </w:r>
      <w:r w:rsidR="00C2345B">
        <w:rPr>
          <w:rFonts w:ascii="Arial" w:hAnsi="Arial" w:cs="Arial"/>
        </w:rPr>
        <w:t xml:space="preserve"> op onze dienstverlening</w:t>
      </w:r>
      <w:r>
        <w:rPr>
          <w:rFonts w:ascii="Arial" w:hAnsi="Arial" w:cs="Arial"/>
        </w:rPr>
        <w:t xml:space="preserve"> die werd veroorzaakt door updates of verstoringen bij één van onze leveranciers of ketenpartne</w:t>
      </w:r>
      <w:r w:rsidR="00BD3D7C">
        <w:rPr>
          <w:rFonts w:ascii="Arial" w:hAnsi="Arial" w:cs="Arial"/>
        </w:rPr>
        <w:t>rs. Deze momenten zijn helaas nooit helemaal te verm</w:t>
      </w:r>
      <w:r w:rsidR="00CC6AC1">
        <w:rPr>
          <w:rFonts w:ascii="Arial" w:hAnsi="Arial" w:cs="Arial"/>
        </w:rPr>
        <w:t>ij</w:t>
      </w:r>
      <w:r w:rsidR="00BD3D7C">
        <w:rPr>
          <w:rFonts w:ascii="Arial" w:hAnsi="Arial" w:cs="Arial"/>
        </w:rPr>
        <w:t>den</w:t>
      </w:r>
      <w:r w:rsidR="00CA38CE">
        <w:rPr>
          <w:rFonts w:ascii="Arial" w:hAnsi="Arial" w:cs="Arial"/>
        </w:rPr>
        <w:t xml:space="preserve"> en </w:t>
      </w:r>
      <w:r w:rsidR="00C2345B">
        <w:rPr>
          <w:rFonts w:ascii="Arial" w:hAnsi="Arial" w:cs="Arial"/>
        </w:rPr>
        <w:t>de afdeling</w:t>
      </w:r>
      <w:r w:rsidR="00CA38CE">
        <w:rPr>
          <w:rFonts w:ascii="Arial" w:hAnsi="Arial" w:cs="Arial"/>
        </w:rPr>
        <w:t xml:space="preserve"> </w:t>
      </w:r>
      <w:r w:rsidR="00C2345B">
        <w:rPr>
          <w:rFonts w:ascii="Arial" w:hAnsi="Arial" w:cs="Arial"/>
        </w:rPr>
        <w:t>blijft zich</w:t>
      </w:r>
      <w:r w:rsidR="00CA38CE">
        <w:rPr>
          <w:rFonts w:ascii="Arial" w:hAnsi="Arial" w:cs="Arial"/>
        </w:rPr>
        <w:t xml:space="preserve"> inzetten om de</w:t>
      </w:r>
      <w:r w:rsidR="00C2345B">
        <w:rPr>
          <w:rFonts w:ascii="Arial" w:hAnsi="Arial" w:cs="Arial"/>
        </w:rPr>
        <w:t>ze</w:t>
      </w:r>
      <w:r w:rsidR="00CA38CE">
        <w:rPr>
          <w:rFonts w:ascii="Arial" w:hAnsi="Arial" w:cs="Arial"/>
        </w:rPr>
        <w:t xml:space="preserve"> impact te minimaliseren</w:t>
      </w:r>
      <w:r w:rsidR="00C2345B">
        <w:rPr>
          <w:rFonts w:ascii="Arial" w:hAnsi="Arial" w:cs="Arial"/>
        </w:rPr>
        <w:t xml:space="preserve">. De samenwerking tussen de </w:t>
      </w:r>
      <w:r w:rsidR="00E01AF7">
        <w:rPr>
          <w:rFonts w:ascii="Arial" w:hAnsi="Arial" w:cs="Arial"/>
        </w:rPr>
        <w:t>verschillende partijen tijdens een verstoring</w:t>
      </w:r>
      <w:r w:rsidR="00CC6AC1" w:rsidRPr="00CC6AC1">
        <w:rPr>
          <w:rFonts w:ascii="Arial" w:hAnsi="Arial" w:cs="Arial"/>
        </w:rPr>
        <w:t xml:space="preserve"> </w:t>
      </w:r>
      <w:r w:rsidR="00CC6AC1">
        <w:rPr>
          <w:rFonts w:ascii="Arial" w:hAnsi="Arial" w:cs="Arial"/>
        </w:rPr>
        <w:t>werd als prettig ervaren</w:t>
      </w:r>
      <w:r w:rsidR="00E01AF7">
        <w:rPr>
          <w:rFonts w:ascii="Arial" w:hAnsi="Arial" w:cs="Arial"/>
        </w:rPr>
        <w:t xml:space="preserve">. Ook hebben we naar aanleiding van </w:t>
      </w:r>
      <w:r w:rsidR="00B95D04">
        <w:rPr>
          <w:rFonts w:ascii="Arial" w:hAnsi="Arial" w:cs="Arial"/>
        </w:rPr>
        <w:t xml:space="preserve">signalen over de stabiliteit onderlinge afspraken versterkt of uitgebreid om zo snel mogelijk </w:t>
      </w:r>
      <w:r w:rsidR="0012299B">
        <w:rPr>
          <w:rFonts w:ascii="Arial" w:hAnsi="Arial" w:cs="Arial"/>
        </w:rPr>
        <w:t>elkaar te informeren o</w:t>
      </w:r>
      <w:r w:rsidR="00F5759C">
        <w:rPr>
          <w:rFonts w:ascii="Arial" w:hAnsi="Arial" w:cs="Arial"/>
        </w:rPr>
        <w:t>ver wat er speelt.</w:t>
      </w:r>
    </w:p>
    <w:p w14:paraId="49CEA069" w14:textId="77777777" w:rsidR="00F5759C" w:rsidRDefault="00F5759C" w:rsidP="0080050C">
      <w:pPr>
        <w:spacing w:after="0" w:line="240" w:lineRule="auto"/>
        <w:rPr>
          <w:rFonts w:ascii="Arial" w:hAnsi="Arial" w:cs="Arial"/>
        </w:rPr>
      </w:pPr>
    </w:p>
    <w:p w14:paraId="72FF9617" w14:textId="6DC56C0A" w:rsidR="00FB0DD4" w:rsidRPr="00FB0DD4" w:rsidRDefault="00FB0DD4" w:rsidP="0080050C">
      <w:pPr>
        <w:spacing w:after="0" w:line="240" w:lineRule="auto"/>
        <w:rPr>
          <w:rFonts w:ascii="Arial" w:hAnsi="Arial" w:cs="Arial"/>
          <w:b/>
          <w:bCs/>
        </w:rPr>
      </w:pPr>
      <w:r w:rsidRPr="00FB0DD4">
        <w:rPr>
          <w:rFonts w:ascii="Arial" w:hAnsi="Arial" w:cs="Arial"/>
          <w:b/>
          <w:bCs/>
        </w:rPr>
        <w:t>Groei</w:t>
      </w:r>
    </w:p>
    <w:p w14:paraId="0B7A5310" w14:textId="2D963034" w:rsidR="0080050C" w:rsidRDefault="00FB0DD4" w:rsidP="00CC6AC1">
      <w:pPr>
        <w:spacing w:after="0"/>
        <w:rPr>
          <w:rFonts w:ascii="Arial" w:hAnsi="Arial" w:cs="Arial"/>
        </w:rPr>
      </w:pPr>
      <w:r>
        <w:rPr>
          <w:rFonts w:ascii="Arial" w:hAnsi="Arial" w:cs="Arial"/>
        </w:rPr>
        <w:t xml:space="preserve">Voor het laatste thema, groei, </w:t>
      </w:r>
      <w:r w:rsidR="007402CB">
        <w:rPr>
          <w:rFonts w:ascii="Arial" w:hAnsi="Arial" w:cs="Arial"/>
        </w:rPr>
        <w:t xml:space="preserve">is ook een aantal </w:t>
      </w:r>
      <w:r w:rsidR="00661C47">
        <w:rPr>
          <w:rFonts w:ascii="Arial" w:hAnsi="Arial" w:cs="Arial"/>
        </w:rPr>
        <w:t xml:space="preserve">verschillende </w:t>
      </w:r>
      <w:r w:rsidR="007402CB">
        <w:rPr>
          <w:rFonts w:ascii="Arial" w:hAnsi="Arial" w:cs="Arial"/>
        </w:rPr>
        <w:t>zaken opgepakt door de afdeling.</w:t>
      </w:r>
    </w:p>
    <w:p w14:paraId="7C789D9A" w14:textId="44D1AF0B" w:rsidR="007D79FD" w:rsidRDefault="004A33A5" w:rsidP="00CC6AC1">
      <w:pPr>
        <w:spacing w:after="0"/>
        <w:rPr>
          <w:rFonts w:ascii="Arial" w:hAnsi="Arial" w:cs="Arial"/>
        </w:rPr>
      </w:pPr>
      <w:r>
        <w:rPr>
          <w:rFonts w:ascii="Arial" w:hAnsi="Arial" w:cs="Arial"/>
        </w:rPr>
        <w:t>Alle medewerkers van de</w:t>
      </w:r>
      <w:r w:rsidR="001D63DB">
        <w:rPr>
          <w:rFonts w:ascii="Arial" w:hAnsi="Arial" w:cs="Arial"/>
        </w:rPr>
        <w:t xml:space="preserve"> afdeling </w:t>
      </w:r>
      <w:r>
        <w:rPr>
          <w:rFonts w:ascii="Arial" w:hAnsi="Arial" w:cs="Arial"/>
        </w:rPr>
        <w:t>hebben</w:t>
      </w:r>
      <w:r w:rsidR="001D63DB">
        <w:rPr>
          <w:rFonts w:ascii="Arial" w:hAnsi="Arial" w:cs="Arial"/>
        </w:rPr>
        <w:t xml:space="preserve"> in 2020 de cursus Lean Yellow Belt gevolg</w:t>
      </w:r>
      <w:r w:rsidR="00661C47">
        <w:rPr>
          <w:rFonts w:ascii="Arial" w:hAnsi="Arial" w:cs="Arial"/>
        </w:rPr>
        <w:t>d</w:t>
      </w:r>
      <w:r w:rsidR="001D63DB">
        <w:rPr>
          <w:rFonts w:ascii="Arial" w:hAnsi="Arial" w:cs="Arial"/>
        </w:rPr>
        <w:t xml:space="preserve"> en</w:t>
      </w:r>
      <w:r>
        <w:rPr>
          <w:rFonts w:ascii="Arial" w:hAnsi="Arial" w:cs="Arial"/>
        </w:rPr>
        <w:t xml:space="preserve"> succesvol</w:t>
      </w:r>
      <w:r w:rsidR="001D63DB">
        <w:rPr>
          <w:rFonts w:ascii="Arial" w:hAnsi="Arial" w:cs="Arial"/>
        </w:rPr>
        <w:t xml:space="preserve"> afgerond </w:t>
      </w:r>
      <w:r>
        <w:rPr>
          <w:rFonts w:ascii="Arial" w:hAnsi="Arial" w:cs="Arial"/>
        </w:rPr>
        <w:t>door</w:t>
      </w:r>
      <w:r w:rsidR="001D63DB">
        <w:rPr>
          <w:rFonts w:ascii="Arial" w:hAnsi="Arial" w:cs="Arial"/>
        </w:rPr>
        <w:t xml:space="preserve"> het behalen van </w:t>
      </w:r>
      <w:r>
        <w:rPr>
          <w:rFonts w:ascii="Arial" w:hAnsi="Arial" w:cs="Arial"/>
        </w:rPr>
        <w:t>het</w:t>
      </w:r>
      <w:r w:rsidR="001D63DB">
        <w:rPr>
          <w:rFonts w:ascii="Arial" w:hAnsi="Arial" w:cs="Arial"/>
        </w:rPr>
        <w:t xml:space="preserve"> certificaat. Dit </w:t>
      </w:r>
      <w:r>
        <w:rPr>
          <w:rFonts w:ascii="Arial" w:hAnsi="Arial" w:cs="Arial"/>
        </w:rPr>
        <w:t xml:space="preserve">zorgt ervoor dat de hele afdeling </w:t>
      </w:r>
      <w:r w:rsidR="00D16AC3">
        <w:rPr>
          <w:rFonts w:ascii="Arial" w:hAnsi="Arial" w:cs="Arial"/>
        </w:rPr>
        <w:t>voor</w:t>
      </w:r>
      <w:r>
        <w:rPr>
          <w:rFonts w:ascii="Arial" w:hAnsi="Arial" w:cs="Arial"/>
        </w:rPr>
        <w:t xml:space="preserve"> de verschillende taken en verantwoordelijkheden het Lean denken</w:t>
      </w:r>
      <w:r w:rsidR="00D16AC3">
        <w:rPr>
          <w:rFonts w:ascii="Arial" w:hAnsi="Arial" w:cs="Arial"/>
        </w:rPr>
        <w:t xml:space="preserve"> kan gebruiken en inzetten.</w:t>
      </w:r>
      <w:r w:rsidR="001124BD">
        <w:rPr>
          <w:rFonts w:ascii="Arial" w:hAnsi="Arial" w:cs="Arial"/>
        </w:rPr>
        <w:t xml:space="preserve"> </w:t>
      </w:r>
      <w:r w:rsidR="001977D6">
        <w:rPr>
          <w:rFonts w:ascii="Arial" w:hAnsi="Arial" w:cs="Arial"/>
        </w:rPr>
        <w:t xml:space="preserve">Dat is nog eens </w:t>
      </w:r>
      <w:r w:rsidR="000F0B55">
        <w:rPr>
          <w:rFonts w:ascii="Arial" w:hAnsi="Arial" w:cs="Arial"/>
        </w:rPr>
        <w:t>verder versterkt</w:t>
      </w:r>
      <w:r w:rsidR="001977D6">
        <w:rPr>
          <w:rFonts w:ascii="Arial" w:hAnsi="Arial" w:cs="Arial"/>
        </w:rPr>
        <w:t xml:space="preserve"> door binnen de afdeling een scrum</w:t>
      </w:r>
      <w:r w:rsidR="00A50B55">
        <w:rPr>
          <w:rFonts w:ascii="Arial" w:hAnsi="Arial" w:cs="Arial"/>
        </w:rPr>
        <w:t>-training te organiseren.</w:t>
      </w:r>
    </w:p>
    <w:p w14:paraId="362602FD" w14:textId="21B3314A" w:rsidR="006903F4" w:rsidRPr="007D79FD" w:rsidRDefault="006903F4" w:rsidP="00CC6AC1">
      <w:pPr>
        <w:spacing w:after="0"/>
        <w:rPr>
          <w:rFonts w:ascii="Arial" w:hAnsi="Arial" w:cs="Arial"/>
        </w:rPr>
      </w:pPr>
      <w:r w:rsidRPr="33CEE9FB">
        <w:rPr>
          <w:rFonts w:ascii="Arial" w:hAnsi="Arial" w:cs="Arial"/>
        </w:rPr>
        <w:t>In overleg met de afdeling K</w:t>
      </w:r>
      <w:r w:rsidR="00630DAE" w:rsidRPr="33CEE9FB">
        <w:rPr>
          <w:rFonts w:ascii="Arial" w:hAnsi="Arial" w:cs="Arial"/>
        </w:rPr>
        <w:t>C</w:t>
      </w:r>
      <w:r w:rsidRPr="33CEE9FB">
        <w:rPr>
          <w:rFonts w:ascii="Arial" w:hAnsi="Arial" w:cs="Arial"/>
        </w:rPr>
        <w:t xml:space="preserve"> zijn thema’s uitgekozen waarvoor een e-learing </w:t>
      </w:r>
      <w:r w:rsidR="00AD4037" w:rsidRPr="33CEE9FB">
        <w:rPr>
          <w:rFonts w:ascii="Arial" w:hAnsi="Arial" w:cs="Arial"/>
        </w:rPr>
        <w:t>werd ontwikkeld ten behoeve van de</w:t>
      </w:r>
      <w:r w:rsidR="0034260C" w:rsidRPr="33CEE9FB">
        <w:rPr>
          <w:rFonts w:ascii="Arial" w:hAnsi="Arial" w:cs="Arial"/>
        </w:rPr>
        <w:t xml:space="preserve"> groei van de kennis </w:t>
      </w:r>
      <w:r w:rsidR="00AD4037" w:rsidRPr="33CEE9FB">
        <w:rPr>
          <w:rFonts w:ascii="Arial" w:hAnsi="Arial" w:cs="Arial"/>
        </w:rPr>
        <w:t>over deze onderwerpen op de afdeling Klantencontact</w:t>
      </w:r>
      <w:r w:rsidR="0034260C" w:rsidRPr="33CEE9FB">
        <w:rPr>
          <w:rFonts w:ascii="Arial" w:hAnsi="Arial" w:cs="Arial"/>
        </w:rPr>
        <w:t xml:space="preserve">. </w:t>
      </w:r>
      <w:r w:rsidR="0007472D" w:rsidRPr="33CEE9FB">
        <w:rPr>
          <w:rFonts w:ascii="Arial" w:hAnsi="Arial" w:cs="Arial"/>
        </w:rPr>
        <w:t xml:space="preserve">Nadat deze een </w:t>
      </w:r>
      <w:r w:rsidR="00E54BAC" w:rsidRPr="33CEE9FB">
        <w:rPr>
          <w:rFonts w:ascii="Arial" w:hAnsi="Arial" w:cs="Arial"/>
        </w:rPr>
        <w:t>laatste review</w:t>
      </w:r>
      <w:r w:rsidR="0007472D" w:rsidRPr="33CEE9FB">
        <w:rPr>
          <w:rFonts w:ascii="Arial" w:hAnsi="Arial" w:cs="Arial"/>
        </w:rPr>
        <w:t xml:space="preserve"> hebben</w:t>
      </w:r>
      <w:r w:rsidR="00E54BAC" w:rsidRPr="33CEE9FB">
        <w:rPr>
          <w:rFonts w:ascii="Arial" w:hAnsi="Arial" w:cs="Arial"/>
        </w:rPr>
        <w:t xml:space="preserve"> doorlopen, </w:t>
      </w:r>
      <w:r w:rsidR="0007472D" w:rsidRPr="33CEE9FB">
        <w:rPr>
          <w:rFonts w:ascii="Arial" w:hAnsi="Arial" w:cs="Arial"/>
        </w:rPr>
        <w:t>worden</w:t>
      </w:r>
      <w:r w:rsidR="00E54BAC" w:rsidRPr="33CEE9FB">
        <w:rPr>
          <w:rFonts w:ascii="Arial" w:hAnsi="Arial" w:cs="Arial"/>
        </w:rPr>
        <w:t xml:space="preserve"> </w:t>
      </w:r>
      <w:r w:rsidR="00917273">
        <w:rPr>
          <w:rFonts w:ascii="Arial" w:hAnsi="Arial" w:cs="Arial"/>
        </w:rPr>
        <w:t>de</w:t>
      </w:r>
      <w:r w:rsidR="00E54BAC" w:rsidRPr="33CEE9FB">
        <w:rPr>
          <w:rFonts w:ascii="Arial" w:hAnsi="Arial" w:cs="Arial"/>
        </w:rPr>
        <w:t xml:space="preserve">ze begin 2021 </w:t>
      </w:r>
      <w:r w:rsidR="0007472D" w:rsidRPr="33CEE9FB">
        <w:rPr>
          <w:rFonts w:ascii="Arial" w:hAnsi="Arial" w:cs="Arial"/>
        </w:rPr>
        <w:t xml:space="preserve">in </w:t>
      </w:r>
      <w:r w:rsidR="00E54BAC" w:rsidRPr="33CEE9FB">
        <w:rPr>
          <w:rFonts w:ascii="Arial" w:hAnsi="Arial" w:cs="Arial"/>
        </w:rPr>
        <w:t xml:space="preserve">gebruik </w:t>
      </w:r>
      <w:r w:rsidR="0007472D" w:rsidRPr="33CEE9FB">
        <w:rPr>
          <w:rFonts w:ascii="Arial" w:hAnsi="Arial" w:cs="Arial"/>
        </w:rPr>
        <w:t>genomen</w:t>
      </w:r>
      <w:r w:rsidR="00E54BAC" w:rsidRPr="33CEE9FB">
        <w:rPr>
          <w:rFonts w:ascii="Arial" w:hAnsi="Arial" w:cs="Arial"/>
        </w:rPr>
        <w:t>.</w:t>
      </w:r>
    </w:p>
    <w:p w14:paraId="3C23C828" w14:textId="139573DA" w:rsidR="007D79FD" w:rsidRPr="007D79FD" w:rsidRDefault="00312766" w:rsidP="0007472D">
      <w:pPr>
        <w:spacing w:after="0"/>
        <w:rPr>
          <w:rFonts w:ascii="Arial" w:hAnsi="Arial" w:cs="Arial"/>
        </w:rPr>
      </w:pPr>
      <w:r w:rsidRPr="33CEE9FB">
        <w:rPr>
          <w:rFonts w:ascii="Arial" w:hAnsi="Arial" w:cs="Arial"/>
        </w:rPr>
        <w:t>Door de groei van het aantal</w:t>
      </w:r>
      <w:r w:rsidR="00FF7EF9" w:rsidRPr="33CEE9FB">
        <w:rPr>
          <w:rFonts w:ascii="Arial" w:hAnsi="Arial" w:cs="Arial"/>
        </w:rPr>
        <w:t xml:space="preserve"> </w:t>
      </w:r>
      <w:r w:rsidR="0007472D" w:rsidRPr="33CEE9FB">
        <w:rPr>
          <w:rFonts w:ascii="Arial" w:hAnsi="Arial" w:cs="Arial"/>
        </w:rPr>
        <w:t>(externe)</w:t>
      </w:r>
      <w:r w:rsidR="30B31945" w:rsidRPr="33CEE9FB">
        <w:rPr>
          <w:rFonts w:ascii="Arial" w:hAnsi="Arial" w:cs="Arial"/>
        </w:rPr>
        <w:t xml:space="preserve"> </w:t>
      </w:r>
      <w:r w:rsidR="00FF7EF9" w:rsidRPr="33CEE9FB">
        <w:rPr>
          <w:rFonts w:ascii="Arial" w:hAnsi="Arial" w:cs="Arial"/>
        </w:rPr>
        <w:t xml:space="preserve">klanten en </w:t>
      </w:r>
      <w:r w:rsidR="0007472D" w:rsidRPr="33CEE9FB">
        <w:rPr>
          <w:rFonts w:ascii="Arial" w:hAnsi="Arial" w:cs="Arial"/>
        </w:rPr>
        <w:t>daardoor</w:t>
      </w:r>
      <w:r w:rsidRPr="33CEE9FB">
        <w:rPr>
          <w:rFonts w:ascii="Arial" w:hAnsi="Arial" w:cs="Arial"/>
        </w:rPr>
        <w:t xml:space="preserve"> klantcontacten, groeit ook de werkvoorraad van de Helpdesk als onderdeel van de afdeling B</w:t>
      </w:r>
      <w:r w:rsidR="0007472D" w:rsidRPr="33CEE9FB">
        <w:rPr>
          <w:rFonts w:ascii="Arial" w:hAnsi="Arial" w:cs="Arial"/>
        </w:rPr>
        <w:t>&amp;P</w:t>
      </w:r>
      <w:r w:rsidRPr="33CEE9FB">
        <w:rPr>
          <w:rFonts w:ascii="Arial" w:hAnsi="Arial" w:cs="Arial"/>
        </w:rPr>
        <w:t xml:space="preserve">. </w:t>
      </w:r>
      <w:r w:rsidR="00AC2070" w:rsidRPr="33CEE9FB">
        <w:rPr>
          <w:rFonts w:ascii="Arial" w:hAnsi="Arial" w:cs="Arial"/>
        </w:rPr>
        <w:t>Om deze beter inzichtelijk te krijgen</w:t>
      </w:r>
      <w:r w:rsidR="00EA46C1" w:rsidRPr="33CEE9FB">
        <w:rPr>
          <w:rFonts w:ascii="Arial" w:hAnsi="Arial" w:cs="Arial"/>
        </w:rPr>
        <w:t>, over te kunnen rapporteren</w:t>
      </w:r>
      <w:r w:rsidR="00AC2070" w:rsidRPr="33CEE9FB">
        <w:rPr>
          <w:rFonts w:ascii="Arial" w:hAnsi="Arial" w:cs="Arial"/>
        </w:rPr>
        <w:t xml:space="preserve"> en om de </w:t>
      </w:r>
      <w:r w:rsidR="00054F3C" w:rsidRPr="33CEE9FB">
        <w:rPr>
          <w:rFonts w:ascii="Arial" w:hAnsi="Arial" w:cs="Arial"/>
        </w:rPr>
        <w:t>verschillende</w:t>
      </w:r>
      <w:r w:rsidR="00AC2070" w:rsidRPr="33CEE9FB">
        <w:rPr>
          <w:rFonts w:ascii="Arial" w:hAnsi="Arial" w:cs="Arial"/>
        </w:rPr>
        <w:t xml:space="preserve"> verzoeken</w:t>
      </w:r>
      <w:r w:rsidR="00054F3C" w:rsidRPr="33CEE9FB">
        <w:rPr>
          <w:rFonts w:ascii="Arial" w:hAnsi="Arial" w:cs="Arial"/>
        </w:rPr>
        <w:t xml:space="preserve"> beter af te kunnen handelen</w:t>
      </w:r>
      <w:r w:rsidR="0007472D" w:rsidRPr="33CEE9FB">
        <w:rPr>
          <w:rFonts w:ascii="Arial" w:hAnsi="Arial" w:cs="Arial"/>
        </w:rPr>
        <w:t>,</w:t>
      </w:r>
      <w:r w:rsidR="00054F3C" w:rsidRPr="33CEE9FB">
        <w:rPr>
          <w:rFonts w:ascii="Arial" w:hAnsi="Arial" w:cs="Arial"/>
        </w:rPr>
        <w:t xml:space="preserve"> heeft de afdeling in de laatste maanden van 2020 een nieuw ticketingsysteem in gebruik genomen. </w:t>
      </w:r>
      <w:r w:rsidR="00EA46C1" w:rsidRPr="33CEE9FB">
        <w:rPr>
          <w:rFonts w:ascii="Arial" w:hAnsi="Arial" w:cs="Arial"/>
        </w:rPr>
        <w:t xml:space="preserve">Niet alleen voor het verwerken van deze werkvoorraad, maar ook voor het </w:t>
      </w:r>
      <w:r w:rsidR="003C1348" w:rsidRPr="33CEE9FB">
        <w:rPr>
          <w:rFonts w:ascii="Arial" w:hAnsi="Arial" w:cs="Arial"/>
        </w:rPr>
        <w:t xml:space="preserve">documenteren en volgen van onze projecten kunnen we deze tool nu gebruiken. </w:t>
      </w:r>
      <w:r w:rsidR="00037801" w:rsidRPr="33CEE9FB">
        <w:rPr>
          <w:rFonts w:ascii="Arial" w:hAnsi="Arial" w:cs="Arial"/>
        </w:rPr>
        <w:t xml:space="preserve">Andere afdelingen hebben hierdoor ook beter inzicht op wat er vanuit hen bij </w:t>
      </w:r>
      <w:r w:rsidR="00E5338A" w:rsidRPr="33CEE9FB">
        <w:rPr>
          <w:rFonts w:ascii="Arial" w:hAnsi="Arial" w:cs="Arial"/>
        </w:rPr>
        <w:t>afdeling</w:t>
      </w:r>
      <w:r w:rsidR="00037801" w:rsidRPr="33CEE9FB">
        <w:rPr>
          <w:rFonts w:ascii="Arial" w:hAnsi="Arial" w:cs="Arial"/>
        </w:rPr>
        <w:t xml:space="preserve"> uitstaat en wat </w:t>
      </w:r>
      <w:r w:rsidR="00E5338A" w:rsidRPr="33CEE9FB">
        <w:rPr>
          <w:rFonts w:ascii="Arial" w:hAnsi="Arial" w:cs="Arial"/>
        </w:rPr>
        <w:t>de status is van de lopende projecten. Een verbetering van de transparantie van het werk van de afdeling naar de organisatie.</w:t>
      </w:r>
    </w:p>
    <w:p w14:paraId="5E424F78" w14:textId="77777777" w:rsidR="007D79FD" w:rsidRDefault="007D79FD" w:rsidP="0007472D">
      <w:pPr>
        <w:spacing w:after="0"/>
        <w:rPr>
          <w:rFonts w:ascii="Arial" w:hAnsi="Arial" w:cs="Arial"/>
        </w:rPr>
      </w:pPr>
    </w:p>
    <w:p w14:paraId="6B50BB54" w14:textId="20607EA5" w:rsidR="00630DAE" w:rsidRDefault="6A80F823" w:rsidP="00630DAE">
      <w:pPr>
        <w:pStyle w:val="Kop2"/>
        <w:spacing w:line="276" w:lineRule="auto"/>
        <w:rPr>
          <w:rFonts w:ascii="Arial" w:hAnsi="Arial" w:cs="Arial"/>
          <w:color w:val="C00000"/>
          <w:sz w:val="22"/>
          <w:szCs w:val="22"/>
        </w:rPr>
      </w:pPr>
      <w:bookmarkStart w:id="5" w:name="_Toc474346059"/>
      <w:r w:rsidRPr="0007472D">
        <w:rPr>
          <w:rFonts w:ascii="Arial" w:hAnsi="Arial" w:cs="Arial"/>
          <w:color w:val="C00000"/>
          <w:sz w:val="22"/>
          <w:szCs w:val="22"/>
        </w:rPr>
        <w:t>4</w:t>
      </w:r>
      <w:r w:rsidR="359D69E7" w:rsidRPr="0007472D">
        <w:rPr>
          <w:rFonts w:ascii="Arial" w:hAnsi="Arial" w:cs="Arial"/>
          <w:color w:val="C00000"/>
          <w:sz w:val="22"/>
          <w:szCs w:val="22"/>
        </w:rPr>
        <w:t xml:space="preserve">.3 </w:t>
      </w:r>
      <w:r w:rsidR="35E2515E" w:rsidRPr="0007472D">
        <w:rPr>
          <w:rFonts w:ascii="Arial" w:hAnsi="Arial" w:cs="Arial"/>
          <w:color w:val="C00000"/>
          <w:sz w:val="22"/>
          <w:szCs w:val="22"/>
        </w:rPr>
        <w:t>Domeinen</w:t>
      </w:r>
      <w:bookmarkEnd w:id="5"/>
    </w:p>
    <w:p w14:paraId="6F3EEE49" w14:textId="77777777" w:rsidR="00630DAE" w:rsidRDefault="00630DAE" w:rsidP="0007472D">
      <w:pPr>
        <w:spacing w:after="0"/>
        <w:rPr>
          <w:rFonts w:ascii="Arial" w:eastAsia="Arial" w:hAnsi="Arial" w:cs="Arial"/>
        </w:rPr>
      </w:pPr>
    </w:p>
    <w:p w14:paraId="66B89B78" w14:textId="153ABDB8" w:rsidR="00992EC8" w:rsidRPr="0007472D" w:rsidRDefault="427E4180" w:rsidP="0007472D">
      <w:pPr>
        <w:spacing w:after="0"/>
        <w:rPr>
          <w:rFonts w:ascii="Arial" w:hAnsi="Arial" w:cs="Arial"/>
        </w:rPr>
      </w:pPr>
      <w:r w:rsidRPr="33CEE9FB">
        <w:rPr>
          <w:rFonts w:ascii="Arial" w:eastAsia="Arial" w:hAnsi="Arial" w:cs="Arial"/>
        </w:rPr>
        <w:t xml:space="preserve">2020 werd een ander jaar dan we hadden kunnen voorzien. </w:t>
      </w:r>
      <w:r w:rsidR="47B1722F" w:rsidRPr="33CEE9FB">
        <w:rPr>
          <w:rFonts w:ascii="Arial" w:eastAsia="Arial" w:hAnsi="Arial" w:cs="Arial"/>
        </w:rPr>
        <w:t xml:space="preserve">In 2020 heeft de afdeling Domeinen zich </w:t>
      </w:r>
      <w:r w:rsidR="11EB5CA0" w:rsidRPr="33CEE9FB">
        <w:rPr>
          <w:rFonts w:ascii="Arial" w:eastAsia="Arial" w:hAnsi="Arial" w:cs="Arial"/>
        </w:rPr>
        <w:t>ingezet om ervoor te zorgen dat het</w:t>
      </w:r>
      <w:r w:rsidR="47B1722F" w:rsidRPr="33CEE9FB">
        <w:rPr>
          <w:rFonts w:ascii="Arial" w:eastAsia="Arial" w:hAnsi="Arial" w:cs="Arial"/>
        </w:rPr>
        <w:t xml:space="preserve"> aanbieden van nieuwe titels aan de producenten CBB en Dedicon</w:t>
      </w:r>
      <w:r w:rsidR="7C985135" w:rsidRPr="33CEE9FB">
        <w:rPr>
          <w:rFonts w:ascii="Arial" w:eastAsia="Arial" w:hAnsi="Arial" w:cs="Arial"/>
        </w:rPr>
        <w:t xml:space="preserve"> constante doorgang heeft gehad</w:t>
      </w:r>
      <w:r w:rsidR="47B1722F" w:rsidRPr="33CEE9FB">
        <w:rPr>
          <w:rFonts w:ascii="Arial" w:eastAsia="Arial" w:hAnsi="Arial" w:cs="Arial"/>
        </w:rPr>
        <w:t xml:space="preserve">. De medewerkers bij Domeinen hebben zich aangepast </w:t>
      </w:r>
      <w:r w:rsidR="0007472D" w:rsidRPr="33CEE9FB">
        <w:rPr>
          <w:rFonts w:ascii="Arial" w:eastAsia="Arial" w:hAnsi="Arial" w:cs="Arial"/>
        </w:rPr>
        <w:t>aan</w:t>
      </w:r>
      <w:r w:rsidR="47B1722F" w:rsidRPr="33CEE9FB">
        <w:rPr>
          <w:rFonts w:ascii="Arial" w:eastAsia="Arial" w:hAnsi="Arial" w:cs="Arial"/>
        </w:rPr>
        <w:t xml:space="preserve"> de nieuwe situatie van het thuiswerken en zo goed mogelijk aansluiting gezocht</w:t>
      </w:r>
      <w:r w:rsidR="438A9769" w:rsidRPr="33CEE9FB">
        <w:rPr>
          <w:rFonts w:ascii="Arial" w:eastAsia="Arial" w:hAnsi="Arial" w:cs="Arial"/>
        </w:rPr>
        <w:t xml:space="preserve">, </w:t>
      </w:r>
      <w:r w:rsidR="47B1722F" w:rsidRPr="33CEE9FB">
        <w:rPr>
          <w:rFonts w:ascii="Arial" w:eastAsia="Arial" w:hAnsi="Arial" w:cs="Arial"/>
        </w:rPr>
        <w:t>en gevonden</w:t>
      </w:r>
      <w:r w:rsidR="30B334A6" w:rsidRPr="33CEE9FB">
        <w:rPr>
          <w:rFonts w:ascii="Arial" w:eastAsia="Arial" w:hAnsi="Arial" w:cs="Arial"/>
        </w:rPr>
        <w:t>,</w:t>
      </w:r>
      <w:r w:rsidR="47B1722F" w:rsidRPr="33CEE9FB">
        <w:rPr>
          <w:rFonts w:ascii="Arial" w:eastAsia="Arial" w:hAnsi="Arial" w:cs="Arial"/>
        </w:rPr>
        <w:t xml:space="preserve"> bij de andere afdelingen en de ketenpartners. Hierdoor is het werk doorgegaan zoals we gewend waren. </w:t>
      </w:r>
    </w:p>
    <w:p w14:paraId="3D6E0534" w14:textId="616E4F62" w:rsidR="00992EC8" w:rsidRPr="0007472D" w:rsidRDefault="47B1722F" w:rsidP="0007472D">
      <w:pPr>
        <w:spacing w:after="0"/>
        <w:rPr>
          <w:rFonts w:ascii="Arial" w:hAnsi="Arial" w:cs="Arial"/>
        </w:rPr>
      </w:pPr>
      <w:r w:rsidRPr="0007472D">
        <w:rPr>
          <w:rFonts w:ascii="Arial" w:eastAsia="Arial" w:hAnsi="Arial" w:cs="Arial"/>
        </w:rPr>
        <w:t xml:space="preserve">In 2020 heeft de afdeling Domeinen zich, naast de reguliere werkzaamheden, gericht op verschillende doelen en projecten, afgeleid van het </w:t>
      </w:r>
      <w:r w:rsidR="00630DAE">
        <w:rPr>
          <w:rFonts w:ascii="Arial" w:eastAsia="Arial" w:hAnsi="Arial" w:cs="Arial"/>
        </w:rPr>
        <w:t>a</w:t>
      </w:r>
      <w:r w:rsidRPr="0007472D">
        <w:rPr>
          <w:rFonts w:ascii="Arial" w:eastAsia="Arial" w:hAnsi="Arial" w:cs="Arial"/>
        </w:rPr>
        <w:t xml:space="preserve">fdelingsplan Domeinen. Het waren doelen die de afdeling zichzelf had gesteld, maar ook projecten waarbij Domeinen betrokken was, binnen Passend Lezen </w:t>
      </w:r>
      <w:r w:rsidR="0007472D">
        <w:rPr>
          <w:rFonts w:ascii="Arial" w:eastAsia="Arial" w:hAnsi="Arial" w:cs="Arial"/>
        </w:rPr>
        <w:t>en</w:t>
      </w:r>
      <w:r w:rsidRPr="0007472D">
        <w:rPr>
          <w:rFonts w:ascii="Arial" w:eastAsia="Arial" w:hAnsi="Arial" w:cs="Arial"/>
        </w:rPr>
        <w:t xml:space="preserve"> ook binnen de keten.</w:t>
      </w:r>
    </w:p>
    <w:p w14:paraId="7432AFD2" w14:textId="2F0D4EF6" w:rsidR="00992EC8" w:rsidRPr="0007472D" w:rsidRDefault="47B1722F" w:rsidP="0007472D">
      <w:pPr>
        <w:spacing w:after="0"/>
        <w:rPr>
          <w:rFonts w:ascii="Arial" w:hAnsi="Arial" w:cs="Arial"/>
        </w:rPr>
      </w:pPr>
      <w:r w:rsidRPr="0007472D">
        <w:rPr>
          <w:rFonts w:ascii="Arial" w:eastAsia="Arial" w:hAnsi="Arial" w:cs="Arial"/>
        </w:rPr>
        <w:t>De afdeling Domeinen kon de projecten en doelen niet behalen zonder de hulp, ondersteuning, tips, het meedenken en de input van de collega’s van BPL en organisaties in de keten. Dankzij de samenwerking in de verschillende projecten, is het gelukt om veel doelen en projecten uit te werken en af te ronden. Dank daarvoor!</w:t>
      </w:r>
    </w:p>
    <w:p w14:paraId="3140DEDB" w14:textId="0210ADA5" w:rsidR="00992EC8" w:rsidRPr="0007472D" w:rsidRDefault="63FEFE4C" w:rsidP="0007472D">
      <w:pPr>
        <w:pStyle w:val="Lijstalinea"/>
        <w:numPr>
          <w:ilvl w:val="0"/>
          <w:numId w:val="2"/>
        </w:numPr>
        <w:spacing w:line="276" w:lineRule="auto"/>
        <w:rPr>
          <w:rFonts w:eastAsia="Calibri"/>
        </w:rPr>
      </w:pPr>
      <w:r w:rsidRPr="33CEE9FB">
        <w:rPr>
          <w:rFonts w:eastAsia="Calibri"/>
        </w:rPr>
        <w:t>EKT-collectie</w:t>
      </w:r>
      <w:r w:rsidR="47B1722F" w:rsidRPr="33CEE9FB">
        <w:rPr>
          <w:rFonts w:eastAsia="Calibri"/>
        </w:rPr>
        <w:t xml:space="preserve"> uitbreiden</w:t>
      </w:r>
    </w:p>
    <w:p w14:paraId="327F7949" w14:textId="4856EF43" w:rsidR="00992EC8" w:rsidRPr="0007472D" w:rsidRDefault="47B1722F" w:rsidP="0007472D">
      <w:pPr>
        <w:spacing w:after="0"/>
        <w:rPr>
          <w:rFonts w:ascii="Arial" w:hAnsi="Arial" w:cs="Arial"/>
        </w:rPr>
      </w:pPr>
      <w:r w:rsidRPr="33CEE9FB">
        <w:rPr>
          <w:rFonts w:ascii="Arial" w:eastAsia="Arial" w:hAnsi="Arial" w:cs="Arial"/>
        </w:rPr>
        <w:t xml:space="preserve">In samenwerking met de CBB en Dedicon is gezorgd voor een uitbreiding van de </w:t>
      </w:r>
      <w:r w:rsidR="3407FEC1" w:rsidRPr="33CEE9FB">
        <w:rPr>
          <w:rFonts w:ascii="Arial" w:eastAsia="Arial" w:hAnsi="Arial" w:cs="Arial"/>
        </w:rPr>
        <w:t>EKT-collectie</w:t>
      </w:r>
      <w:r w:rsidRPr="33CEE9FB">
        <w:rPr>
          <w:rFonts w:ascii="Arial" w:eastAsia="Arial" w:hAnsi="Arial" w:cs="Arial"/>
        </w:rPr>
        <w:t xml:space="preserve"> van BPL. De CBB </w:t>
      </w:r>
      <w:r w:rsidR="61C6AB03" w:rsidRPr="33CEE9FB">
        <w:rPr>
          <w:rFonts w:ascii="Arial" w:eastAsia="Arial" w:hAnsi="Arial" w:cs="Arial"/>
        </w:rPr>
        <w:t>maakte het mogelijk</w:t>
      </w:r>
      <w:r w:rsidRPr="33CEE9FB">
        <w:rPr>
          <w:rFonts w:ascii="Arial" w:eastAsia="Arial" w:hAnsi="Arial" w:cs="Arial"/>
        </w:rPr>
        <w:t xml:space="preserve"> dat van alle tekstvarianten van </w:t>
      </w:r>
      <w:r w:rsidR="00DD2248" w:rsidRPr="33CEE9FB">
        <w:rPr>
          <w:rFonts w:ascii="Arial" w:eastAsia="Arial" w:hAnsi="Arial" w:cs="Arial"/>
        </w:rPr>
        <w:t>k</w:t>
      </w:r>
      <w:r w:rsidRPr="33CEE9FB">
        <w:rPr>
          <w:rFonts w:ascii="Arial" w:eastAsia="Arial" w:hAnsi="Arial" w:cs="Arial"/>
        </w:rPr>
        <w:t xml:space="preserve">ranten en </w:t>
      </w:r>
      <w:r w:rsidR="00DD2248" w:rsidRPr="33CEE9FB">
        <w:rPr>
          <w:rFonts w:ascii="Arial" w:eastAsia="Arial" w:hAnsi="Arial" w:cs="Arial"/>
        </w:rPr>
        <w:t>t</w:t>
      </w:r>
      <w:r w:rsidRPr="33CEE9FB">
        <w:rPr>
          <w:rFonts w:ascii="Arial" w:eastAsia="Arial" w:hAnsi="Arial" w:cs="Arial"/>
        </w:rPr>
        <w:t>ijdschriften</w:t>
      </w:r>
      <w:r w:rsidR="1F3E8E55" w:rsidRPr="33CEE9FB">
        <w:rPr>
          <w:rFonts w:ascii="Arial" w:eastAsia="Arial" w:hAnsi="Arial" w:cs="Arial"/>
        </w:rPr>
        <w:t>,</w:t>
      </w:r>
      <w:r w:rsidRPr="33CEE9FB">
        <w:rPr>
          <w:rFonts w:ascii="Arial" w:eastAsia="Arial" w:hAnsi="Arial" w:cs="Arial"/>
        </w:rPr>
        <w:t xml:space="preserve"> die door hen geproduceerd worden, ook een </w:t>
      </w:r>
      <w:r w:rsidR="4A402D2A" w:rsidRPr="33CEE9FB">
        <w:rPr>
          <w:rFonts w:ascii="Arial" w:eastAsia="Arial" w:hAnsi="Arial" w:cs="Arial"/>
        </w:rPr>
        <w:t>EKT-variant</w:t>
      </w:r>
      <w:r w:rsidRPr="33CEE9FB">
        <w:rPr>
          <w:rFonts w:ascii="Arial" w:eastAsia="Arial" w:hAnsi="Arial" w:cs="Arial"/>
        </w:rPr>
        <w:t xml:space="preserve"> geproduceerd is. Dedicon heeft ervoor gezorgd dat deze uitvoeringen in de </w:t>
      </w:r>
      <w:r w:rsidR="195F4ABB" w:rsidRPr="33CEE9FB">
        <w:rPr>
          <w:rFonts w:ascii="Arial" w:eastAsia="Arial" w:hAnsi="Arial" w:cs="Arial"/>
        </w:rPr>
        <w:t>EKT-collectie</w:t>
      </w:r>
      <w:r w:rsidRPr="33CEE9FB">
        <w:rPr>
          <w:rFonts w:ascii="Arial" w:eastAsia="Arial" w:hAnsi="Arial" w:cs="Arial"/>
        </w:rPr>
        <w:t xml:space="preserve"> aangeboden konden worden aan de klant. Door het project ‘EKT in de OLP’ is het in 2020 ook mogelijk geworden om EKT via de website (online player) te lezen. </w:t>
      </w:r>
    </w:p>
    <w:p w14:paraId="7BDC219E" w14:textId="7A758A16" w:rsidR="00992EC8" w:rsidRPr="0007472D" w:rsidRDefault="47B1722F" w:rsidP="0007472D">
      <w:pPr>
        <w:pStyle w:val="Lijstalinea"/>
        <w:numPr>
          <w:ilvl w:val="0"/>
          <w:numId w:val="2"/>
        </w:numPr>
        <w:spacing w:line="276" w:lineRule="auto"/>
        <w:rPr>
          <w:rFonts w:eastAsia="Calibri"/>
        </w:rPr>
      </w:pPr>
      <w:r w:rsidRPr="0007472D">
        <w:rPr>
          <w:rFonts w:eastAsia="Calibri"/>
        </w:rPr>
        <w:t>Proces vervroegd claimen</w:t>
      </w:r>
    </w:p>
    <w:p w14:paraId="18B30011" w14:textId="19490EAA" w:rsidR="00992EC8" w:rsidRPr="0007472D" w:rsidRDefault="47B1722F" w:rsidP="0007472D">
      <w:pPr>
        <w:spacing w:after="0"/>
        <w:rPr>
          <w:rFonts w:ascii="Arial" w:hAnsi="Arial" w:cs="Arial"/>
        </w:rPr>
      </w:pPr>
      <w:r w:rsidRPr="0007472D">
        <w:rPr>
          <w:rFonts w:ascii="Arial" w:eastAsia="Arial" w:hAnsi="Arial" w:cs="Arial"/>
        </w:rPr>
        <w:t xml:space="preserve">BPL ontvangt jaarlijks vele honderden suggesties van klanten. Dit zijn ook suggesties voor titels die nog niet </w:t>
      </w:r>
      <w:r w:rsidR="00DD2248">
        <w:rPr>
          <w:rFonts w:ascii="Arial" w:eastAsia="Arial" w:hAnsi="Arial" w:cs="Arial"/>
        </w:rPr>
        <w:t>uitgekomen</w:t>
      </w:r>
      <w:r w:rsidRPr="0007472D">
        <w:rPr>
          <w:rFonts w:ascii="Arial" w:eastAsia="Arial" w:hAnsi="Arial" w:cs="Arial"/>
        </w:rPr>
        <w:t xml:space="preserve"> zijn. Wanneer het een titel betreft waar meerdere klanten </w:t>
      </w:r>
      <w:r w:rsidR="00DD2248">
        <w:rPr>
          <w:rFonts w:ascii="Arial" w:eastAsia="Arial" w:hAnsi="Arial" w:cs="Arial"/>
        </w:rPr>
        <w:t>om vragen</w:t>
      </w:r>
      <w:r w:rsidRPr="0007472D">
        <w:rPr>
          <w:rFonts w:ascii="Arial" w:eastAsia="Arial" w:hAnsi="Arial" w:cs="Arial"/>
        </w:rPr>
        <w:t xml:space="preserve">, is het nu mogelijk om een titel ‘in productie’ te geven, terwijl de zwartdruk van het boek nog niet verschenen is. De suggesties van de klant kunnen direct afgehandeld worden en het boek kan (op voorhand) op de wenslijst van de klant geplaatst worden. Dit proces is in samenwerking met Dedicon opgeleverd. </w:t>
      </w:r>
    </w:p>
    <w:p w14:paraId="68D78657" w14:textId="0CFFF5AE" w:rsidR="00992EC8" w:rsidRPr="0007472D" w:rsidRDefault="47B1722F" w:rsidP="0007472D">
      <w:pPr>
        <w:pStyle w:val="Lijstalinea"/>
        <w:numPr>
          <w:ilvl w:val="0"/>
          <w:numId w:val="2"/>
        </w:numPr>
        <w:spacing w:line="276" w:lineRule="auto"/>
        <w:rPr>
          <w:rFonts w:eastAsia="Calibri"/>
        </w:rPr>
      </w:pPr>
      <w:r w:rsidRPr="0007472D">
        <w:rPr>
          <w:rFonts w:eastAsia="Calibri"/>
        </w:rPr>
        <w:t>Klantonderzoek K&amp;T jeugd</w:t>
      </w:r>
    </w:p>
    <w:p w14:paraId="4C58D031" w14:textId="754DB09C" w:rsidR="00992EC8" w:rsidRPr="0007472D" w:rsidRDefault="47B1722F" w:rsidP="0007472D">
      <w:pPr>
        <w:spacing w:after="0"/>
        <w:rPr>
          <w:rFonts w:ascii="Arial" w:hAnsi="Arial" w:cs="Arial"/>
        </w:rPr>
      </w:pPr>
      <w:r w:rsidRPr="0007472D">
        <w:rPr>
          <w:rFonts w:ascii="Arial" w:eastAsia="Arial" w:hAnsi="Arial" w:cs="Arial"/>
        </w:rPr>
        <w:t xml:space="preserve">Aan de jeugd van BPL is gevraagd naar hun mening over de collectie Kranten &amp; Tijdschriften. De uitkomsten van dit onderzoek hebben weinig betrouwbare resultaten opgeleverd, omdat er maar honderd jeugdklanten meegedaan hebben aan het onderzoek. Toch zijn er verschillende tips en suggesties uit de resultaten gekomen waarmee BPL aan de slag is gegaan. Denk hierbij aan het beter promoten van kranten en tijdschriften voor de jeugd. Voor de nieuwe website en/of app zijn ook verschillende tips uit het onderzoek naar voren gekomen </w:t>
      </w:r>
      <w:r w:rsidR="00DD2248">
        <w:rPr>
          <w:rFonts w:ascii="Arial" w:eastAsia="Arial" w:hAnsi="Arial" w:cs="Arial"/>
        </w:rPr>
        <w:t>en wordt</w:t>
      </w:r>
      <w:r w:rsidRPr="0007472D">
        <w:rPr>
          <w:rFonts w:ascii="Arial" w:eastAsia="Arial" w:hAnsi="Arial" w:cs="Arial"/>
        </w:rPr>
        <w:t xml:space="preserve">, waar mogelijk, op geanticipeerd. </w:t>
      </w:r>
    </w:p>
    <w:p w14:paraId="53E1D822" w14:textId="666627FC" w:rsidR="00992EC8" w:rsidRPr="0007472D" w:rsidRDefault="47B1722F" w:rsidP="0007472D">
      <w:pPr>
        <w:pStyle w:val="Lijstalinea"/>
        <w:numPr>
          <w:ilvl w:val="0"/>
          <w:numId w:val="2"/>
        </w:numPr>
        <w:spacing w:line="276" w:lineRule="auto"/>
        <w:rPr>
          <w:rFonts w:eastAsia="Calibri"/>
        </w:rPr>
      </w:pPr>
      <w:r w:rsidRPr="0007472D">
        <w:rPr>
          <w:rFonts w:eastAsia="Calibri"/>
        </w:rPr>
        <w:t>Nieuwe website, rol Domeinen</w:t>
      </w:r>
    </w:p>
    <w:p w14:paraId="116A4098" w14:textId="24BD00AD" w:rsidR="00992EC8" w:rsidRPr="0007472D" w:rsidRDefault="47B1722F" w:rsidP="0007472D">
      <w:pPr>
        <w:spacing w:after="0"/>
        <w:rPr>
          <w:rFonts w:ascii="Arial" w:hAnsi="Arial" w:cs="Arial"/>
        </w:rPr>
      </w:pPr>
      <w:r w:rsidRPr="0007472D">
        <w:rPr>
          <w:rFonts w:ascii="Arial" w:eastAsia="Arial" w:hAnsi="Arial" w:cs="Arial"/>
        </w:rPr>
        <w:t xml:space="preserve">Ter voorbereiding van de nieuwe website, heeft de afdeling Domeinen </w:t>
      </w:r>
      <w:r w:rsidR="00DD2248">
        <w:rPr>
          <w:rFonts w:ascii="Arial" w:eastAsia="Arial" w:hAnsi="Arial" w:cs="Arial"/>
        </w:rPr>
        <w:t>een</w:t>
      </w:r>
      <w:r w:rsidRPr="0007472D">
        <w:rPr>
          <w:rFonts w:ascii="Arial" w:eastAsia="Arial" w:hAnsi="Arial" w:cs="Arial"/>
        </w:rPr>
        <w:t xml:space="preserve"> bijdrage geleverd </w:t>
      </w:r>
      <w:r w:rsidR="00DD2248">
        <w:rPr>
          <w:rFonts w:ascii="Arial" w:eastAsia="Arial" w:hAnsi="Arial" w:cs="Arial"/>
        </w:rPr>
        <w:t>aan</w:t>
      </w:r>
      <w:r w:rsidRPr="0007472D">
        <w:rPr>
          <w:rFonts w:ascii="Arial" w:eastAsia="Arial" w:hAnsi="Arial" w:cs="Arial"/>
        </w:rPr>
        <w:t xml:space="preserve"> het project Nieuwe website van BPL. In 2020 heeft dit project zich vooral gericht op het beschrijven van de huidige specificaties en welke onderdelen van de huidige website behouden moeten </w:t>
      </w:r>
      <w:r w:rsidR="00DD2248">
        <w:rPr>
          <w:rFonts w:ascii="Arial" w:eastAsia="Arial" w:hAnsi="Arial" w:cs="Arial"/>
        </w:rPr>
        <w:t>blijven</w:t>
      </w:r>
      <w:r w:rsidRPr="0007472D">
        <w:rPr>
          <w:rFonts w:ascii="Arial" w:eastAsia="Arial" w:hAnsi="Arial" w:cs="Arial"/>
        </w:rPr>
        <w:t xml:space="preserve"> en/of anders opgeleverd moeten worden. Ook zijn verschillende wensen opgeleverd. </w:t>
      </w:r>
    </w:p>
    <w:p w14:paraId="3D6E3AD8" w14:textId="06528A4B" w:rsidR="00992EC8" w:rsidRPr="0007472D" w:rsidRDefault="47B1722F" w:rsidP="0007472D">
      <w:pPr>
        <w:pStyle w:val="Lijstalinea"/>
        <w:numPr>
          <w:ilvl w:val="0"/>
          <w:numId w:val="2"/>
        </w:numPr>
        <w:spacing w:line="276" w:lineRule="auto"/>
        <w:rPr>
          <w:rFonts w:eastAsia="Calibri"/>
        </w:rPr>
      </w:pPr>
      <w:r w:rsidRPr="0007472D">
        <w:rPr>
          <w:rFonts w:eastAsia="Calibri"/>
        </w:rPr>
        <w:t>Filtering online catalogus</w:t>
      </w:r>
    </w:p>
    <w:p w14:paraId="1E5A0C2F" w14:textId="637A6CF8" w:rsidR="00992EC8" w:rsidRPr="0007472D" w:rsidRDefault="47B1722F" w:rsidP="0007472D">
      <w:pPr>
        <w:spacing w:after="0"/>
        <w:rPr>
          <w:rFonts w:ascii="Arial" w:hAnsi="Arial" w:cs="Arial"/>
        </w:rPr>
      </w:pPr>
      <w:r w:rsidRPr="0007472D">
        <w:rPr>
          <w:rFonts w:ascii="Arial" w:eastAsia="Arial" w:hAnsi="Arial" w:cs="Arial"/>
        </w:rPr>
        <w:t>Om de klant beter te kunnen laten zoeken en vinden in de online catalogus, is een filter aangebracht waarbij de klant op een meer gerichte manier kranten en tijdschriften kan vinden, die aansluiten op zijn/haar wensen. De kranten en tijdschriften zijn onderverdeeld in verschillende rubrieken. Deze rubrieken zijn in 2020 zichtbaar gemaakt voor de klant.</w:t>
      </w:r>
    </w:p>
    <w:p w14:paraId="6951D538" w14:textId="0EF2BEB3" w:rsidR="00992EC8" w:rsidRPr="0007472D" w:rsidRDefault="47B1722F" w:rsidP="0007472D">
      <w:pPr>
        <w:pStyle w:val="Lijstalinea"/>
        <w:numPr>
          <w:ilvl w:val="0"/>
          <w:numId w:val="2"/>
        </w:numPr>
        <w:spacing w:line="276" w:lineRule="auto"/>
        <w:rPr>
          <w:rFonts w:eastAsia="Calibri"/>
        </w:rPr>
      </w:pPr>
      <w:r w:rsidRPr="33CEE9FB">
        <w:rPr>
          <w:rFonts w:eastAsia="Calibri"/>
        </w:rPr>
        <w:t xml:space="preserve">Uitwisseling </w:t>
      </w:r>
      <w:r w:rsidR="524D1CCA" w:rsidRPr="33CEE9FB">
        <w:rPr>
          <w:rFonts w:eastAsia="Calibri"/>
        </w:rPr>
        <w:t>CBB-tijdschriften</w:t>
      </w:r>
    </w:p>
    <w:p w14:paraId="7A419326" w14:textId="34B4C493" w:rsidR="00992EC8" w:rsidRPr="0007472D" w:rsidRDefault="47B1722F" w:rsidP="0007472D">
      <w:pPr>
        <w:spacing w:after="0"/>
        <w:rPr>
          <w:rFonts w:ascii="Arial" w:hAnsi="Arial" w:cs="Arial"/>
        </w:rPr>
      </w:pPr>
      <w:r w:rsidRPr="0007472D">
        <w:rPr>
          <w:rFonts w:ascii="Arial" w:eastAsia="Arial" w:hAnsi="Arial" w:cs="Arial"/>
        </w:rPr>
        <w:t xml:space="preserve">In samenwerking met de CBB heeft een uitwisseling </w:t>
      </w:r>
      <w:r w:rsidR="00DD2248">
        <w:rPr>
          <w:rFonts w:ascii="Arial" w:eastAsia="Arial" w:hAnsi="Arial" w:cs="Arial"/>
        </w:rPr>
        <w:t>van</w:t>
      </w:r>
      <w:r w:rsidRPr="0007472D">
        <w:rPr>
          <w:rFonts w:ascii="Arial" w:eastAsia="Arial" w:hAnsi="Arial" w:cs="Arial"/>
        </w:rPr>
        <w:t xml:space="preserve"> </w:t>
      </w:r>
      <w:r w:rsidR="007F0498">
        <w:rPr>
          <w:rFonts w:ascii="Arial" w:eastAsia="Arial" w:hAnsi="Arial" w:cs="Arial"/>
        </w:rPr>
        <w:t>diverse</w:t>
      </w:r>
      <w:r w:rsidRPr="0007472D">
        <w:rPr>
          <w:rFonts w:ascii="Arial" w:eastAsia="Arial" w:hAnsi="Arial" w:cs="Arial"/>
        </w:rPr>
        <w:t xml:space="preserve"> tijdschriften plaatsgevonden. De CBB en BPL hadden de afgelopen jaren dezelfde tijdschriften in de collectie, maar </w:t>
      </w:r>
      <w:r w:rsidR="007F0498">
        <w:rPr>
          <w:rFonts w:ascii="Arial" w:eastAsia="Arial" w:hAnsi="Arial" w:cs="Arial"/>
        </w:rPr>
        <w:t xml:space="preserve">in </w:t>
      </w:r>
      <w:r w:rsidRPr="0007472D">
        <w:rPr>
          <w:rFonts w:ascii="Arial" w:eastAsia="Arial" w:hAnsi="Arial" w:cs="Arial"/>
        </w:rPr>
        <w:t xml:space="preserve">verschillende leesvormen. Dit zorgde voor verwarring en onduidelijkheid bij de klant. Bij de uitwisseling is ervoor gekozen om de verschillende leesvormen van tijdschriften onder te brengen bij één organisatie. BPL heeft vier tijdschriften in alle leesvormen opgenomen in de collectie en de CBB heeft de leesvormen van twee andere tijdschriften volledig opgenomen in hun collectie en biedt deze tijdschriften vanaf 2021 aan via De Leesbutler. </w:t>
      </w:r>
    </w:p>
    <w:p w14:paraId="7B482E17" w14:textId="3EE7697C" w:rsidR="00992EC8" w:rsidRPr="0007472D" w:rsidRDefault="47B1722F" w:rsidP="0007472D">
      <w:pPr>
        <w:pStyle w:val="Lijstalinea"/>
        <w:numPr>
          <w:ilvl w:val="0"/>
          <w:numId w:val="2"/>
        </w:numPr>
        <w:spacing w:line="276" w:lineRule="auto"/>
        <w:rPr>
          <w:rFonts w:eastAsia="Calibri"/>
        </w:rPr>
      </w:pPr>
      <w:r w:rsidRPr="0007472D">
        <w:rPr>
          <w:rFonts w:eastAsia="Calibri"/>
        </w:rPr>
        <w:t>Redactietijdschrift: Boekenblad</w:t>
      </w:r>
    </w:p>
    <w:p w14:paraId="669C23A6" w14:textId="4E45FE17" w:rsidR="00992EC8" w:rsidRPr="0007472D" w:rsidRDefault="47B1722F" w:rsidP="0007472D">
      <w:pPr>
        <w:spacing w:after="0"/>
        <w:rPr>
          <w:rFonts w:ascii="Arial" w:hAnsi="Arial" w:cs="Arial"/>
        </w:rPr>
      </w:pPr>
      <w:r w:rsidRPr="0007472D">
        <w:rPr>
          <w:rFonts w:ascii="Arial" w:eastAsia="Arial" w:hAnsi="Arial" w:cs="Arial"/>
        </w:rPr>
        <w:t xml:space="preserve">Het Boekenblad is in 2020 ontwikkeld. Dit tijdschrift wordt door de CBB geproduceerd en was bedoeld als inspiratiebron voor de klant die minder internetvaardig is en, in combinatie met een visuele beperking, minder makkelijk geïnformeerd wordt over de boeken die op de markt verschijnen. Het Boekenblad voorziet hierin door verschillende boekenbijlagen te bundelen en tweewekelijks in braille en grootletter te versturen. De titels die hierin genoemd worden, hoeven niet bij BPL opgenomen te zijn. Het doel van het Boekenblad was om de klant te enthousiasmeren en op te roepen boeksuggesties te doen. </w:t>
      </w:r>
      <w:r w:rsidR="007F0498">
        <w:rPr>
          <w:rFonts w:ascii="Arial" w:eastAsia="Arial" w:hAnsi="Arial" w:cs="Arial"/>
        </w:rPr>
        <w:t>De klanten zijn erg enthousiast over dit product.</w:t>
      </w:r>
    </w:p>
    <w:p w14:paraId="46DA671C" w14:textId="240D0316" w:rsidR="00992EC8" w:rsidRPr="0007472D" w:rsidRDefault="47B1722F" w:rsidP="0007472D">
      <w:pPr>
        <w:pStyle w:val="Lijstalinea"/>
        <w:numPr>
          <w:ilvl w:val="0"/>
          <w:numId w:val="2"/>
        </w:numPr>
        <w:spacing w:line="276" w:lineRule="auto"/>
        <w:rPr>
          <w:rFonts w:eastAsia="Calibri"/>
        </w:rPr>
      </w:pPr>
      <w:r w:rsidRPr="0007472D">
        <w:rPr>
          <w:rFonts w:eastAsia="Calibri"/>
        </w:rPr>
        <w:t>Onderzoek Samenleescollectie</w:t>
      </w:r>
    </w:p>
    <w:p w14:paraId="7276152C" w14:textId="42CEC173" w:rsidR="00992EC8" w:rsidRPr="0007472D" w:rsidRDefault="47B1722F" w:rsidP="0007472D">
      <w:pPr>
        <w:spacing w:after="0"/>
        <w:rPr>
          <w:rFonts w:ascii="Arial" w:hAnsi="Arial" w:cs="Arial"/>
        </w:rPr>
      </w:pPr>
      <w:r w:rsidRPr="0007472D">
        <w:rPr>
          <w:rFonts w:ascii="Arial" w:eastAsia="Arial" w:hAnsi="Arial" w:cs="Arial"/>
        </w:rPr>
        <w:t xml:space="preserve">In 2020 heeft een project plaatsgevonden waarbij het doel was te inventariseren of er behoefte was naar een collectie Samenleesboeken. Nog voordat het project daadwerkelijk begonnen was, werd duidelijk dat er behoefte is naar deze collectie en verschoof het doel van het project naar een onderzoek naar de gewenste uitvoering van deze boeken. </w:t>
      </w:r>
    </w:p>
    <w:p w14:paraId="189E1EA6" w14:textId="5F2B94A1" w:rsidR="00992EC8" w:rsidRPr="0007472D" w:rsidRDefault="47B1722F" w:rsidP="0007472D">
      <w:pPr>
        <w:pStyle w:val="Lijstalinea"/>
        <w:numPr>
          <w:ilvl w:val="0"/>
          <w:numId w:val="2"/>
        </w:numPr>
        <w:spacing w:line="276" w:lineRule="auto"/>
        <w:rPr>
          <w:rFonts w:eastAsia="Calibri"/>
        </w:rPr>
      </w:pPr>
      <w:r w:rsidRPr="0007472D">
        <w:rPr>
          <w:rFonts w:eastAsia="Calibri"/>
        </w:rPr>
        <w:t>Elektronische boeken voor de jeugd</w:t>
      </w:r>
    </w:p>
    <w:p w14:paraId="6258A8E1" w14:textId="5876B99B" w:rsidR="00992EC8" w:rsidRPr="0007472D" w:rsidRDefault="47B1722F" w:rsidP="0007472D">
      <w:pPr>
        <w:spacing w:after="0"/>
        <w:rPr>
          <w:rFonts w:ascii="Arial" w:hAnsi="Arial" w:cs="Arial"/>
        </w:rPr>
      </w:pPr>
      <w:r w:rsidRPr="0007472D">
        <w:rPr>
          <w:rFonts w:ascii="Arial" w:eastAsia="Arial" w:hAnsi="Arial" w:cs="Arial"/>
        </w:rPr>
        <w:t>In het najaar van 2020 is een nieuwe leesvorm voor de jeugd opgeleverd bij BPL: de elektronische boeken. Deze boeken zijn te bestellen bij BPL en via de Dolphin EasyReader app te lezen. De boeken zijn expliciet te leen voor kinderen met een visuele beperking. De afdeling Domeinen heeft zich tijdens het project ingezet voor het tijdig in productie geven van het grote aantal titel</w:t>
      </w:r>
      <w:r w:rsidR="007F0498">
        <w:rPr>
          <w:rFonts w:ascii="Arial" w:eastAsia="Arial" w:hAnsi="Arial" w:cs="Arial"/>
        </w:rPr>
        <w:t>s en</w:t>
      </w:r>
      <w:r w:rsidRPr="0007472D">
        <w:rPr>
          <w:rFonts w:ascii="Arial" w:eastAsia="Arial" w:hAnsi="Arial" w:cs="Arial"/>
        </w:rPr>
        <w:t xml:space="preserve"> ook </w:t>
      </w:r>
      <w:r w:rsidR="007F0498">
        <w:rPr>
          <w:rFonts w:ascii="Arial" w:eastAsia="Arial" w:hAnsi="Arial" w:cs="Arial"/>
        </w:rPr>
        <w:t xml:space="preserve">met het </w:t>
      </w:r>
      <w:r w:rsidRPr="0007472D">
        <w:rPr>
          <w:rFonts w:ascii="Arial" w:eastAsia="Arial" w:hAnsi="Arial" w:cs="Arial"/>
        </w:rPr>
        <w:t>meedenken van de technische specificaties en het testen van het product. Dit project werd door Dedicon geleid, aangezien zij eigenaar waren van de tijdelijke omgeving van het product</w:t>
      </w:r>
      <w:r w:rsidR="00FA66D2">
        <w:rPr>
          <w:rFonts w:ascii="Arial" w:eastAsia="Arial" w:hAnsi="Arial" w:cs="Arial"/>
        </w:rPr>
        <w:t>. D</w:t>
      </w:r>
      <w:r w:rsidRPr="0007472D">
        <w:rPr>
          <w:rFonts w:ascii="Arial" w:eastAsia="Arial" w:hAnsi="Arial" w:cs="Arial"/>
        </w:rPr>
        <w:t xml:space="preserve">e dienst </w:t>
      </w:r>
      <w:r w:rsidR="00FA66D2">
        <w:rPr>
          <w:rFonts w:ascii="Arial" w:eastAsia="Arial" w:hAnsi="Arial" w:cs="Arial"/>
        </w:rPr>
        <w:t xml:space="preserve">is </w:t>
      </w:r>
      <w:r w:rsidRPr="0007472D">
        <w:rPr>
          <w:rFonts w:ascii="Arial" w:eastAsia="Arial" w:hAnsi="Arial" w:cs="Arial"/>
        </w:rPr>
        <w:t xml:space="preserve">overgedragen </w:t>
      </w:r>
      <w:r w:rsidR="00FA66D2">
        <w:rPr>
          <w:rFonts w:ascii="Arial" w:eastAsia="Arial" w:hAnsi="Arial" w:cs="Arial"/>
        </w:rPr>
        <w:t>aan</w:t>
      </w:r>
      <w:r w:rsidRPr="0007472D">
        <w:rPr>
          <w:rFonts w:ascii="Arial" w:eastAsia="Arial" w:hAnsi="Arial" w:cs="Arial"/>
        </w:rPr>
        <w:t xml:space="preserve"> de reguliere dienstverlening binnen de keten. </w:t>
      </w:r>
    </w:p>
    <w:p w14:paraId="24C1E708" w14:textId="3C6C72F1" w:rsidR="00992EC8" w:rsidRPr="0007472D" w:rsidRDefault="47B1722F" w:rsidP="0007472D">
      <w:pPr>
        <w:pStyle w:val="Lijstalinea"/>
        <w:numPr>
          <w:ilvl w:val="0"/>
          <w:numId w:val="2"/>
        </w:numPr>
        <w:spacing w:line="276" w:lineRule="auto"/>
        <w:rPr>
          <w:rFonts w:eastAsia="Calibri"/>
        </w:rPr>
      </w:pPr>
      <w:r w:rsidRPr="0007472D">
        <w:rPr>
          <w:rFonts w:eastAsia="Calibri"/>
        </w:rPr>
        <w:t>Tekeningenbanden</w:t>
      </w:r>
    </w:p>
    <w:p w14:paraId="75A8DFD6" w14:textId="0B4EA89B" w:rsidR="00992EC8" w:rsidRPr="0007472D" w:rsidRDefault="47B1722F" w:rsidP="0007472D">
      <w:pPr>
        <w:spacing w:after="0"/>
        <w:rPr>
          <w:rFonts w:ascii="Arial" w:hAnsi="Arial" w:cs="Arial"/>
        </w:rPr>
      </w:pPr>
      <w:r w:rsidRPr="33CEE9FB">
        <w:rPr>
          <w:rFonts w:ascii="Arial" w:eastAsia="Arial" w:hAnsi="Arial" w:cs="Arial"/>
        </w:rPr>
        <w:t xml:space="preserve">In 2020 werd het project Tekeningenbanden van Dedicon afgerond. Tijdens dit project heeft Dedicon verschillende tekeningenbanden opgeleverd waarbij een bepaald onderwerp of gebouw uitgewerkt </w:t>
      </w:r>
      <w:r w:rsidR="005632E4" w:rsidRPr="33CEE9FB">
        <w:rPr>
          <w:rFonts w:ascii="Arial" w:eastAsia="Arial" w:hAnsi="Arial" w:cs="Arial"/>
        </w:rPr>
        <w:t>werd</w:t>
      </w:r>
      <w:r w:rsidRPr="33CEE9FB">
        <w:rPr>
          <w:rFonts w:ascii="Arial" w:eastAsia="Arial" w:hAnsi="Arial" w:cs="Arial"/>
        </w:rPr>
        <w:t xml:space="preserve"> in meerdere tekeningen in reliëf en gebundeld in een band: de tekeningenband. Domeinen heeft zich tijdens het project ingezet voor het meedenken naar de onderwerpen van de tekeningenbanden, het inrichten in V-smart en het informeren van het product bij Klantencontact. Klantencontact heeft dit product heel enthousiast aangeboden, </w:t>
      </w:r>
      <w:r w:rsidR="005632E4" w:rsidRPr="33CEE9FB">
        <w:rPr>
          <w:rFonts w:ascii="Arial" w:eastAsia="Arial" w:hAnsi="Arial" w:cs="Arial"/>
        </w:rPr>
        <w:t>‘</w:t>
      </w:r>
      <w:r w:rsidRPr="33CEE9FB">
        <w:rPr>
          <w:rFonts w:ascii="Arial" w:eastAsia="Arial" w:hAnsi="Arial" w:cs="Arial"/>
        </w:rPr>
        <w:t>verkocht</w:t>
      </w:r>
      <w:r w:rsidR="005632E4" w:rsidRPr="33CEE9FB">
        <w:rPr>
          <w:rFonts w:ascii="Arial" w:eastAsia="Arial" w:hAnsi="Arial" w:cs="Arial"/>
        </w:rPr>
        <w:t>’</w:t>
      </w:r>
      <w:r w:rsidRPr="33CEE9FB">
        <w:rPr>
          <w:rFonts w:ascii="Arial" w:eastAsia="Arial" w:hAnsi="Arial" w:cs="Arial"/>
        </w:rPr>
        <w:t xml:space="preserve"> aan de klant met de service </w:t>
      </w:r>
      <w:r w:rsidR="3D2B3163" w:rsidRPr="33CEE9FB">
        <w:rPr>
          <w:rFonts w:ascii="Arial" w:eastAsia="Arial" w:hAnsi="Arial" w:cs="Arial"/>
        </w:rPr>
        <w:t>+</w:t>
      </w:r>
      <w:r w:rsidRPr="33CEE9FB">
        <w:rPr>
          <w:rFonts w:ascii="Arial" w:eastAsia="Arial" w:hAnsi="Arial" w:cs="Arial"/>
        </w:rPr>
        <w:t xml:space="preserve"> one, waardoor dit project een groot succes is geweest en er gretig aftrek </w:t>
      </w:r>
      <w:r w:rsidR="005632E4" w:rsidRPr="33CEE9FB">
        <w:rPr>
          <w:rFonts w:ascii="Arial" w:eastAsia="Arial" w:hAnsi="Arial" w:cs="Arial"/>
        </w:rPr>
        <w:t>was</w:t>
      </w:r>
      <w:r w:rsidRPr="33CEE9FB">
        <w:rPr>
          <w:rFonts w:ascii="Arial" w:eastAsia="Arial" w:hAnsi="Arial" w:cs="Arial"/>
        </w:rPr>
        <w:t xml:space="preserve"> van het aantal banden. </w:t>
      </w:r>
    </w:p>
    <w:p w14:paraId="39BFBD47" w14:textId="46D52417" w:rsidR="33CEE9FB" w:rsidRDefault="33CEE9FB" w:rsidP="33CEE9FB">
      <w:pPr>
        <w:spacing w:after="0"/>
        <w:rPr>
          <w:rFonts w:ascii="Arial" w:eastAsia="Arial" w:hAnsi="Arial" w:cs="Arial"/>
        </w:rPr>
      </w:pPr>
    </w:p>
    <w:p w14:paraId="1B1CAF9A" w14:textId="1B1BDFFE" w:rsidR="00992EC8" w:rsidRPr="0007472D" w:rsidRDefault="47B1722F" w:rsidP="0007472D">
      <w:pPr>
        <w:spacing w:after="0"/>
        <w:rPr>
          <w:rFonts w:ascii="Arial" w:hAnsi="Arial" w:cs="Arial"/>
        </w:rPr>
      </w:pPr>
      <w:r w:rsidRPr="0007472D">
        <w:rPr>
          <w:rFonts w:ascii="Arial" w:eastAsia="Arial" w:hAnsi="Arial" w:cs="Arial"/>
        </w:rPr>
        <w:t>Mede vanwege de afhankelijkheid van projecten ‘Nieuwe website BPL’ en ‘ProCeed’</w:t>
      </w:r>
      <w:r w:rsidR="005632E4">
        <w:rPr>
          <w:rFonts w:ascii="Arial" w:eastAsia="Arial" w:hAnsi="Arial" w:cs="Arial"/>
        </w:rPr>
        <w:t xml:space="preserve"> en</w:t>
      </w:r>
      <w:r w:rsidRPr="0007472D">
        <w:rPr>
          <w:rFonts w:ascii="Arial" w:eastAsia="Arial" w:hAnsi="Arial" w:cs="Arial"/>
        </w:rPr>
        <w:t xml:space="preserve"> ook om dubbel werk te voorkomen, was het niet mogelijk om in 2020 de volgende doelen en/of projecten af te ronden:</w:t>
      </w:r>
    </w:p>
    <w:p w14:paraId="4A8A2CCC" w14:textId="540D03D2" w:rsidR="00992EC8" w:rsidRPr="0007472D" w:rsidRDefault="47B1722F" w:rsidP="0007472D">
      <w:pPr>
        <w:pStyle w:val="Lijstalinea"/>
        <w:numPr>
          <w:ilvl w:val="0"/>
          <w:numId w:val="2"/>
        </w:numPr>
        <w:spacing w:line="276" w:lineRule="auto"/>
        <w:rPr>
          <w:rFonts w:eastAsia="Calibri"/>
        </w:rPr>
      </w:pPr>
      <w:r w:rsidRPr="0007472D">
        <w:rPr>
          <w:rFonts w:eastAsia="Calibri"/>
        </w:rPr>
        <w:t>Het maatwerkproces te verplaatsen</w:t>
      </w:r>
    </w:p>
    <w:p w14:paraId="1BC48007" w14:textId="205DA146" w:rsidR="00992EC8" w:rsidRPr="0007472D" w:rsidRDefault="47B1722F" w:rsidP="0007472D">
      <w:pPr>
        <w:pStyle w:val="Lijstalinea"/>
        <w:numPr>
          <w:ilvl w:val="0"/>
          <w:numId w:val="2"/>
        </w:numPr>
        <w:spacing w:line="276" w:lineRule="auto"/>
        <w:rPr>
          <w:rFonts w:eastAsia="Calibri"/>
        </w:rPr>
      </w:pPr>
      <w:r w:rsidRPr="0007472D">
        <w:rPr>
          <w:rFonts w:eastAsia="Calibri"/>
        </w:rPr>
        <w:t>Overzicht kranten en tijdschriften in Mijn Abonnementen</w:t>
      </w:r>
    </w:p>
    <w:p w14:paraId="047184BA" w14:textId="5BEB20E6" w:rsidR="00992EC8" w:rsidRPr="0007472D" w:rsidRDefault="47B1722F" w:rsidP="0007472D">
      <w:pPr>
        <w:pStyle w:val="Lijstalinea"/>
        <w:numPr>
          <w:ilvl w:val="0"/>
          <w:numId w:val="2"/>
        </w:numPr>
        <w:spacing w:line="276" w:lineRule="auto"/>
        <w:rPr>
          <w:rFonts w:eastAsia="Calibri"/>
        </w:rPr>
      </w:pPr>
      <w:r w:rsidRPr="0007472D">
        <w:rPr>
          <w:rFonts w:eastAsia="Calibri"/>
        </w:rPr>
        <w:t>Reliëf proces automatiseren</w:t>
      </w:r>
    </w:p>
    <w:p w14:paraId="6EE0FE1C" w14:textId="03FD4B73" w:rsidR="00992EC8" w:rsidRPr="0007472D" w:rsidRDefault="47B1722F" w:rsidP="0007472D">
      <w:pPr>
        <w:pStyle w:val="Lijstalinea"/>
        <w:numPr>
          <w:ilvl w:val="0"/>
          <w:numId w:val="2"/>
        </w:numPr>
        <w:spacing w:line="276" w:lineRule="auto"/>
        <w:rPr>
          <w:rFonts w:eastAsia="Calibri"/>
        </w:rPr>
      </w:pPr>
      <w:r w:rsidRPr="0007472D">
        <w:rPr>
          <w:rFonts w:eastAsia="Calibri"/>
        </w:rPr>
        <w:t>Jeugd beeldboeken</w:t>
      </w:r>
    </w:p>
    <w:p w14:paraId="4B5B0B52" w14:textId="799F1ED9" w:rsidR="00992EC8" w:rsidRPr="0007472D" w:rsidRDefault="00992EC8" w:rsidP="33CEE9FB">
      <w:pPr>
        <w:spacing w:after="0"/>
        <w:rPr>
          <w:rFonts w:ascii="Arial" w:eastAsia="Arial" w:hAnsi="Arial" w:cs="Arial"/>
        </w:rPr>
      </w:pPr>
    </w:p>
    <w:p w14:paraId="1683BBDE" w14:textId="1467EB58" w:rsidR="00992EC8" w:rsidRPr="0007472D" w:rsidRDefault="005632E4" w:rsidP="0007472D">
      <w:pPr>
        <w:spacing w:after="0"/>
        <w:rPr>
          <w:rFonts w:ascii="Arial" w:hAnsi="Arial" w:cs="Arial"/>
        </w:rPr>
      </w:pPr>
      <w:r>
        <w:rPr>
          <w:rFonts w:ascii="Arial" w:eastAsia="Arial" w:hAnsi="Arial" w:cs="Arial"/>
        </w:rPr>
        <w:t>Het p</w:t>
      </w:r>
      <w:r w:rsidR="47B1722F" w:rsidRPr="0007472D">
        <w:rPr>
          <w:rFonts w:ascii="Arial" w:eastAsia="Arial" w:hAnsi="Arial" w:cs="Arial"/>
        </w:rPr>
        <w:t>roject Braille gepersonaliseerd is in 2020 gestopt. Dit project bleek niet haalbaar binnen het projectbudget vanwege de verwachte verhoging van de reproductiekosten.</w:t>
      </w:r>
    </w:p>
    <w:p w14:paraId="33E6E581" w14:textId="43EA284F" w:rsidR="00992EC8" w:rsidRPr="0007472D" w:rsidRDefault="00992EC8" w:rsidP="0007472D">
      <w:pPr>
        <w:spacing w:after="0"/>
        <w:rPr>
          <w:rFonts w:ascii="Arial" w:hAnsi="Arial" w:cs="Arial"/>
          <w:lang w:eastAsia="en-US"/>
        </w:rPr>
      </w:pPr>
    </w:p>
    <w:p w14:paraId="07BC0EDA" w14:textId="77777777" w:rsidR="00877E95" w:rsidRDefault="00877E95" w:rsidP="0083320D">
      <w:pPr>
        <w:spacing w:after="0" w:line="240" w:lineRule="auto"/>
        <w:rPr>
          <w:rFonts w:ascii="Arial" w:hAnsi="Arial" w:cs="Arial"/>
          <w:color w:val="C00000"/>
        </w:rPr>
      </w:pPr>
    </w:p>
    <w:p w14:paraId="5C21C599" w14:textId="69269201" w:rsidR="00D562AC" w:rsidRPr="00E80022" w:rsidRDefault="00D562AC" w:rsidP="0083320D">
      <w:pPr>
        <w:spacing w:after="0" w:line="240" w:lineRule="auto"/>
        <w:rPr>
          <w:rFonts w:ascii="Arial" w:hAnsi="Arial" w:cs="Arial"/>
          <w:color w:val="C00000"/>
        </w:rPr>
      </w:pPr>
      <w:r w:rsidRPr="00E80022">
        <w:rPr>
          <w:rFonts w:ascii="Arial" w:hAnsi="Arial" w:cs="Arial"/>
          <w:color w:val="C00000"/>
        </w:rPr>
        <w:t xml:space="preserve">4.4 Marketing </w:t>
      </w:r>
      <w:r w:rsidR="008E1534">
        <w:rPr>
          <w:rFonts w:ascii="Arial" w:hAnsi="Arial" w:cs="Arial"/>
          <w:color w:val="C00000"/>
        </w:rPr>
        <w:t>&amp;</w:t>
      </w:r>
      <w:r w:rsidRPr="00E80022">
        <w:rPr>
          <w:rFonts w:ascii="Arial" w:hAnsi="Arial" w:cs="Arial"/>
          <w:color w:val="C00000"/>
        </w:rPr>
        <w:t xml:space="preserve"> Communicatie</w:t>
      </w:r>
    </w:p>
    <w:p w14:paraId="043A956F" w14:textId="2ABDCD18" w:rsidR="105E4B3A" w:rsidRDefault="105E4B3A" w:rsidP="0BF8E8C2">
      <w:pPr>
        <w:spacing w:after="0" w:line="240" w:lineRule="auto"/>
        <w:rPr>
          <w:rFonts w:ascii="Arial" w:eastAsia="Arial" w:hAnsi="Arial" w:cs="Arial"/>
        </w:rPr>
      </w:pPr>
      <w:r w:rsidRPr="0BF8E8C2">
        <w:rPr>
          <w:rFonts w:ascii="Arial" w:eastAsia="Arial" w:hAnsi="Arial" w:cs="Arial"/>
        </w:rPr>
        <w:t xml:space="preserve"> </w:t>
      </w:r>
    </w:p>
    <w:p w14:paraId="0A1C633C" w14:textId="07DD9CD0" w:rsidR="105E4B3A" w:rsidRDefault="105E4B3A" w:rsidP="0BF8E8C2">
      <w:pPr>
        <w:spacing w:after="0"/>
        <w:rPr>
          <w:rFonts w:ascii="Arial" w:eastAsia="Arial" w:hAnsi="Arial" w:cs="Arial"/>
        </w:rPr>
      </w:pPr>
      <w:r w:rsidRPr="0BF8E8C2">
        <w:rPr>
          <w:rFonts w:ascii="Arial" w:eastAsia="Arial" w:hAnsi="Arial" w:cs="Arial"/>
        </w:rPr>
        <w:t>In 2020 he</w:t>
      </w:r>
      <w:r w:rsidR="005632E4">
        <w:rPr>
          <w:rFonts w:ascii="Arial" w:eastAsia="Arial" w:hAnsi="Arial" w:cs="Arial"/>
        </w:rPr>
        <w:t>eft BPL</w:t>
      </w:r>
      <w:r w:rsidRPr="0BF8E8C2">
        <w:rPr>
          <w:rFonts w:ascii="Arial" w:eastAsia="Arial" w:hAnsi="Arial" w:cs="Arial"/>
        </w:rPr>
        <w:t xml:space="preserve"> sterk ingezet op het vergroten van </w:t>
      </w:r>
      <w:r w:rsidR="005632E4">
        <w:rPr>
          <w:rFonts w:ascii="Arial" w:eastAsia="Arial" w:hAnsi="Arial" w:cs="Arial"/>
        </w:rPr>
        <w:t>het</w:t>
      </w:r>
      <w:r w:rsidRPr="0BF8E8C2">
        <w:rPr>
          <w:rFonts w:ascii="Arial" w:eastAsia="Arial" w:hAnsi="Arial" w:cs="Arial"/>
        </w:rPr>
        <w:t xml:space="preserve"> bereik onder de doelgroep ouderen. De praktijk heeft uitgewezen dat deze doelgroep voor Passend Lezen een moeilijk te bereiken doelgroep is. Hiervoor is een grote landelijke </w:t>
      </w:r>
      <w:r w:rsidR="3942FB25" w:rsidRPr="0BF8E8C2">
        <w:rPr>
          <w:rFonts w:ascii="Arial" w:eastAsia="Arial" w:hAnsi="Arial" w:cs="Arial"/>
        </w:rPr>
        <w:t>tv-campagne</w:t>
      </w:r>
      <w:r w:rsidRPr="0BF8E8C2">
        <w:rPr>
          <w:rFonts w:ascii="Arial" w:eastAsia="Arial" w:hAnsi="Arial" w:cs="Arial"/>
        </w:rPr>
        <w:t xml:space="preserve"> ontwikkeld en uitgevoerd. </w:t>
      </w:r>
    </w:p>
    <w:p w14:paraId="48FF3685" w14:textId="19EC97FB" w:rsidR="105E4B3A" w:rsidRDefault="105E4B3A" w:rsidP="0BF8E8C2">
      <w:pPr>
        <w:spacing w:after="0"/>
        <w:rPr>
          <w:rFonts w:ascii="Arial" w:eastAsia="Arial" w:hAnsi="Arial" w:cs="Arial"/>
        </w:rPr>
      </w:pPr>
      <w:r w:rsidRPr="0BF8E8C2">
        <w:rPr>
          <w:rFonts w:ascii="Arial" w:eastAsia="Arial" w:hAnsi="Arial" w:cs="Arial"/>
        </w:rPr>
        <w:t xml:space="preserve"> </w:t>
      </w:r>
    </w:p>
    <w:p w14:paraId="0125F880" w14:textId="790E9159" w:rsidR="105E4B3A" w:rsidRDefault="105E4B3A" w:rsidP="0BF8E8C2">
      <w:pPr>
        <w:spacing w:after="0"/>
        <w:rPr>
          <w:rFonts w:ascii="Arial" w:eastAsia="Arial" w:hAnsi="Arial" w:cs="Arial"/>
        </w:rPr>
      </w:pPr>
      <w:r w:rsidRPr="0BF8E8C2">
        <w:rPr>
          <w:rFonts w:ascii="Arial" w:eastAsia="Arial" w:hAnsi="Arial" w:cs="Arial"/>
        </w:rPr>
        <w:t>Daarnaast houden we vast aan de filosofie ‘niet steeds opnieuw het wiel uitvinden</w:t>
      </w:r>
      <w:r w:rsidR="00244FD9">
        <w:rPr>
          <w:rFonts w:ascii="Arial" w:eastAsia="Arial" w:hAnsi="Arial" w:cs="Arial"/>
        </w:rPr>
        <w:t>’</w:t>
      </w:r>
      <w:r w:rsidRPr="0BF8E8C2">
        <w:rPr>
          <w:rFonts w:ascii="Arial" w:eastAsia="Arial" w:hAnsi="Arial" w:cs="Arial"/>
        </w:rPr>
        <w:t xml:space="preserve"> maar doe meer van wat goed werkt’. We zijn doorgegaan met het consistent doorvoeren van onze campagne en </w:t>
      </w:r>
      <w:r w:rsidR="398635E1" w:rsidRPr="0BF8E8C2">
        <w:rPr>
          <w:rFonts w:ascii="Arial" w:eastAsia="Arial" w:hAnsi="Arial" w:cs="Arial"/>
        </w:rPr>
        <w:t>communicatiestrategie</w:t>
      </w:r>
      <w:r w:rsidRPr="0BF8E8C2">
        <w:rPr>
          <w:rFonts w:ascii="Arial" w:eastAsia="Arial" w:hAnsi="Arial" w:cs="Arial"/>
        </w:rPr>
        <w:t>.</w:t>
      </w:r>
    </w:p>
    <w:p w14:paraId="406B83BC" w14:textId="4937AD96" w:rsidR="105E4B3A" w:rsidRDefault="105E4B3A" w:rsidP="0BF8E8C2">
      <w:pPr>
        <w:spacing w:after="0"/>
        <w:rPr>
          <w:rFonts w:ascii="Arial" w:eastAsia="Arial" w:hAnsi="Arial" w:cs="Arial"/>
        </w:rPr>
      </w:pPr>
      <w:r w:rsidRPr="0BF8E8C2">
        <w:rPr>
          <w:rFonts w:ascii="Arial" w:eastAsia="Arial" w:hAnsi="Arial" w:cs="Arial"/>
        </w:rPr>
        <w:t xml:space="preserve"> </w:t>
      </w:r>
    </w:p>
    <w:p w14:paraId="34D8B4B5" w14:textId="276FE06F" w:rsidR="105E4B3A" w:rsidRDefault="7E09FF7C" w:rsidP="0BF8E8C2">
      <w:pPr>
        <w:spacing w:after="0"/>
        <w:rPr>
          <w:rFonts w:ascii="Arial" w:eastAsia="Arial" w:hAnsi="Arial" w:cs="Arial"/>
        </w:rPr>
      </w:pPr>
      <w:r w:rsidRPr="5A45F1F4">
        <w:rPr>
          <w:rFonts w:ascii="Arial" w:eastAsia="Arial" w:hAnsi="Arial" w:cs="Arial"/>
        </w:rPr>
        <w:t xml:space="preserve">In </w:t>
      </w:r>
      <w:r w:rsidR="20AD47A0" w:rsidRPr="5A45F1F4">
        <w:rPr>
          <w:rFonts w:ascii="Arial" w:eastAsia="Arial" w:hAnsi="Arial" w:cs="Arial"/>
        </w:rPr>
        <w:t>a</w:t>
      </w:r>
      <w:r w:rsidRPr="5A45F1F4">
        <w:rPr>
          <w:rFonts w:ascii="Arial" w:eastAsia="Arial" w:hAnsi="Arial" w:cs="Arial"/>
        </w:rPr>
        <w:t>pril communiceerden we de mijlpaal van het doorbreken van de grens van 50.000 geregistreerde klanten.</w:t>
      </w:r>
    </w:p>
    <w:p w14:paraId="38381836" w14:textId="4BAC35AE" w:rsidR="105E4B3A" w:rsidRDefault="105E4B3A" w:rsidP="0BF8E8C2">
      <w:pPr>
        <w:spacing w:after="0"/>
        <w:rPr>
          <w:rFonts w:ascii="Arial" w:eastAsia="Arial" w:hAnsi="Arial" w:cs="Arial"/>
        </w:rPr>
      </w:pPr>
      <w:r w:rsidRPr="0BF8E8C2">
        <w:rPr>
          <w:rFonts w:ascii="Arial" w:eastAsia="Arial" w:hAnsi="Arial" w:cs="Arial"/>
        </w:rPr>
        <w:t xml:space="preserve"> </w:t>
      </w:r>
    </w:p>
    <w:p w14:paraId="77E536DC" w14:textId="6E4D439C"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Landelijke campagne Ouderen</w:t>
      </w:r>
    </w:p>
    <w:p w14:paraId="21BBEEF8" w14:textId="4A82A3B5" w:rsidR="105E4B3A" w:rsidRDefault="105E4B3A" w:rsidP="0BF8E8C2">
      <w:pPr>
        <w:spacing w:after="0"/>
        <w:rPr>
          <w:rFonts w:ascii="Arial" w:eastAsia="Arial" w:hAnsi="Arial" w:cs="Arial"/>
        </w:rPr>
      </w:pPr>
      <w:r w:rsidRPr="0BF8E8C2">
        <w:rPr>
          <w:rFonts w:ascii="Arial" w:eastAsia="Arial" w:hAnsi="Arial" w:cs="Arial"/>
        </w:rPr>
        <w:t>De landelijke campagne is tot stand gekomen in nauwe samenwerking met een extern team van reclamemakers en een gespecialiseerd mediabureau.</w:t>
      </w:r>
    </w:p>
    <w:p w14:paraId="0D1A8F17" w14:textId="550D98E0" w:rsidR="105E4B3A" w:rsidRDefault="105E4B3A" w:rsidP="0BF8E8C2">
      <w:pPr>
        <w:spacing w:after="0"/>
        <w:rPr>
          <w:rFonts w:ascii="Arial" w:eastAsia="Arial" w:hAnsi="Arial" w:cs="Arial"/>
        </w:rPr>
      </w:pPr>
      <w:r w:rsidRPr="0BF8E8C2">
        <w:rPr>
          <w:rFonts w:ascii="Arial" w:eastAsia="Arial" w:hAnsi="Arial" w:cs="Arial"/>
        </w:rPr>
        <w:t xml:space="preserve"> </w:t>
      </w:r>
    </w:p>
    <w:p w14:paraId="084CB95A" w14:textId="1470053D" w:rsidR="105E4B3A" w:rsidRDefault="105E4B3A" w:rsidP="0BF8E8C2">
      <w:pPr>
        <w:spacing w:after="0"/>
        <w:rPr>
          <w:rFonts w:ascii="Arial" w:eastAsia="Arial" w:hAnsi="Arial" w:cs="Arial"/>
        </w:rPr>
      </w:pPr>
      <w:r w:rsidRPr="33CEE9FB">
        <w:rPr>
          <w:rFonts w:ascii="Arial" w:eastAsia="Arial" w:hAnsi="Arial" w:cs="Arial"/>
        </w:rPr>
        <w:t>Voor het bereiken van ouderen h</w:t>
      </w:r>
      <w:r w:rsidR="005632E4" w:rsidRPr="33CEE9FB">
        <w:rPr>
          <w:rFonts w:ascii="Arial" w:eastAsia="Arial" w:hAnsi="Arial" w:cs="Arial"/>
        </w:rPr>
        <w:t>eeft BPL zich</w:t>
      </w:r>
      <w:r w:rsidRPr="33CEE9FB">
        <w:rPr>
          <w:rFonts w:ascii="Arial" w:eastAsia="Arial" w:hAnsi="Arial" w:cs="Arial"/>
        </w:rPr>
        <w:t xml:space="preserve"> gericht op de ouderen zelf maar vooral ook op de mantelzorgers rondom deze doelgroep. Hierbij is gebruik gemaakt van een </w:t>
      </w:r>
      <w:r w:rsidR="119F1054" w:rsidRPr="33CEE9FB">
        <w:rPr>
          <w:rFonts w:ascii="Arial" w:eastAsia="Arial" w:hAnsi="Arial" w:cs="Arial"/>
        </w:rPr>
        <w:t>tv-spot</w:t>
      </w:r>
      <w:r w:rsidR="345240A2" w:rsidRPr="33CEE9FB">
        <w:rPr>
          <w:rFonts w:ascii="Arial" w:eastAsia="Arial" w:hAnsi="Arial" w:cs="Arial"/>
        </w:rPr>
        <w:t xml:space="preserve">jes </w:t>
      </w:r>
      <w:r w:rsidRPr="33CEE9FB">
        <w:rPr>
          <w:rFonts w:ascii="Arial" w:eastAsia="Arial" w:hAnsi="Arial" w:cs="Arial"/>
        </w:rPr>
        <w:t>en</w:t>
      </w:r>
      <w:r w:rsidR="2B00CBE0" w:rsidRPr="33CEE9FB">
        <w:rPr>
          <w:rFonts w:ascii="Arial" w:eastAsia="Arial" w:hAnsi="Arial" w:cs="Arial"/>
        </w:rPr>
        <w:t xml:space="preserve"> van</w:t>
      </w:r>
      <w:r w:rsidRPr="33CEE9FB">
        <w:rPr>
          <w:rFonts w:ascii="Arial" w:eastAsia="Arial" w:hAnsi="Arial" w:cs="Arial"/>
        </w:rPr>
        <w:t xml:space="preserve"> advertenties in een aantal door de doelgroep veel gelezen tijdschriften. Daarnaast is online en via social media geadverteerd.</w:t>
      </w:r>
    </w:p>
    <w:p w14:paraId="3003C101" w14:textId="5B70D655" w:rsidR="105E4B3A" w:rsidRDefault="105E4B3A" w:rsidP="0BF8E8C2">
      <w:pPr>
        <w:spacing w:after="0"/>
        <w:rPr>
          <w:rFonts w:ascii="Arial" w:eastAsia="Arial" w:hAnsi="Arial" w:cs="Arial"/>
        </w:rPr>
      </w:pPr>
      <w:r w:rsidRPr="0BF8E8C2">
        <w:rPr>
          <w:rFonts w:ascii="Arial" w:eastAsia="Arial" w:hAnsi="Arial" w:cs="Arial"/>
        </w:rPr>
        <w:t xml:space="preserve"> </w:t>
      </w:r>
    </w:p>
    <w:p w14:paraId="49C30EB3" w14:textId="07ACE6BC" w:rsidR="105E4B3A" w:rsidRDefault="105E4B3A" w:rsidP="0BF8E8C2">
      <w:pPr>
        <w:spacing w:after="0"/>
        <w:rPr>
          <w:rFonts w:ascii="Arial" w:eastAsia="Arial" w:hAnsi="Arial" w:cs="Arial"/>
        </w:rPr>
      </w:pPr>
      <w:r w:rsidRPr="33CEE9FB">
        <w:rPr>
          <w:rFonts w:ascii="Arial" w:eastAsia="Arial" w:hAnsi="Arial" w:cs="Arial"/>
        </w:rPr>
        <w:t>Speciaal voor de campagne is een 0900</w:t>
      </w:r>
      <w:r w:rsidR="67A9C981" w:rsidRPr="33CEE9FB">
        <w:rPr>
          <w:rFonts w:ascii="Arial" w:eastAsia="Arial" w:hAnsi="Arial" w:cs="Arial"/>
        </w:rPr>
        <w:t>-</w:t>
      </w:r>
      <w:r w:rsidRPr="33CEE9FB">
        <w:rPr>
          <w:rFonts w:ascii="Arial" w:eastAsia="Arial" w:hAnsi="Arial" w:cs="Arial"/>
        </w:rPr>
        <w:t>nummer geopend en is</w:t>
      </w:r>
      <w:r w:rsidR="65279B3E" w:rsidRPr="33CEE9FB">
        <w:rPr>
          <w:rFonts w:ascii="Arial" w:eastAsia="Arial" w:hAnsi="Arial" w:cs="Arial"/>
        </w:rPr>
        <w:t xml:space="preserve"> de</w:t>
      </w:r>
      <w:r w:rsidRPr="33CEE9FB">
        <w:rPr>
          <w:rFonts w:ascii="Arial" w:eastAsia="Arial" w:hAnsi="Arial" w:cs="Arial"/>
        </w:rPr>
        <w:t xml:space="preserve"> homepage van de website aangepast om aan te sluiten bij de campagne. </w:t>
      </w:r>
    </w:p>
    <w:p w14:paraId="0BC4FA21" w14:textId="2D69C8F1" w:rsidR="105E4B3A" w:rsidRDefault="105E4B3A" w:rsidP="0BF8E8C2">
      <w:pPr>
        <w:spacing w:after="0"/>
        <w:rPr>
          <w:rFonts w:ascii="Arial" w:eastAsia="Arial" w:hAnsi="Arial" w:cs="Arial"/>
        </w:rPr>
      </w:pPr>
      <w:r w:rsidRPr="0BF8E8C2">
        <w:rPr>
          <w:rFonts w:ascii="Arial" w:eastAsia="Arial" w:hAnsi="Arial" w:cs="Arial"/>
        </w:rPr>
        <w:t xml:space="preserve"> </w:t>
      </w:r>
    </w:p>
    <w:p w14:paraId="62405016" w14:textId="1CEA5EA9" w:rsidR="105E4B3A" w:rsidRDefault="105E4B3A" w:rsidP="0BF8E8C2">
      <w:pPr>
        <w:spacing w:after="0"/>
        <w:rPr>
          <w:rFonts w:ascii="Arial" w:eastAsia="Arial" w:hAnsi="Arial" w:cs="Arial"/>
        </w:rPr>
      </w:pPr>
      <w:r w:rsidRPr="0BF8E8C2">
        <w:rPr>
          <w:rFonts w:ascii="Arial" w:eastAsia="Arial" w:hAnsi="Arial" w:cs="Arial"/>
        </w:rPr>
        <w:t>De timing van de campagne was helaas nogal onfortuinlijk. Precies op het moment dat de campagne live ging</w:t>
      </w:r>
      <w:r w:rsidR="005632E4">
        <w:rPr>
          <w:rFonts w:ascii="Arial" w:eastAsia="Arial" w:hAnsi="Arial" w:cs="Arial"/>
        </w:rPr>
        <w:t>,</w:t>
      </w:r>
      <w:r w:rsidRPr="0BF8E8C2">
        <w:rPr>
          <w:rFonts w:ascii="Arial" w:eastAsia="Arial" w:hAnsi="Arial" w:cs="Arial"/>
        </w:rPr>
        <w:t xml:space="preserve"> werd de eerste </w:t>
      </w:r>
      <w:r w:rsidR="005632E4">
        <w:rPr>
          <w:rFonts w:ascii="Arial" w:eastAsia="Arial" w:hAnsi="Arial" w:cs="Arial"/>
        </w:rPr>
        <w:t>C</w:t>
      </w:r>
      <w:r w:rsidRPr="0BF8E8C2">
        <w:rPr>
          <w:rFonts w:ascii="Arial" w:eastAsia="Arial" w:hAnsi="Arial" w:cs="Arial"/>
        </w:rPr>
        <w:t>orona lockdown aangekondigd door de premier. Dat heeft veel aandacht weggenomen van de campagne. Desondanks k</w:t>
      </w:r>
      <w:r w:rsidR="005632E4">
        <w:rPr>
          <w:rFonts w:ascii="Arial" w:eastAsia="Arial" w:hAnsi="Arial" w:cs="Arial"/>
        </w:rPr>
        <w:t>an BPL</w:t>
      </w:r>
      <w:r w:rsidRPr="0BF8E8C2">
        <w:rPr>
          <w:rFonts w:ascii="Arial" w:eastAsia="Arial" w:hAnsi="Arial" w:cs="Arial"/>
        </w:rPr>
        <w:t xml:space="preserve"> met tevredenheid terugkijken op een goed georganiseerde en geslaagde campagne. Met als resultaat een groot bereik en veel nieuwe insch</w:t>
      </w:r>
      <w:r w:rsidR="7A0E7CDC" w:rsidRPr="0BF8E8C2">
        <w:rPr>
          <w:rFonts w:ascii="Arial" w:eastAsia="Arial" w:hAnsi="Arial" w:cs="Arial"/>
        </w:rPr>
        <w:t>r</w:t>
      </w:r>
      <w:r w:rsidRPr="0BF8E8C2">
        <w:rPr>
          <w:rFonts w:ascii="Arial" w:eastAsia="Arial" w:hAnsi="Arial" w:cs="Arial"/>
        </w:rPr>
        <w:t>ijvingen.</w:t>
      </w:r>
    </w:p>
    <w:p w14:paraId="2AD897F5" w14:textId="459933FD" w:rsidR="0BF8E8C2" w:rsidRDefault="0BF8E8C2" w:rsidP="0BF8E8C2">
      <w:pPr>
        <w:spacing w:after="0"/>
        <w:rPr>
          <w:rFonts w:ascii="Arial" w:eastAsia="Arial" w:hAnsi="Arial" w:cs="Arial"/>
        </w:rPr>
      </w:pPr>
    </w:p>
    <w:p w14:paraId="50302CD2" w14:textId="367B2794" w:rsidR="43C29A09" w:rsidRDefault="43C29A09" w:rsidP="0BF8E8C2">
      <w:pPr>
        <w:spacing w:after="0"/>
        <w:rPr>
          <w:rFonts w:ascii="Arial" w:eastAsia="Arial" w:hAnsi="Arial" w:cs="Arial"/>
          <w:color w:val="FF0000"/>
        </w:rPr>
      </w:pPr>
      <w:r w:rsidRPr="005632E4">
        <w:rPr>
          <w:rFonts w:ascii="Arial" w:eastAsia="Arial" w:hAnsi="Arial" w:cs="Arial"/>
          <w:color w:val="C00000"/>
        </w:rPr>
        <w:t>4.4.1 Marketing en communicatiemiddelen</w:t>
      </w:r>
    </w:p>
    <w:p w14:paraId="29D1D216" w14:textId="7DFE89A1" w:rsidR="105E4B3A" w:rsidRDefault="105E4B3A" w:rsidP="0BF8E8C2">
      <w:pPr>
        <w:spacing w:after="0"/>
        <w:rPr>
          <w:rFonts w:ascii="Arial" w:eastAsia="Arial" w:hAnsi="Arial" w:cs="Arial"/>
        </w:rPr>
      </w:pPr>
      <w:r w:rsidRPr="0BF8E8C2">
        <w:rPr>
          <w:rFonts w:ascii="Arial" w:eastAsia="Arial" w:hAnsi="Arial" w:cs="Arial"/>
        </w:rPr>
        <w:t xml:space="preserve"> </w:t>
      </w:r>
    </w:p>
    <w:p w14:paraId="49F04A63" w14:textId="44E7C50B"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Website</w:t>
      </w:r>
    </w:p>
    <w:p w14:paraId="22A0212F" w14:textId="37AED4D6" w:rsidR="105E4B3A" w:rsidRDefault="105E4B3A" w:rsidP="0BF8E8C2">
      <w:pPr>
        <w:spacing w:after="0"/>
        <w:rPr>
          <w:rFonts w:ascii="Arial" w:eastAsia="Arial" w:hAnsi="Arial" w:cs="Arial"/>
        </w:rPr>
      </w:pPr>
      <w:r w:rsidRPr="0BF8E8C2">
        <w:rPr>
          <w:rFonts w:ascii="Arial" w:eastAsia="Arial" w:hAnsi="Arial" w:cs="Arial"/>
        </w:rPr>
        <w:t>De website van Passend Lezen is een tool voor onze klanten. Via de website moeten zij snel en makkelijk toegang hebben tot informatie en onze dienstverlening. Daarnaast is het ook een marketinginstrument dat wordt ingezet voor het bereiken en overtuigen van nieuwe klanten. We moeten echter concluderen dat de huidige website voor beide doelen niet meer volledig voldoet. Passend Lezen is toe aan een nieuwe website.</w:t>
      </w:r>
    </w:p>
    <w:p w14:paraId="6A54ECEC" w14:textId="64DE052D" w:rsidR="105E4B3A" w:rsidRDefault="105E4B3A" w:rsidP="0BF8E8C2">
      <w:pPr>
        <w:spacing w:after="0"/>
        <w:rPr>
          <w:rFonts w:ascii="Arial" w:eastAsia="Arial" w:hAnsi="Arial" w:cs="Arial"/>
        </w:rPr>
      </w:pPr>
      <w:r w:rsidRPr="0BF8E8C2">
        <w:rPr>
          <w:rFonts w:ascii="Arial" w:eastAsia="Arial" w:hAnsi="Arial" w:cs="Arial"/>
        </w:rPr>
        <w:t xml:space="preserve"> </w:t>
      </w:r>
    </w:p>
    <w:p w14:paraId="02477902" w14:textId="391B5E63" w:rsidR="105E4B3A" w:rsidRDefault="105E4B3A" w:rsidP="0BF8E8C2">
      <w:pPr>
        <w:spacing w:after="0"/>
        <w:rPr>
          <w:rFonts w:ascii="Arial" w:eastAsia="Arial" w:hAnsi="Arial" w:cs="Arial"/>
        </w:rPr>
      </w:pPr>
      <w:r w:rsidRPr="0BF8E8C2">
        <w:rPr>
          <w:rFonts w:ascii="Arial" w:eastAsia="Arial" w:hAnsi="Arial" w:cs="Arial"/>
        </w:rPr>
        <w:t>Het afgelopen jaar h</w:t>
      </w:r>
      <w:r w:rsidR="005632E4">
        <w:rPr>
          <w:rFonts w:ascii="Arial" w:eastAsia="Arial" w:hAnsi="Arial" w:cs="Arial"/>
        </w:rPr>
        <w:t>eeft BPL</w:t>
      </w:r>
      <w:r w:rsidRPr="0BF8E8C2">
        <w:rPr>
          <w:rFonts w:ascii="Arial" w:eastAsia="Arial" w:hAnsi="Arial" w:cs="Arial"/>
        </w:rPr>
        <w:t xml:space="preserve"> veel tijd moeten investeren om de toegankelijkheid van de website te behouden/verbeteren. Daarnaast zijn er navigatie- en contentverbeteringen doorgevoerd. Ook zijn er nieuwe pagina’s ontwikkeld voor een betere informatievoorziening aan nieuwe klanten.</w:t>
      </w:r>
    </w:p>
    <w:p w14:paraId="7276482D" w14:textId="106AB1F0" w:rsidR="105E4B3A" w:rsidRDefault="105E4B3A" w:rsidP="0BF8E8C2">
      <w:pPr>
        <w:spacing w:after="0"/>
        <w:rPr>
          <w:rFonts w:ascii="Arial" w:eastAsia="Arial" w:hAnsi="Arial" w:cs="Arial"/>
        </w:rPr>
      </w:pPr>
      <w:r w:rsidRPr="0BF8E8C2">
        <w:rPr>
          <w:rFonts w:ascii="Arial" w:eastAsia="Arial" w:hAnsi="Arial" w:cs="Arial"/>
        </w:rPr>
        <w:t xml:space="preserve"> </w:t>
      </w:r>
    </w:p>
    <w:p w14:paraId="70475803" w14:textId="7C9DC6A1"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Relatiemagazine en nieuwsberichten</w:t>
      </w:r>
    </w:p>
    <w:p w14:paraId="6E6EA2B8" w14:textId="4114113E" w:rsidR="105E4B3A" w:rsidRDefault="105E4B3A" w:rsidP="0BF8E8C2">
      <w:pPr>
        <w:spacing w:after="0"/>
        <w:rPr>
          <w:rFonts w:ascii="Arial" w:eastAsia="Arial" w:hAnsi="Arial" w:cs="Arial"/>
        </w:rPr>
      </w:pPr>
      <w:r w:rsidRPr="0BF8E8C2">
        <w:rPr>
          <w:rFonts w:ascii="Arial" w:eastAsia="Arial" w:hAnsi="Arial" w:cs="Arial"/>
        </w:rPr>
        <w:t xml:space="preserve">Net als de afgelopen jaren is ook dit jaar het magazine Tussen de Regels </w:t>
      </w:r>
      <w:r w:rsidR="7026B6DA" w:rsidRPr="0BF8E8C2">
        <w:rPr>
          <w:rFonts w:ascii="Arial" w:eastAsia="Arial" w:hAnsi="Arial" w:cs="Arial"/>
        </w:rPr>
        <w:t>viermaal</w:t>
      </w:r>
      <w:r w:rsidRPr="0BF8E8C2">
        <w:rPr>
          <w:rFonts w:ascii="Arial" w:eastAsia="Arial" w:hAnsi="Arial" w:cs="Arial"/>
        </w:rPr>
        <w:t xml:space="preserve"> verschenen en hebben we iedere twee weken volgens een vaste formule onze nieuwsbrieven verstuurd.</w:t>
      </w:r>
    </w:p>
    <w:p w14:paraId="21D3DAB2" w14:textId="4A5CDAD8" w:rsidR="105E4B3A" w:rsidRDefault="105E4B3A" w:rsidP="0BF8E8C2">
      <w:pPr>
        <w:spacing w:after="0"/>
        <w:rPr>
          <w:rFonts w:ascii="Arial" w:eastAsia="Arial" w:hAnsi="Arial" w:cs="Arial"/>
        </w:rPr>
      </w:pPr>
      <w:r w:rsidRPr="0BF8E8C2">
        <w:rPr>
          <w:rFonts w:ascii="Arial" w:eastAsia="Arial" w:hAnsi="Arial" w:cs="Arial"/>
        </w:rPr>
        <w:t xml:space="preserve"> </w:t>
      </w:r>
    </w:p>
    <w:p w14:paraId="751433E8" w14:textId="0C50AF7B"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Social Media</w:t>
      </w:r>
    </w:p>
    <w:p w14:paraId="31811CB6" w14:textId="633FB75D" w:rsidR="105E4B3A" w:rsidRDefault="105E4B3A" w:rsidP="0BF8E8C2">
      <w:pPr>
        <w:spacing w:after="0"/>
        <w:rPr>
          <w:rFonts w:ascii="Arial" w:eastAsia="Arial" w:hAnsi="Arial" w:cs="Arial"/>
        </w:rPr>
      </w:pPr>
      <w:r w:rsidRPr="0BF8E8C2">
        <w:rPr>
          <w:rFonts w:ascii="Arial" w:eastAsia="Arial" w:hAnsi="Arial" w:cs="Arial"/>
        </w:rPr>
        <w:t xml:space="preserve">In 2020 is het aantal volgers op social media weer sterk gegroeid. Op Facebook hebben we inmiddels </w:t>
      </w:r>
      <w:r w:rsidR="009111DA">
        <w:rPr>
          <w:rFonts w:ascii="Arial" w:eastAsia="Arial" w:hAnsi="Arial" w:cs="Arial"/>
        </w:rPr>
        <w:t>4260 (3659)</w:t>
      </w:r>
      <w:r w:rsidRPr="0BF8E8C2">
        <w:rPr>
          <w:rFonts w:ascii="Arial" w:eastAsia="Arial" w:hAnsi="Arial" w:cs="Arial"/>
        </w:rPr>
        <w:t xml:space="preserve"> volgers</w:t>
      </w:r>
      <w:r w:rsidR="009111DA">
        <w:rPr>
          <w:rFonts w:ascii="Arial" w:eastAsia="Arial" w:hAnsi="Arial" w:cs="Arial"/>
        </w:rPr>
        <w:t>, op Twitter 1921 (1817) en op Instagram 857 (546).</w:t>
      </w:r>
      <w:r w:rsidRPr="0BF8E8C2">
        <w:rPr>
          <w:rFonts w:ascii="Arial" w:eastAsia="Arial" w:hAnsi="Arial" w:cs="Arial"/>
        </w:rPr>
        <w:t xml:space="preserve"> We merken dat het consistent tweemaal per dag posten van interessant nieuws en boekentips goed werkt en wordt gewaardeerd. Daarnaast hebben we </w:t>
      </w:r>
      <w:r w:rsidR="2C239F89" w:rsidRPr="0BF8E8C2">
        <w:rPr>
          <w:rFonts w:ascii="Arial" w:eastAsia="Arial" w:hAnsi="Arial" w:cs="Arial"/>
        </w:rPr>
        <w:t>Facebookadvertenties</w:t>
      </w:r>
      <w:r w:rsidRPr="0BF8E8C2">
        <w:rPr>
          <w:rFonts w:ascii="Arial" w:eastAsia="Arial" w:hAnsi="Arial" w:cs="Arial"/>
        </w:rPr>
        <w:t xml:space="preserve"> ingezet voor het vergroten van ons bereik tijdens de lopende campagnes.</w:t>
      </w:r>
    </w:p>
    <w:p w14:paraId="1E6A60CD" w14:textId="72104F2B" w:rsidR="009111DA" w:rsidRDefault="009111DA" w:rsidP="0BF8E8C2">
      <w:pPr>
        <w:spacing w:after="0"/>
        <w:rPr>
          <w:rFonts w:ascii="Arial" w:eastAsia="Arial" w:hAnsi="Arial" w:cs="Arial"/>
        </w:rPr>
      </w:pPr>
    </w:p>
    <w:p w14:paraId="76BA1563" w14:textId="1936508F" w:rsidR="009111DA" w:rsidRDefault="009111DA" w:rsidP="0BF8E8C2">
      <w:pPr>
        <w:spacing w:after="0"/>
        <w:rPr>
          <w:rFonts w:ascii="Arial" w:eastAsia="Arial" w:hAnsi="Arial" w:cs="Arial"/>
        </w:rPr>
      </w:pPr>
      <w:r>
        <w:rPr>
          <w:rFonts w:ascii="Arial" w:eastAsia="Arial" w:hAnsi="Arial" w:cs="Arial"/>
        </w:rPr>
        <w:t>Grafiek volgers social media</w:t>
      </w:r>
    </w:p>
    <w:p w14:paraId="36F86C26" w14:textId="7CB21FB9" w:rsidR="6C26C3D2" w:rsidRDefault="5A8D3358" w:rsidP="0BF8E8C2">
      <w:pPr>
        <w:spacing w:after="0"/>
        <w:jc w:val="center"/>
      </w:pPr>
      <w:r>
        <w:rPr>
          <w:noProof/>
        </w:rPr>
        <w:drawing>
          <wp:inline distT="0" distB="0" distL="0" distR="0" wp14:anchorId="758F8EA4" wp14:editId="1BC9C82A">
            <wp:extent cx="5705476" cy="2489200"/>
            <wp:effectExtent l="0" t="0" r="9525" b="6350"/>
            <wp:docPr id="1259973490" name="Afbeelding 125997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9973490"/>
                    <pic:cNvPicPr/>
                  </pic:nvPicPr>
                  <pic:blipFill>
                    <a:blip r:embed="rId31">
                      <a:extLst>
                        <a:ext uri="{28A0092B-C50C-407E-A947-70E740481C1C}">
                          <a14:useLocalDpi xmlns:a14="http://schemas.microsoft.com/office/drawing/2010/main" val="0"/>
                        </a:ext>
                      </a:extLst>
                    </a:blip>
                    <a:stretch>
                      <a:fillRect/>
                    </a:stretch>
                  </pic:blipFill>
                  <pic:spPr>
                    <a:xfrm>
                      <a:off x="0" y="0"/>
                      <a:ext cx="5705476" cy="2489200"/>
                    </a:xfrm>
                    <a:prstGeom prst="rect">
                      <a:avLst/>
                    </a:prstGeom>
                  </pic:spPr>
                </pic:pic>
              </a:graphicData>
            </a:graphic>
          </wp:inline>
        </w:drawing>
      </w:r>
    </w:p>
    <w:p w14:paraId="21812E4E" w14:textId="6022EDB7" w:rsidR="105E4B3A" w:rsidRDefault="105E4B3A" w:rsidP="0BF8E8C2">
      <w:pPr>
        <w:spacing w:after="0"/>
        <w:rPr>
          <w:rFonts w:ascii="Arial" w:eastAsia="Arial" w:hAnsi="Arial" w:cs="Arial"/>
        </w:rPr>
      </w:pPr>
      <w:r w:rsidRPr="0BF8E8C2">
        <w:rPr>
          <w:rFonts w:ascii="Arial" w:eastAsia="Arial" w:hAnsi="Arial" w:cs="Arial"/>
        </w:rPr>
        <w:t xml:space="preserve"> </w:t>
      </w:r>
    </w:p>
    <w:p w14:paraId="4523112A" w14:textId="53BD3026" w:rsidR="00511DA8" w:rsidRDefault="00511DA8" w:rsidP="0BF8E8C2">
      <w:pPr>
        <w:spacing w:after="0"/>
        <w:rPr>
          <w:rFonts w:ascii="Arial" w:eastAsia="Arial" w:hAnsi="Arial" w:cs="Arial"/>
        </w:rPr>
      </w:pPr>
    </w:p>
    <w:p w14:paraId="1BED1678" w14:textId="7183CC50" w:rsidR="009111DA" w:rsidRDefault="009111DA" w:rsidP="0BF8E8C2">
      <w:pPr>
        <w:spacing w:after="0"/>
        <w:rPr>
          <w:rFonts w:ascii="Arial" w:eastAsia="Arial" w:hAnsi="Arial" w:cs="Arial"/>
        </w:rPr>
      </w:pPr>
    </w:p>
    <w:p w14:paraId="68420748" w14:textId="77777777" w:rsidR="009111DA" w:rsidRDefault="009111DA" w:rsidP="0BF8E8C2">
      <w:pPr>
        <w:spacing w:after="0"/>
        <w:rPr>
          <w:rFonts w:ascii="Arial" w:eastAsia="Arial" w:hAnsi="Arial" w:cs="Arial"/>
        </w:rPr>
      </w:pPr>
    </w:p>
    <w:p w14:paraId="3D3B7E21" w14:textId="34D2B716" w:rsidR="105E4B3A" w:rsidRDefault="105E4B3A" w:rsidP="0BF8E8C2">
      <w:pPr>
        <w:spacing w:after="0"/>
        <w:rPr>
          <w:rFonts w:ascii="Arial" w:eastAsia="Arial" w:hAnsi="Arial" w:cs="Arial"/>
        </w:rPr>
      </w:pPr>
      <w:r w:rsidRPr="0BF8E8C2">
        <w:rPr>
          <w:rFonts w:ascii="Arial" w:eastAsia="Arial" w:hAnsi="Arial" w:cs="Arial"/>
        </w:rPr>
        <w:t>• Advertenties</w:t>
      </w:r>
    </w:p>
    <w:p w14:paraId="377B81B9" w14:textId="633C47D0" w:rsidR="105E4B3A" w:rsidRDefault="105E4B3A" w:rsidP="0BF8E8C2">
      <w:pPr>
        <w:spacing w:after="0"/>
        <w:rPr>
          <w:rFonts w:ascii="Arial" w:eastAsia="Arial" w:hAnsi="Arial" w:cs="Arial"/>
        </w:rPr>
      </w:pPr>
      <w:r w:rsidRPr="0BF8E8C2">
        <w:rPr>
          <w:rFonts w:ascii="Arial" w:eastAsia="Arial" w:hAnsi="Arial" w:cs="Arial"/>
        </w:rPr>
        <w:t>We hebben afgelopen jaar advertenties of bijdragen geplaatst in o.a. de volgende tijdschriften:</w:t>
      </w:r>
    </w:p>
    <w:p w14:paraId="05205A42" w14:textId="4D02D1A8"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ANBO Magazine</w:t>
      </w:r>
    </w:p>
    <w:p w14:paraId="6083110B" w14:textId="33DA12B4"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AVRO bode</w:t>
      </w:r>
    </w:p>
    <w:p w14:paraId="43E6BF33" w14:textId="7F3E63C9"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Balans Magazine</w:t>
      </w:r>
    </w:p>
    <w:p w14:paraId="39295B17" w14:textId="470E8DB2"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Homeopathie Magazine</w:t>
      </w:r>
    </w:p>
    <w:p w14:paraId="5A15A0E2" w14:textId="50A4CADB"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KRO-Magazine</w:t>
      </w:r>
    </w:p>
    <w:p w14:paraId="1B8E2538" w14:textId="069C5E05"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MaculaVisie</w:t>
      </w:r>
    </w:p>
    <w:p w14:paraId="17AFEDBE" w14:textId="4886C7FF"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Magazine KBO-PCOB</w:t>
      </w:r>
    </w:p>
    <w:p w14:paraId="2C216F58" w14:textId="3B58490A"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Magazine ZIEN</w:t>
      </w:r>
    </w:p>
    <w:p w14:paraId="35A8BB12" w14:textId="7C1D7AC8"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MaxMagazine</w:t>
      </w:r>
    </w:p>
    <w:p w14:paraId="616C3941" w14:textId="769227A7"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Mikrogids</w:t>
      </w:r>
    </w:p>
    <w:p w14:paraId="32D92E35" w14:textId="0DF8C245"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NCRV-Gids</w:t>
      </w:r>
    </w:p>
    <w:p w14:paraId="0846FAF4" w14:textId="0B9530E3"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Nederlands Dagblad</w:t>
      </w:r>
    </w:p>
    <w:p w14:paraId="15DACCB3" w14:textId="62C0B386"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PLUS Magazine</w:t>
      </w:r>
    </w:p>
    <w:p w14:paraId="6720E9D7" w14:textId="52477205"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Ranger World</w:t>
      </w:r>
    </w:p>
    <w:p w14:paraId="5C0EBA23" w14:textId="6CB80B55"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Seniorenkrant</w:t>
      </w:r>
    </w:p>
    <w:p w14:paraId="180824E4" w14:textId="103AA690"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Seniorenwijzer</w:t>
      </w:r>
    </w:p>
    <w:p w14:paraId="2496148F" w14:textId="0419F533"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Televizier</w:t>
      </w:r>
    </w:p>
    <w:p w14:paraId="31431C2A" w14:textId="7D57EC73"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Themabijlage Telegraaf</w:t>
      </w:r>
    </w:p>
    <w:p w14:paraId="466CC079" w14:textId="35A71C14"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 xml:space="preserve">TROS Kompas </w:t>
      </w:r>
    </w:p>
    <w:p w14:paraId="64643755" w14:textId="33DE9628"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TV Krant</w:t>
      </w:r>
    </w:p>
    <w:p w14:paraId="12203830" w14:textId="15CB0853"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Vijftig+ Magazine</w:t>
      </w:r>
    </w:p>
    <w:p w14:paraId="1D5A5F99" w14:textId="0A69604E"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Visie</w:t>
      </w:r>
    </w:p>
    <w:p w14:paraId="0DD34CEC" w14:textId="057172C0"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ZIN</w:t>
      </w:r>
    </w:p>
    <w:p w14:paraId="42393A4D" w14:textId="211B91AB" w:rsidR="105E4B3A" w:rsidRDefault="105E4B3A" w:rsidP="0BF8E8C2">
      <w:pPr>
        <w:spacing w:after="0"/>
        <w:rPr>
          <w:rFonts w:ascii="Arial" w:eastAsia="Arial" w:hAnsi="Arial" w:cs="Arial"/>
        </w:rPr>
      </w:pPr>
      <w:r w:rsidRPr="0BF8E8C2">
        <w:rPr>
          <w:rFonts w:ascii="Arial" w:eastAsia="Arial" w:hAnsi="Arial" w:cs="Arial"/>
        </w:rPr>
        <w:t xml:space="preserve"> </w:t>
      </w:r>
    </w:p>
    <w:p w14:paraId="2C42EDDE" w14:textId="2E615739"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Beurzen en informatiebijeenkomsten</w:t>
      </w:r>
    </w:p>
    <w:p w14:paraId="1EB79497" w14:textId="0522955C" w:rsidR="105E4B3A" w:rsidRDefault="105E4B3A" w:rsidP="0BF8E8C2">
      <w:pPr>
        <w:spacing w:after="0"/>
        <w:rPr>
          <w:rFonts w:ascii="Arial" w:eastAsia="Arial" w:hAnsi="Arial" w:cs="Arial"/>
        </w:rPr>
      </w:pPr>
      <w:r w:rsidRPr="0BF8E8C2">
        <w:rPr>
          <w:rFonts w:ascii="Arial" w:eastAsia="Arial" w:hAnsi="Arial" w:cs="Arial"/>
        </w:rPr>
        <w:t>Het afgelopen jaar zijn nagenoeg alle beurzen door</w:t>
      </w:r>
      <w:r w:rsidR="00B61D14">
        <w:rPr>
          <w:rFonts w:ascii="Arial" w:eastAsia="Arial" w:hAnsi="Arial" w:cs="Arial"/>
        </w:rPr>
        <w:t xml:space="preserve"> de pandemie</w:t>
      </w:r>
      <w:r w:rsidRPr="0BF8E8C2">
        <w:rPr>
          <w:rFonts w:ascii="Arial" w:eastAsia="Arial" w:hAnsi="Arial" w:cs="Arial"/>
        </w:rPr>
        <w:t xml:space="preserve"> komen te vervallen. In plaats hiervan hebben wij sterk ingezet op het online verzorgen van informatieve webinars. We hebben onder andere webinars georganiseerd voor bibliotheken, zorgmedewerkers, leerkrachten, intern begeleiders op scholen en medewerkers van brancheorganisaties.</w:t>
      </w:r>
      <w:r w:rsidR="0DC74C06" w:rsidRPr="0BF8E8C2">
        <w:rPr>
          <w:rFonts w:ascii="Arial" w:eastAsia="Arial" w:hAnsi="Arial" w:cs="Arial"/>
        </w:rPr>
        <w:t xml:space="preserve"> Deze werden naarmate het jaar vorderde steeds beter bezocht. Gemiddeld lag het aantal deelnemers op 50.</w:t>
      </w:r>
      <w:r w:rsidR="0C574F76" w:rsidRPr="0BF8E8C2">
        <w:rPr>
          <w:rFonts w:ascii="Arial" w:eastAsia="Arial" w:hAnsi="Arial" w:cs="Arial"/>
        </w:rPr>
        <w:t xml:space="preserve"> De webinars werden met name georganiseerd door de relatiemanager.</w:t>
      </w:r>
    </w:p>
    <w:p w14:paraId="6F7F2E5E" w14:textId="0596FF61" w:rsidR="105E4B3A" w:rsidRDefault="105E4B3A" w:rsidP="0BF8E8C2">
      <w:pPr>
        <w:spacing w:after="0"/>
        <w:rPr>
          <w:rFonts w:ascii="Arial" w:eastAsia="Arial" w:hAnsi="Arial" w:cs="Arial"/>
        </w:rPr>
      </w:pPr>
      <w:r w:rsidRPr="0BF8E8C2">
        <w:rPr>
          <w:rFonts w:ascii="Arial" w:eastAsia="Arial" w:hAnsi="Arial" w:cs="Arial"/>
        </w:rPr>
        <w:t xml:space="preserve"> </w:t>
      </w:r>
    </w:p>
    <w:p w14:paraId="4D6A808E" w14:textId="128B7EE5"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Overige campagnes</w:t>
      </w:r>
    </w:p>
    <w:p w14:paraId="368B801F" w14:textId="1DA4D535" w:rsidR="105E4B3A" w:rsidRDefault="105E4B3A" w:rsidP="0BF8E8C2">
      <w:pPr>
        <w:spacing w:after="0"/>
        <w:rPr>
          <w:rFonts w:ascii="Arial" w:eastAsia="Arial" w:hAnsi="Arial" w:cs="Arial"/>
        </w:rPr>
      </w:pPr>
      <w:r w:rsidRPr="0BF8E8C2">
        <w:rPr>
          <w:rFonts w:ascii="Arial" w:eastAsia="Arial" w:hAnsi="Arial" w:cs="Arial"/>
        </w:rPr>
        <w:t>Naast de grote landelijke campagne hebben we ook dit jaar weer diverse campagnes uitgevoerd.</w:t>
      </w:r>
    </w:p>
    <w:p w14:paraId="439846D1" w14:textId="75491EC3" w:rsidR="105E4B3A" w:rsidRDefault="105E4B3A" w:rsidP="0BF8E8C2">
      <w:pPr>
        <w:spacing w:after="0"/>
        <w:rPr>
          <w:rFonts w:ascii="Arial" w:eastAsia="Arial" w:hAnsi="Arial" w:cs="Arial"/>
        </w:rPr>
      </w:pPr>
      <w:r w:rsidRPr="0BF8E8C2">
        <w:rPr>
          <w:rFonts w:ascii="Arial" w:eastAsia="Arial" w:hAnsi="Arial" w:cs="Arial"/>
        </w:rPr>
        <w:t xml:space="preserve"> </w:t>
      </w:r>
    </w:p>
    <w:p w14:paraId="3A44B277" w14:textId="07D30C2F" w:rsidR="105E4B3A" w:rsidRDefault="105E4B3A" w:rsidP="0BF8E8C2">
      <w:pPr>
        <w:spacing w:after="0"/>
        <w:rPr>
          <w:rFonts w:ascii="Arial" w:eastAsia="Arial" w:hAnsi="Arial" w:cs="Arial"/>
        </w:rPr>
      </w:pPr>
      <w:r w:rsidRPr="0BF8E8C2">
        <w:rPr>
          <w:rFonts w:ascii="Arial" w:eastAsia="Arial" w:hAnsi="Arial" w:cs="Arial"/>
        </w:rPr>
        <w:t>Campagne Lezen voor je lijst</w:t>
      </w:r>
    </w:p>
    <w:p w14:paraId="40361689" w14:textId="33F11CE2"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Mailing naar Voortgezet Onderwijs scholen</w:t>
      </w:r>
    </w:p>
    <w:p w14:paraId="663377DE" w14:textId="543CBF4D" w:rsidR="105E4B3A" w:rsidRDefault="105E4B3A" w:rsidP="0BF8E8C2">
      <w:pPr>
        <w:spacing w:after="0"/>
        <w:rPr>
          <w:rFonts w:ascii="Arial" w:eastAsia="Arial" w:hAnsi="Arial" w:cs="Arial"/>
        </w:rPr>
      </w:pPr>
      <w:r w:rsidRPr="0BF8E8C2">
        <w:rPr>
          <w:rFonts w:ascii="Arial" w:eastAsia="Arial" w:hAnsi="Arial" w:cs="Arial"/>
        </w:rPr>
        <w:t xml:space="preserve"> </w:t>
      </w:r>
    </w:p>
    <w:p w14:paraId="39CBD91C" w14:textId="3B877348" w:rsidR="105E4B3A" w:rsidRDefault="105E4B3A" w:rsidP="0BF8E8C2">
      <w:pPr>
        <w:spacing w:after="0"/>
        <w:rPr>
          <w:rFonts w:ascii="Arial" w:eastAsia="Arial" w:hAnsi="Arial" w:cs="Arial"/>
        </w:rPr>
      </w:pPr>
      <w:r w:rsidRPr="0BF8E8C2">
        <w:rPr>
          <w:rFonts w:ascii="Arial" w:eastAsia="Arial" w:hAnsi="Arial" w:cs="Arial"/>
        </w:rPr>
        <w:t>Campagne Superboek</w:t>
      </w:r>
    </w:p>
    <w:p w14:paraId="54759AA9" w14:textId="1307C60D"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Mailing naar Basisscholen</w:t>
      </w:r>
    </w:p>
    <w:p w14:paraId="4AAD8F8C" w14:textId="26A87D4E" w:rsidR="105E4B3A" w:rsidRDefault="105E4B3A" w:rsidP="0BF8E8C2">
      <w:pPr>
        <w:spacing w:after="0"/>
        <w:rPr>
          <w:rFonts w:ascii="Arial" w:eastAsia="Arial" w:hAnsi="Arial" w:cs="Arial"/>
        </w:rPr>
      </w:pPr>
      <w:r w:rsidRPr="0BF8E8C2">
        <w:rPr>
          <w:rFonts w:ascii="Arial" w:eastAsia="Arial" w:hAnsi="Arial" w:cs="Arial"/>
        </w:rPr>
        <w:t xml:space="preserve"> </w:t>
      </w:r>
    </w:p>
    <w:p w14:paraId="0FC35E87" w14:textId="312C738B" w:rsidR="105E4B3A" w:rsidRDefault="105E4B3A" w:rsidP="0BF8E8C2">
      <w:pPr>
        <w:spacing w:after="0"/>
        <w:rPr>
          <w:rFonts w:ascii="Arial" w:eastAsia="Arial" w:hAnsi="Arial" w:cs="Arial"/>
        </w:rPr>
      </w:pPr>
      <w:r w:rsidRPr="0BF8E8C2">
        <w:rPr>
          <w:rFonts w:ascii="Arial" w:eastAsia="Arial" w:hAnsi="Arial" w:cs="Arial"/>
        </w:rPr>
        <w:t>Inactiviteit campagne</w:t>
      </w:r>
    </w:p>
    <w:p w14:paraId="6B4ED780" w14:textId="79746355" w:rsidR="105E4B3A" w:rsidRDefault="105E4B3A" w:rsidP="0BF8E8C2">
      <w:pPr>
        <w:spacing w:after="0"/>
        <w:rPr>
          <w:rFonts w:ascii="Arial" w:eastAsia="Arial" w:hAnsi="Arial" w:cs="Arial"/>
        </w:rPr>
      </w:pPr>
      <w:r w:rsidRPr="0BF8E8C2">
        <w:rPr>
          <w:rFonts w:ascii="Arial" w:eastAsia="Arial" w:hAnsi="Arial" w:cs="Arial"/>
        </w:rPr>
        <w:t>-</w:t>
      </w:r>
      <w:r>
        <w:tab/>
      </w:r>
      <w:r w:rsidRPr="0BF8E8C2">
        <w:rPr>
          <w:rFonts w:ascii="Arial" w:eastAsia="Arial" w:hAnsi="Arial" w:cs="Arial"/>
        </w:rPr>
        <w:t>Mailing naar inactieve klanten</w:t>
      </w:r>
    </w:p>
    <w:p w14:paraId="2A0FA3B7" w14:textId="0C56C93E" w:rsidR="105E4B3A" w:rsidRDefault="105E4B3A" w:rsidP="0BF8E8C2">
      <w:pPr>
        <w:spacing w:after="0"/>
        <w:rPr>
          <w:rFonts w:ascii="Arial" w:eastAsia="Arial" w:hAnsi="Arial" w:cs="Arial"/>
        </w:rPr>
      </w:pPr>
      <w:r w:rsidRPr="0BF8E8C2">
        <w:rPr>
          <w:rFonts w:ascii="Arial" w:eastAsia="Arial" w:hAnsi="Arial" w:cs="Arial"/>
        </w:rPr>
        <w:t xml:space="preserve"> </w:t>
      </w:r>
    </w:p>
    <w:p w14:paraId="00738DDA" w14:textId="4C2BD6BE" w:rsidR="105E4B3A" w:rsidRDefault="105E4B3A" w:rsidP="0BF8E8C2">
      <w:r w:rsidRPr="0BF8E8C2">
        <w:rPr>
          <w:color w:val="C00000"/>
        </w:rPr>
        <w:t xml:space="preserve"> </w:t>
      </w:r>
    </w:p>
    <w:p w14:paraId="7A885220" w14:textId="7CC2BCC4" w:rsidR="0BF8E8C2" w:rsidRDefault="0BF8E8C2" w:rsidP="0BF8E8C2">
      <w:pPr>
        <w:rPr>
          <w:color w:val="C00000"/>
        </w:rPr>
      </w:pPr>
    </w:p>
    <w:p w14:paraId="49F87D44" w14:textId="351BE553" w:rsidR="0BF8E8C2" w:rsidRDefault="0BF8E8C2" w:rsidP="0BF8E8C2">
      <w:pPr>
        <w:rPr>
          <w:color w:val="C00000"/>
        </w:rPr>
      </w:pPr>
    </w:p>
    <w:p w14:paraId="41A26151" w14:textId="25965EA9" w:rsidR="00D562AC" w:rsidRPr="00E80022" w:rsidRDefault="00D562AC" w:rsidP="0083320D">
      <w:pPr>
        <w:spacing w:after="0" w:line="240" w:lineRule="auto"/>
        <w:rPr>
          <w:rFonts w:ascii="Arial" w:hAnsi="Arial" w:cs="Arial"/>
          <w:color w:val="548DD4" w:themeColor="text2" w:themeTint="99"/>
        </w:rPr>
      </w:pPr>
    </w:p>
    <w:p w14:paraId="1E4D276D" w14:textId="77777777" w:rsidR="00A74B8F" w:rsidRPr="00E521E3" w:rsidRDefault="00A74B8F" w:rsidP="00D562AC">
      <w:pPr>
        <w:spacing w:after="0"/>
        <w:rPr>
          <w:rFonts w:ascii="Arial" w:hAnsi="Arial" w:cs="Arial"/>
        </w:rPr>
      </w:pPr>
    </w:p>
    <w:p w14:paraId="6E975F47" w14:textId="77777777" w:rsidR="00374C10" w:rsidRDefault="00374C10">
      <w:pPr>
        <w:spacing w:after="0" w:line="240" w:lineRule="auto"/>
        <w:rPr>
          <w:rFonts w:ascii="Arial" w:hAnsi="Arial" w:cs="Arial"/>
          <w:color w:val="C00000"/>
          <w:sz w:val="24"/>
          <w:szCs w:val="24"/>
        </w:rPr>
      </w:pPr>
      <w:r>
        <w:rPr>
          <w:rFonts w:ascii="Arial" w:hAnsi="Arial" w:cs="Arial"/>
          <w:color w:val="C00000"/>
          <w:sz w:val="24"/>
          <w:szCs w:val="24"/>
        </w:rPr>
        <w:br w:type="page"/>
      </w:r>
    </w:p>
    <w:p w14:paraId="7B6DE7AC" w14:textId="010AD898" w:rsidR="000C41C7" w:rsidRPr="00F96200" w:rsidRDefault="00CF0BC7" w:rsidP="00A17B1C">
      <w:pPr>
        <w:spacing w:line="240" w:lineRule="auto"/>
        <w:rPr>
          <w:rFonts w:ascii="Arial" w:hAnsi="Arial" w:cs="Arial"/>
          <w:b/>
          <w:bCs/>
          <w:color w:val="C00000"/>
        </w:rPr>
      </w:pPr>
      <w:r w:rsidRPr="00F96200">
        <w:rPr>
          <w:rFonts w:ascii="Arial" w:hAnsi="Arial" w:cs="Arial"/>
          <w:b/>
          <w:bCs/>
          <w:color w:val="C00000"/>
        </w:rPr>
        <w:t>5.</w:t>
      </w:r>
      <w:r w:rsidR="00A17B1C" w:rsidRPr="00F96200">
        <w:rPr>
          <w:rFonts w:ascii="Arial" w:hAnsi="Arial" w:cs="Arial"/>
          <w:b/>
          <w:bCs/>
          <w:color w:val="C00000"/>
        </w:rPr>
        <w:t xml:space="preserve"> </w:t>
      </w:r>
      <w:r w:rsidRPr="00F96200">
        <w:rPr>
          <w:rFonts w:ascii="Arial" w:hAnsi="Arial" w:cs="Arial"/>
          <w:b/>
          <w:bCs/>
          <w:color w:val="C00000"/>
        </w:rPr>
        <w:t>Interne en externe stak</w:t>
      </w:r>
      <w:r w:rsidR="00EB51BC" w:rsidRPr="00F96200">
        <w:rPr>
          <w:rFonts w:ascii="Arial" w:hAnsi="Arial" w:cs="Arial"/>
          <w:b/>
          <w:bCs/>
          <w:color w:val="C00000"/>
        </w:rPr>
        <w:t>e</w:t>
      </w:r>
      <w:r w:rsidRPr="00F96200">
        <w:rPr>
          <w:rFonts w:ascii="Arial" w:hAnsi="Arial" w:cs="Arial"/>
          <w:b/>
          <w:bCs/>
          <w:color w:val="C00000"/>
        </w:rPr>
        <w:t>holders</w:t>
      </w:r>
    </w:p>
    <w:p w14:paraId="11909602" w14:textId="0FE6729A" w:rsidR="00D712B7" w:rsidRPr="00324472" w:rsidRDefault="00CF0BC7" w:rsidP="00A17B1C">
      <w:pPr>
        <w:spacing w:line="240" w:lineRule="auto"/>
        <w:rPr>
          <w:rFonts w:ascii="Arial" w:hAnsi="Arial" w:cs="Arial"/>
          <w:color w:val="C00000"/>
        </w:rPr>
      </w:pPr>
      <w:r w:rsidRPr="00324472">
        <w:rPr>
          <w:rFonts w:ascii="Arial" w:hAnsi="Arial" w:cs="Arial"/>
          <w:color w:val="C00000"/>
        </w:rPr>
        <w:t>5.1 Externe stakeholders</w:t>
      </w:r>
    </w:p>
    <w:p w14:paraId="38F8D2C4" w14:textId="4045099C" w:rsidR="004C0AEF" w:rsidRPr="00A17B1C" w:rsidRDefault="00B06CE4" w:rsidP="00D608AC">
      <w:pPr>
        <w:pStyle w:val="Lijstalinea"/>
        <w:numPr>
          <w:ilvl w:val="0"/>
          <w:numId w:val="24"/>
        </w:numPr>
        <w:spacing w:line="276" w:lineRule="auto"/>
      </w:pPr>
      <w:r w:rsidRPr="00A17B1C">
        <w:t>B</w:t>
      </w:r>
      <w:r w:rsidR="006E720D" w:rsidRPr="00A17B1C">
        <w:t xml:space="preserve">innen de keten: </w:t>
      </w:r>
    </w:p>
    <w:p w14:paraId="52A2CEF8" w14:textId="29772193" w:rsidR="00275097" w:rsidRPr="00324472" w:rsidRDefault="003F0906" w:rsidP="0BF8E8C2">
      <w:pPr>
        <w:spacing w:after="0"/>
        <w:rPr>
          <w:rFonts w:ascii="Arial" w:hAnsi="Arial" w:cs="Arial"/>
        </w:rPr>
      </w:pPr>
      <w:r w:rsidRPr="33CEE9FB">
        <w:rPr>
          <w:rFonts w:ascii="Arial" w:hAnsi="Arial" w:cs="Arial"/>
        </w:rPr>
        <w:t>Op directieniveau hebben de directeuren 1 x in de 6 weken samenwerkingsoverleg.</w:t>
      </w:r>
      <w:r w:rsidR="4F142DBA" w:rsidRPr="33CEE9FB">
        <w:rPr>
          <w:rFonts w:ascii="Arial" w:hAnsi="Arial" w:cs="Arial"/>
        </w:rPr>
        <w:t xml:space="preserve"> Mede door de pandemie </w:t>
      </w:r>
      <w:r w:rsidR="4A56DC87" w:rsidRPr="33CEE9FB">
        <w:rPr>
          <w:rFonts w:ascii="Arial" w:hAnsi="Arial" w:cs="Arial"/>
        </w:rPr>
        <w:t xml:space="preserve">hebben deze overleggen </w:t>
      </w:r>
      <w:r w:rsidR="4F142DBA" w:rsidRPr="33CEE9FB">
        <w:rPr>
          <w:rFonts w:ascii="Arial" w:hAnsi="Arial" w:cs="Arial"/>
        </w:rPr>
        <w:t xml:space="preserve">minder frequent </w:t>
      </w:r>
      <w:r w:rsidR="634E21F4" w:rsidRPr="33CEE9FB">
        <w:rPr>
          <w:rFonts w:ascii="Arial" w:hAnsi="Arial" w:cs="Arial"/>
        </w:rPr>
        <w:t>plaatsgevonden</w:t>
      </w:r>
      <w:r w:rsidR="4F142DBA" w:rsidRPr="33CEE9FB">
        <w:rPr>
          <w:rFonts w:ascii="Arial" w:hAnsi="Arial" w:cs="Arial"/>
        </w:rPr>
        <w:t xml:space="preserve">. De directeuren hebben onderling </w:t>
      </w:r>
      <w:r w:rsidR="206195B5" w:rsidRPr="33CEE9FB">
        <w:rPr>
          <w:rFonts w:ascii="Arial" w:hAnsi="Arial" w:cs="Arial"/>
        </w:rPr>
        <w:t xml:space="preserve">goed </w:t>
      </w:r>
      <w:r w:rsidR="4F142DBA" w:rsidRPr="33CEE9FB">
        <w:rPr>
          <w:rFonts w:ascii="Arial" w:hAnsi="Arial" w:cs="Arial"/>
        </w:rPr>
        <w:t>contact gehouden.</w:t>
      </w:r>
      <w:r w:rsidRPr="33CEE9FB">
        <w:rPr>
          <w:rFonts w:ascii="Arial" w:hAnsi="Arial" w:cs="Arial"/>
        </w:rPr>
        <w:t xml:space="preserve"> </w:t>
      </w:r>
    </w:p>
    <w:p w14:paraId="59D7B374" w14:textId="37781DB0" w:rsidR="00275097" w:rsidRPr="00324472" w:rsidRDefault="00275097" w:rsidP="0BF8E8C2">
      <w:pPr>
        <w:spacing w:after="0"/>
        <w:rPr>
          <w:rFonts w:ascii="Arial" w:hAnsi="Arial" w:cs="Arial"/>
        </w:rPr>
      </w:pPr>
      <w:r w:rsidRPr="0BF8E8C2">
        <w:rPr>
          <w:rFonts w:ascii="Arial" w:hAnsi="Arial" w:cs="Arial"/>
        </w:rPr>
        <w:t>Projecten worden</w:t>
      </w:r>
      <w:r w:rsidR="001461A5" w:rsidRPr="0BF8E8C2">
        <w:rPr>
          <w:rFonts w:ascii="Arial" w:hAnsi="Arial" w:cs="Arial"/>
        </w:rPr>
        <w:t xml:space="preserve">, waar mogelijk, </w:t>
      </w:r>
      <w:r w:rsidRPr="0BF8E8C2">
        <w:rPr>
          <w:rFonts w:ascii="Arial" w:hAnsi="Arial" w:cs="Arial"/>
        </w:rPr>
        <w:t xml:space="preserve">in gezamenlijkheid opgepakt. </w:t>
      </w:r>
    </w:p>
    <w:p w14:paraId="430C418E" w14:textId="126366F3" w:rsidR="001461A5" w:rsidRPr="00324472" w:rsidRDefault="004D4620" w:rsidP="00D608AC">
      <w:pPr>
        <w:rPr>
          <w:rFonts w:ascii="Arial" w:hAnsi="Arial" w:cs="Arial"/>
        </w:rPr>
      </w:pPr>
      <w:r w:rsidRPr="33CEE9FB">
        <w:rPr>
          <w:rFonts w:ascii="Arial" w:hAnsi="Arial" w:cs="Arial"/>
        </w:rPr>
        <w:t>Er is structureel overleg</w:t>
      </w:r>
      <w:r w:rsidR="006E720D" w:rsidRPr="33CEE9FB">
        <w:rPr>
          <w:rFonts w:ascii="Arial" w:hAnsi="Arial" w:cs="Arial"/>
        </w:rPr>
        <w:t xml:space="preserve"> tussen </w:t>
      </w:r>
      <w:r w:rsidR="0C69B4AC" w:rsidRPr="33CEE9FB">
        <w:rPr>
          <w:rFonts w:ascii="Arial" w:hAnsi="Arial" w:cs="Arial"/>
        </w:rPr>
        <w:t>de afdelingen</w:t>
      </w:r>
      <w:r w:rsidR="006E720D" w:rsidRPr="33CEE9FB">
        <w:rPr>
          <w:rFonts w:ascii="Arial" w:hAnsi="Arial" w:cs="Arial"/>
        </w:rPr>
        <w:t xml:space="preserve"> van B</w:t>
      </w:r>
      <w:r w:rsidR="00511DA8" w:rsidRPr="33CEE9FB">
        <w:rPr>
          <w:rFonts w:ascii="Arial" w:hAnsi="Arial" w:cs="Arial"/>
        </w:rPr>
        <w:t>&amp;P</w:t>
      </w:r>
      <w:r w:rsidR="002C3526" w:rsidRPr="33CEE9FB">
        <w:rPr>
          <w:rFonts w:ascii="Arial" w:hAnsi="Arial" w:cs="Arial"/>
        </w:rPr>
        <w:t>, K</w:t>
      </w:r>
      <w:r w:rsidR="00511DA8" w:rsidRPr="33CEE9FB">
        <w:rPr>
          <w:rFonts w:ascii="Arial" w:hAnsi="Arial" w:cs="Arial"/>
        </w:rPr>
        <w:t>C</w:t>
      </w:r>
      <w:r w:rsidR="00714A54" w:rsidRPr="33CEE9FB">
        <w:rPr>
          <w:rFonts w:ascii="Arial" w:hAnsi="Arial" w:cs="Arial"/>
        </w:rPr>
        <w:t xml:space="preserve"> en Domeinen</w:t>
      </w:r>
      <w:r w:rsidR="006E720D" w:rsidRPr="33CEE9FB">
        <w:rPr>
          <w:rFonts w:ascii="Arial" w:hAnsi="Arial" w:cs="Arial"/>
        </w:rPr>
        <w:t xml:space="preserve"> bij Passend Lezen en hun </w:t>
      </w:r>
      <w:r w:rsidR="00A00419" w:rsidRPr="33CEE9FB">
        <w:rPr>
          <w:rFonts w:ascii="Arial" w:hAnsi="Arial" w:cs="Arial"/>
        </w:rPr>
        <w:t xml:space="preserve">collega’s </w:t>
      </w:r>
      <w:r w:rsidR="00E974C6" w:rsidRPr="33CEE9FB">
        <w:rPr>
          <w:rFonts w:ascii="Arial" w:hAnsi="Arial" w:cs="Arial"/>
        </w:rPr>
        <w:t>bij Dedicon</w:t>
      </w:r>
      <w:r w:rsidR="00A2357D" w:rsidRPr="33CEE9FB">
        <w:rPr>
          <w:rFonts w:ascii="Arial" w:hAnsi="Arial" w:cs="Arial"/>
        </w:rPr>
        <w:t xml:space="preserve"> en de CBB</w:t>
      </w:r>
      <w:r w:rsidR="00E974C6" w:rsidRPr="33CEE9FB">
        <w:rPr>
          <w:rFonts w:ascii="Arial" w:hAnsi="Arial" w:cs="Arial"/>
        </w:rPr>
        <w:t xml:space="preserve">. </w:t>
      </w:r>
      <w:r w:rsidR="00714A54" w:rsidRPr="33CEE9FB">
        <w:rPr>
          <w:rFonts w:ascii="Arial" w:hAnsi="Arial" w:cs="Arial"/>
        </w:rPr>
        <w:t>E</w:t>
      </w:r>
      <w:r w:rsidR="006E720D" w:rsidRPr="33CEE9FB">
        <w:rPr>
          <w:rFonts w:ascii="Arial" w:hAnsi="Arial" w:cs="Arial"/>
        </w:rPr>
        <w:t>r is een gezam</w:t>
      </w:r>
      <w:r w:rsidR="00E974C6" w:rsidRPr="33CEE9FB">
        <w:rPr>
          <w:rFonts w:ascii="Arial" w:hAnsi="Arial" w:cs="Arial"/>
        </w:rPr>
        <w:t>enlijk keten Project Portfolio</w:t>
      </w:r>
      <w:r w:rsidR="7B1EEB59" w:rsidRPr="33CEE9FB">
        <w:rPr>
          <w:rFonts w:ascii="Arial" w:hAnsi="Arial" w:cs="Arial"/>
        </w:rPr>
        <w:t xml:space="preserve"> Board</w:t>
      </w:r>
      <w:r w:rsidR="00E974C6" w:rsidRPr="33CEE9FB">
        <w:rPr>
          <w:rFonts w:ascii="Arial" w:hAnsi="Arial" w:cs="Arial"/>
        </w:rPr>
        <w:t xml:space="preserve"> d</w:t>
      </w:r>
      <w:r w:rsidR="2FB72A05" w:rsidRPr="33CEE9FB">
        <w:rPr>
          <w:rFonts w:ascii="Arial" w:hAnsi="Arial" w:cs="Arial"/>
        </w:rPr>
        <w:t>ie</w:t>
      </w:r>
      <w:r w:rsidR="006E720D" w:rsidRPr="33CEE9FB">
        <w:rPr>
          <w:rFonts w:ascii="Arial" w:hAnsi="Arial" w:cs="Arial"/>
        </w:rPr>
        <w:t xml:space="preserve"> </w:t>
      </w:r>
      <w:r w:rsidR="00A2357D" w:rsidRPr="33CEE9FB">
        <w:rPr>
          <w:rFonts w:ascii="Arial" w:hAnsi="Arial" w:cs="Arial"/>
        </w:rPr>
        <w:t xml:space="preserve">eenmaal per maand </w:t>
      </w:r>
      <w:r w:rsidR="006E720D" w:rsidRPr="33CEE9FB">
        <w:rPr>
          <w:rFonts w:ascii="Arial" w:hAnsi="Arial" w:cs="Arial"/>
        </w:rPr>
        <w:t xml:space="preserve">plaatsvindt. </w:t>
      </w:r>
      <w:r w:rsidRPr="33CEE9FB">
        <w:rPr>
          <w:rFonts w:ascii="Arial" w:hAnsi="Arial" w:cs="Arial"/>
        </w:rPr>
        <w:t>Op directieniveau is dit geregeld met het directieoverleg en het samenwerkingsoverleg.</w:t>
      </w:r>
    </w:p>
    <w:p w14:paraId="1BEBBBF7" w14:textId="77777777" w:rsidR="00A17B1C" w:rsidRPr="00A17B1C" w:rsidRDefault="000C41C7" w:rsidP="00D608AC">
      <w:pPr>
        <w:pStyle w:val="Lijstalinea"/>
        <w:numPr>
          <w:ilvl w:val="0"/>
          <w:numId w:val="24"/>
        </w:numPr>
        <w:spacing w:line="276" w:lineRule="auto"/>
      </w:pPr>
      <w:r w:rsidRPr="00A17B1C">
        <w:t>Lezersraad</w:t>
      </w:r>
      <w:r w:rsidR="00875534" w:rsidRPr="00A17B1C">
        <w:t>:</w:t>
      </w:r>
    </w:p>
    <w:p w14:paraId="7C42B1A1" w14:textId="21EE0840" w:rsidR="00D608AC" w:rsidRDefault="00364CE4" w:rsidP="0BF8E8C2">
      <w:pPr>
        <w:spacing w:after="0"/>
        <w:rPr>
          <w:rFonts w:ascii="Arial" w:hAnsi="Arial" w:cs="Arial"/>
        </w:rPr>
      </w:pPr>
      <w:r w:rsidRPr="33CEE9FB">
        <w:rPr>
          <w:rFonts w:ascii="Arial" w:hAnsi="Arial" w:cs="Arial"/>
        </w:rPr>
        <w:t xml:space="preserve">BPL heeft ook in </w:t>
      </w:r>
      <w:r w:rsidR="00F74DCA" w:rsidRPr="33CEE9FB">
        <w:rPr>
          <w:rFonts w:ascii="Arial" w:hAnsi="Arial" w:cs="Arial"/>
        </w:rPr>
        <w:t>20</w:t>
      </w:r>
      <w:r w:rsidR="059D7AD1" w:rsidRPr="33CEE9FB">
        <w:rPr>
          <w:rFonts w:ascii="Arial" w:hAnsi="Arial" w:cs="Arial"/>
        </w:rPr>
        <w:t>20</w:t>
      </w:r>
      <w:r w:rsidR="00F74DCA" w:rsidRPr="33CEE9FB">
        <w:rPr>
          <w:rFonts w:ascii="Arial" w:hAnsi="Arial" w:cs="Arial"/>
        </w:rPr>
        <w:t xml:space="preserve"> </w:t>
      </w:r>
      <w:r w:rsidR="00A20AC8" w:rsidRPr="33CEE9FB">
        <w:rPr>
          <w:rFonts w:ascii="Arial" w:hAnsi="Arial" w:cs="Arial"/>
        </w:rPr>
        <w:t xml:space="preserve">regelmatig </w:t>
      </w:r>
      <w:r w:rsidRPr="33CEE9FB">
        <w:rPr>
          <w:rFonts w:ascii="Arial" w:hAnsi="Arial" w:cs="Arial"/>
        </w:rPr>
        <w:t>vergaderd met de Lezersraad. Hierin worden o</w:t>
      </w:r>
      <w:r w:rsidR="6E3B4D4F" w:rsidRPr="33CEE9FB">
        <w:rPr>
          <w:rFonts w:ascii="Arial" w:hAnsi="Arial" w:cs="Arial"/>
        </w:rPr>
        <w:t>nder</w:t>
      </w:r>
      <w:r w:rsidR="69DA59D2" w:rsidRPr="33CEE9FB">
        <w:rPr>
          <w:rFonts w:ascii="Arial" w:hAnsi="Arial" w:cs="Arial"/>
        </w:rPr>
        <w:t xml:space="preserve"> </w:t>
      </w:r>
      <w:r w:rsidRPr="33CEE9FB">
        <w:rPr>
          <w:rFonts w:ascii="Arial" w:hAnsi="Arial" w:cs="Arial"/>
        </w:rPr>
        <w:t>a</w:t>
      </w:r>
      <w:r w:rsidR="6F5C1CFB" w:rsidRPr="33CEE9FB">
        <w:rPr>
          <w:rFonts w:ascii="Arial" w:hAnsi="Arial" w:cs="Arial"/>
        </w:rPr>
        <w:t>ndere</w:t>
      </w:r>
      <w:r w:rsidRPr="33CEE9FB">
        <w:rPr>
          <w:rFonts w:ascii="Arial" w:hAnsi="Arial" w:cs="Arial"/>
        </w:rPr>
        <w:t xml:space="preserve"> het jaarplan, het jaarverslag en de lopende zaken van BPL</w:t>
      </w:r>
      <w:r w:rsidR="002C4A7C" w:rsidRPr="33CEE9FB">
        <w:rPr>
          <w:rFonts w:ascii="Arial" w:hAnsi="Arial" w:cs="Arial"/>
        </w:rPr>
        <w:t xml:space="preserve"> en de Voorziening</w:t>
      </w:r>
      <w:r w:rsidRPr="33CEE9FB">
        <w:rPr>
          <w:rFonts w:ascii="Arial" w:hAnsi="Arial" w:cs="Arial"/>
        </w:rPr>
        <w:t xml:space="preserve"> besproken. Tevens komen de lopende projecten aan de orde. De Lezersraad voorziet de </w:t>
      </w:r>
      <w:r w:rsidR="00E1593D" w:rsidRPr="33CEE9FB">
        <w:rPr>
          <w:rFonts w:ascii="Arial" w:hAnsi="Arial" w:cs="Arial"/>
        </w:rPr>
        <w:t>KB</w:t>
      </w:r>
      <w:r w:rsidRPr="33CEE9FB">
        <w:rPr>
          <w:rFonts w:ascii="Arial" w:hAnsi="Arial" w:cs="Arial"/>
        </w:rPr>
        <w:t xml:space="preserve"> en Passend Lezen gevraagd en ongevraagd van advies. </w:t>
      </w:r>
      <w:r w:rsidR="00E1593D" w:rsidRPr="33CEE9FB">
        <w:rPr>
          <w:rFonts w:ascii="Arial" w:hAnsi="Arial" w:cs="Arial"/>
        </w:rPr>
        <w:t>In 20</w:t>
      </w:r>
      <w:r w:rsidR="6A1F7450" w:rsidRPr="33CEE9FB">
        <w:rPr>
          <w:rFonts w:ascii="Arial" w:hAnsi="Arial" w:cs="Arial"/>
        </w:rPr>
        <w:t>20</w:t>
      </w:r>
      <w:r w:rsidR="00E1593D" w:rsidRPr="33CEE9FB">
        <w:rPr>
          <w:rFonts w:ascii="Arial" w:hAnsi="Arial" w:cs="Arial"/>
        </w:rPr>
        <w:t xml:space="preserve"> is </w:t>
      </w:r>
      <w:r w:rsidR="7667FB8C" w:rsidRPr="33CEE9FB">
        <w:rPr>
          <w:rFonts w:ascii="Arial" w:hAnsi="Arial" w:cs="Arial"/>
        </w:rPr>
        <w:t xml:space="preserve">vanuit BPL </w:t>
      </w:r>
      <w:r w:rsidR="00E1593D" w:rsidRPr="33CEE9FB">
        <w:rPr>
          <w:rFonts w:ascii="Arial" w:hAnsi="Arial" w:cs="Arial"/>
        </w:rPr>
        <w:t xml:space="preserve">gevraagd advies uitgebracht op </w:t>
      </w:r>
      <w:r w:rsidR="00F74DCA" w:rsidRPr="33CEE9FB">
        <w:rPr>
          <w:rFonts w:ascii="Arial" w:hAnsi="Arial" w:cs="Arial"/>
        </w:rPr>
        <w:t xml:space="preserve">het </w:t>
      </w:r>
      <w:r w:rsidR="00E1593D" w:rsidRPr="33CEE9FB">
        <w:rPr>
          <w:rFonts w:ascii="Arial" w:hAnsi="Arial" w:cs="Arial"/>
        </w:rPr>
        <w:t xml:space="preserve">jaarplan </w:t>
      </w:r>
      <w:r w:rsidR="00F74DCA" w:rsidRPr="33CEE9FB">
        <w:rPr>
          <w:rFonts w:ascii="Arial" w:hAnsi="Arial" w:cs="Arial"/>
        </w:rPr>
        <w:t>202</w:t>
      </w:r>
      <w:r w:rsidR="29086E33" w:rsidRPr="33CEE9FB">
        <w:rPr>
          <w:rFonts w:ascii="Arial" w:hAnsi="Arial" w:cs="Arial"/>
        </w:rPr>
        <w:t>1</w:t>
      </w:r>
      <w:r w:rsidR="00511DA8" w:rsidRPr="33CEE9FB">
        <w:rPr>
          <w:rFonts w:ascii="Arial" w:hAnsi="Arial" w:cs="Arial"/>
        </w:rPr>
        <w:t xml:space="preserve"> en het jaarverslag 2019.</w:t>
      </w:r>
    </w:p>
    <w:p w14:paraId="65BD3A81" w14:textId="4FE4E75C" w:rsidR="0BF8E8C2" w:rsidRDefault="0BF8E8C2" w:rsidP="0BF8E8C2">
      <w:pPr>
        <w:spacing w:after="0"/>
        <w:rPr>
          <w:rFonts w:ascii="Arial" w:hAnsi="Arial" w:cs="Arial"/>
        </w:rPr>
      </w:pPr>
    </w:p>
    <w:p w14:paraId="3CAA9554" w14:textId="77777777" w:rsidR="005075EF" w:rsidRPr="005075EF" w:rsidRDefault="004F03FB" w:rsidP="005075EF">
      <w:pPr>
        <w:pStyle w:val="Lijstalinea"/>
        <w:numPr>
          <w:ilvl w:val="0"/>
          <w:numId w:val="24"/>
        </w:numPr>
      </w:pPr>
      <w:r w:rsidRPr="005075EF">
        <w:t>Vereniging Onbeperkt Lezen</w:t>
      </w:r>
      <w:r w:rsidR="00EE27F2" w:rsidRPr="005075EF">
        <w:t xml:space="preserve"> (VOL)</w:t>
      </w:r>
      <w:r w:rsidR="0072758D" w:rsidRPr="005075EF">
        <w:t>:</w:t>
      </w:r>
    </w:p>
    <w:p w14:paraId="3B7E2131" w14:textId="54B7B2EE" w:rsidR="004F03FB" w:rsidRPr="00533D51" w:rsidRDefault="00F74DCA" w:rsidP="00EF3893">
      <w:pPr>
        <w:rPr>
          <w:rFonts w:ascii="Arial" w:hAnsi="Arial" w:cs="Arial"/>
        </w:rPr>
      </w:pPr>
      <w:r w:rsidRPr="0BF8E8C2">
        <w:rPr>
          <w:rFonts w:ascii="Arial" w:hAnsi="Arial" w:cs="Arial"/>
        </w:rPr>
        <w:t xml:space="preserve">VOL heeft een donatie gedaan voor het opnieuw produceren van de reeks </w:t>
      </w:r>
      <w:r w:rsidR="00E521E3" w:rsidRPr="0BF8E8C2">
        <w:rPr>
          <w:rFonts w:ascii="Arial" w:hAnsi="Arial" w:cs="Arial"/>
        </w:rPr>
        <w:t>‘</w:t>
      </w:r>
      <w:r w:rsidRPr="0BF8E8C2">
        <w:rPr>
          <w:rFonts w:ascii="Arial" w:hAnsi="Arial" w:cs="Arial"/>
        </w:rPr>
        <w:t>In de ban van de ring</w:t>
      </w:r>
      <w:r w:rsidR="00E521E3" w:rsidRPr="0BF8E8C2">
        <w:rPr>
          <w:rFonts w:ascii="Arial" w:hAnsi="Arial" w:cs="Arial"/>
        </w:rPr>
        <w:t>’</w:t>
      </w:r>
      <w:r w:rsidR="617AF9A2" w:rsidRPr="0BF8E8C2">
        <w:rPr>
          <w:rFonts w:ascii="Arial" w:hAnsi="Arial" w:cs="Arial"/>
        </w:rPr>
        <w:t xml:space="preserve"> van J.J.R.Tolkien.</w:t>
      </w:r>
      <w:r w:rsidR="675D5DE4" w:rsidRPr="0BF8E8C2">
        <w:rPr>
          <w:rFonts w:ascii="Arial" w:hAnsi="Arial" w:cs="Arial"/>
        </w:rPr>
        <w:t xml:space="preserve"> Twee boeken op verzoek, geheel </w:t>
      </w:r>
      <w:r w:rsidR="22FE3F24" w:rsidRPr="0BF8E8C2">
        <w:rPr>
          <w:rFonts w:ascii="Arial" w:hAnsi="Arial" w:cs="Arial"/>
        </w:rPr>
        <w:t>gefinancierd</w:t>
      </w:r>
      <w:r w:rsidR="675D5DE4" w:rsidRPr="0BF8E8C2">
        <w:rPr>
          <w:rFonts w:ascii="Arial" w:hAnsi="Arial" w:cs="Arial"/>
        </w:rPr>
        <w:t xml:space="preserve"> door VOL </w:t>
      </w:r>
      <w:r w:rsidR="4D97F9DE" w:rsidRPr="0BF8E8C2">
        <w:rPr>
          <w:rFonts w:ascii="Arial" w:hAnsi="Arial" w:cs="Arial"/>
        </w:rPr>
        <w:t>(</w:t>
      </w:r>
      <w:r w:rsidR="24461101" w:rsidRPr="0BF8E8C2">
        <w:rPr>
          <w:rFonts w:ascii="Arial" w:hAnsi="Arial" w:cs="Arial"/>
        </w:rPr>
        <w:t>A. Soesman- de twaalf zintuigen</w:t>
      </w:r>
      <w:r w:rsidR="43F26A82" w:rsidRPr="0BF8E8C2">
        <w:rPr>
          <w:rFonts w:ascii="Arial" w:hAnsi="Arial" w:cs="Arial"/>
        </w:rPr>
        <w:t xml:space="preserve"> en R. Steiner- De bijen</w:t>
      </w:r>
      <w:r w:rsidR="6B11705C" w:rsidRPr="0BF8E8C2">
        <w:rPr>
          <w:rFonts w:ascii="Arial" w:hAnsi="Arial" w:cs="Arial"/>
        </w:rPr>
        <w:t>) zijn opgenomen in de collectie.</w:t>
      </w:r>
    </w:p>
    <w:p w14:paraId="3339FE9B" w14:textId="77777777" w:rsidR="000C41C7" w:rsidRPr="00533D51" w:rsidRDefault="000C41C7" w:rsidP="009320DA">
      <w:pPr>
        <w:spacing w:line="240" w:lineRule="auto"/>
        <w:rPr>
          <w:rFonts w:ascii="Arial" w:hAnsi="Arial" w:cs="Arial"/>
          <w:bCs/>
          <w:color w:val="C00000"/>
        </w:rPr>
      </w:pPr>
      <w:r w:rsidRPr="00533D51">
        <w:rPr>
          <w:rFonts w:ascii="Arial" w:hAnsi="Arial" w:cs="Arial"/>
          <w:color w:val="C00000"/>
        </w:rPr>
        <w:t>5.2 Interne stakeholders</w:t>
      </w:r>
    </w:p>
    <w:p w14:paraId="7C8E36A3" w14:textId="77777777" w:rsidR="009320DA" w:rsidRPr="009320DA" w:rsidRDefault="006E720D" w:rsidP="005075EF">
      <w:pPr>
        <w:pStyle w:val="Lijstalinea"/>
        <w:numPr>
          <w:ilvl w:val="0"/>
          <w:numId w:val="24"/>
        </w:numPr>
        <w:spacing w:line="276" w:lineRule="auto"/>
      </w:pPr>
      <w:r w:rsidRPr="009320DA">
        <w:t>Interne samenwerking</w:t>
      </w:r>
      <w:r w:rsidR="0066159C" w:rsidRPr="009320DA">
        <w:t>:</w:t>
      </w:r>
      <w:r w:rsidRPr="009320DA">
        <w:t xml:space="preserve"> </w:t>
      </w:r>
    </w:p>
    <w:p w14:paraId="52E95427" w14:textId="2B34C7C1" w:rsidR="005F54B0" w:rsidRPr="00533D51" w:rsidRDefault="006E720D" w:rsidP="005075EF">
      <w:pPr>
        <w:spacing w:after="0"/>
        <w:rPr>
          <w:rFonts w:ascii="Arial" w:hAnsi="Arial" w:cs="Arial"/>
        </w:rPr>
      </w:pPr>
      <w:r w:rsidRPr="33CEE9FB">
        <w:rPr>
          <w:rFonts w:ascii="Arial" w:hAnsi="Arial" w:cs="Arial"/>
        </w:rPr>
        <w:t>Het MT bestaat u</w:t>
      </w:r>
      <w:r w:rsidR="004D4620" w:rsidRPr="33CEE9FB">
        <w:rPr>
          <w:rFonts w:ascii="Arial" w:hAnsi="Arial" w:cs="Arial"/>
        </w:rPr>
        <w:t>it de directie</w:t>
      </w:r>
      <w:r w:rsidR="00511DA8" w:rsidRPr="33CEE9FB">
        <w:rPr>
          <w:rFonts w:ascii="Arial" w:hAnsi="Arial" w:cs="Arial"/>
        </w:rPr>
        <w:t xml:space="preserve"> </w:t>
      </w:r>
      <w:r w:rsidR="00A056FA" w:rsidRPr="33CEE9FB">
        <w:rPr>
          <w:rFonts w:ascii="Arial" w:hAnsi="Arial" w:cs="Arial"/>
        </w:rPr>
        <w:t xml:space="preserve">en </w:t>
      </w:r>
      <w:r w:rsidR="004D4620" w:rsidRPr="33CEE9FB">
        <w:rPr>
          <w:rFonts w:ascii="Arial" w:hAnsi="Arial" w:cs="Arial"/>
        </w:rPr>
        <w:t xml:space="preserve">de </w:t>
      </w:r>
      <w:r w:rsidR="00A056FA" w:rsidRPr="33CEE9FB">
        <w:rPr>
          <w:rFonts w:ascii="Arial" w:hAnsi="Arial" w:cs="Arial"/>
        </w:rPr>
        <w:t>te</w:t>
      </w:r>
      <w:r w:rsidR="00E1593D" w:rsidRPr="33CEE9FB">
        <w:rPr>
          <w:rFonts w:ascii="Arial" w:hAnsi="Arial" w:cs="Arial"/>
        </w:rPr>
        <w:t>a</w:t>
      </w:r>
      <w:r w:rsidR="00A056FA" w:rsidRPr="33CEE9FB">
        <w:rPr>
          <w:rFonts w:ascii="Arial" w:hAnsi="Arial" w:cs="Arial"/>
        </w:rPr>
        <w:t>m</w:t>
      </w:r>
      <w:r w:rsidR="004D4620" w:rsidRPr="33CEE9FB">
        <w:rPr>
          <w:rFonts w:ascii="Arial" w:hAnsi="Arial" w:cs="Arial"/>
        </w:rPr>
        <w:t>manager</w:t>
      </w:r>
      <w:r w:rsidR="008C13AE" w:rsidRPr="33CEE9FB">
        <w:rPr>
          <w:rFonts w:ascii="Arial" w:hAnsi="Arial" w:cs="Arial"/>
        </w:rPr>
        <w:t>s</w:t>
      </w:r>
      <w:r w:rsidR="00E1593D" w:rsidRPr="33CEE9FB">
        <w:rPr>
          <w:rFonts w:ascii="Arial" w:hAnsi="Arial" w:cs="Arial"/>
        </w:rPr>
        <w:t>.</w:t>
      </w:r>
      <w:r w:rsidR="004D4620" w:rsidRPr="33CEE9FB">
        <w:rPr>
          <w:rFonts w:ascii="Arial" w:hAnsi="Arial" w:cs="Arial"/>
        </w:rPr>
        <w:t xml:space="preserve"> </w:t>
      </w:r>
      <w:r w:rsidRPr="33CEE9FB">
        <w:rPr>
          <w:rFonts w:ascii="Arial" w:hAnsi="Arial" w:cs="Arial"/>
        </w:rPr>
        <w:t>Hierdoor is er goede uitwisseling</w:t>
      </w:r>
      <w:r w:rsidR="002C4A7C" w:rsidRPr="33CEE9FB">
        <w:rPr>
          <w:rFonts w:ascii="Arial" w:hAnsi="Arial" w:cs="Arial"/>
        </w:rPr>
        <w:t xml:space="preserve"> van informatie</w:t>
      </w:r>
      <w:r w:rsidRPr="33CEE9FB">
        <w:rPr>
          <w:rFonts w:ascii="Arial" w:hAnsi="Arial" w:cs="Arial"/>
        </w:rPr>
        <w:t xml:space="preserve"> en afstemming tussen de verschillende afdelingen. </w:t>
      </w:r>
      <w:r w:rsidR="002C4A7C" w:rsidRPr="33CEE9FB">
        <w:rPr>
          <w:rFonts w:ascii="Arial" w:hAnsi="Arial" w:cs="Arial"/>
        </w:rPr>
        <w:t>B</w:t>
      </w:r>
      <w:r w:rsidRPr="33CEE9FB">
        <w:rPr>
          <w:rFonts w:ascii="Arial" w:hAnsi="Arial" w:cs="Arial"/>
        </w:rPr>
        <w:t xml:space="preserve">uiten het MT zijn er structurele overleggen op operationeel </w:t>
      </w:r>
      <w:r w:rsidR="0266B98D" w:rsidRPr="33CEE9FB">
        <w:rPr>
          <w:rFonts w:ascii="Arial" w:hAnsi="Arial" w:cs="Arial"/>
        </w:rPr>
        <w:t>en afdeling</w:t>
      </w:r>
      <w:r w:rsidR="0F1634B1" w:rsidRPr="33CEE9FB">
        <w:rPr>
          <w:rFonts w:ascii="Arial" w:hAnsi="Arial" w:cs="Arial"/>
        </w:rPr>
        <w:t xml:space="preserve"> </w:t>
      </w:r>
      <w:r w:rsidR="0266B98D" w:rsidRPr="33CEE9FB">
        <w:rPr>
          <w:rFonts w:ascii="Arial" w:hAnsi="Arial" w:cs="Arial"/>
        </w:rPr>
        <w:t xml:space="preserve">overstijgend </w:t>
      </w:r>
      <w:r w:rsidRPr="33CEE9FB">
        <w:rPr>
          <w:rFonts w:ascii="Arial" w:hAnsi="Arial" w:cs="Arial"/>
        </w:rPr>
        <w:t>niveau. De lijnen zijn kort en informatie wordt op regelmatige basis uitgewisseld</w:t>
      </w:r>
      <w:r w:rsidR="00BD6BE5" w:rsidRPr="33CEE9FB">
        <w:rPr>
          <w:rFonts w:ascii="Arial" w:hAnsi="Arial" w:cs="Arial"/>
        </w:rPr>
        <w:t>.</w:t>
      </w:r>
      <w:r w:rsidR="00E867E4" w:rsidRPr="33CEE9FB">
        <w:rPr>
          <w:rFonts w:ascii="Arial" w:hAnsi="Arial" w:cs="Arial"/>
        </w:rPr>
        <w:t xml:space="preserve"> De personeelsbijeenkomsten zijn vier keer per jaar.</w:t>
      </w:r>
    </w:p>
    <w:p w14:paraId="39F0EB0D" w14:textId="0F6D1D0A" w:rsidR="0072758D" w:rsidRPr="00374C10" w:rsidRDefault="00E1593D" w:rsidP="005075EF">
      <w:pPr>
        <w:rPr>
          <w:rFonts w:ascii="Arial" w:hAnsi="Arial" w:cs="Arial"/>
        </w:rPr>
      </w:pPr>
      <w:r w:rsidRPr="00533D51">
        <w:rPr>
          <w:rFonts w:ascii="Arial" w:hAnsi="Arial" w:cs="Arial"/>
        </w:rPr>
        <w:t xml:space="preserve">Met de Raad van </w:t>
      </w:r>
      <w:r w:rsidR="00A20AC8">
        <w:rPr>
          <w:rFonts w:ascii="Arial" w:hAnsi="Arial" w:cs="Arial"/>
        </w:rPr>
        <w:t>T</w:t>
      </w:r>
      <w:r w:rsidRPr="00533D51">
        <w:rPr>
          <w:rFonts w:ascii="Arial" w:hAnsi="Arial" w:cs="Arial"/>
        </w:rPr>
        <w:t xml:space="preserve">oezicht </w:t>
      </w:r>
      <w:r w:rsidR="00533D51" w:rsidRPr="00533D51">
        <w:rPr>
          <w:rFonts w:ascii="Arial" w:hAnsi="Arial" w:cs="Arial"/>
        </w:rPr>
        <w:t>wordt viermaal per jaar vergaderd, met de KB vind</w:t>
      </w:r>
      <w:r w:rsidR="00A20AC8">
        <w:rPr>
          <w:rFonts w:ascii="Arial" w:hAnsi="Arial" w:cs="Arial"/>
        </w:rPr>
        <w:t>t</w:t>
      </w:r>
      <w:r w:rsidR="00533D51" w:rsidRPr="00533D51">
        <w:rPr>
          <w:rFonts w:ascii="Arial" w:hAnsi="Arial" w:cs="Arial"/>
        </w:rPr>
        <w:t xml:space="preserve"> gedurende het jaar kwartaaloverleg plaats.</w:t>
      </w:r>
      <w:r w:rsidR="0072758D">
        <w:rPr>
          <w:rFonts w:ascii="Arial" w:hAnsi="Arial" w:cs="Arial"/>
          <w:bCs/>
          <w:color w:val="C00000"/>
          <w:sz w:val="24"/>
          <w:szCs w:val="24"/>
        </w:rPr>
        <w:br w:type="page"/>
      </w:r>
    </w:p>
    <w:p w14:paraId="0471E38A" w14:textId="53045900" w:rsidR="00080473" w:rsidRPr="00F96200" w:rsidRDefault="006A58A3" w:rsidP="00832E8F">
      <w:pPr>
        <w:rPr>
          <w:rFonts w:ascii="Arial" w:hAnsi="Arial" w:cs="Arial"/>
          <w:b/>
          <w:color w:val="C00000"/>
        </w:rPr>
      </w:pPr>
      <w:r w:rsidRPr="00F96200">
        <w:rPr>
          <w:rFonts w:ascii="Arial" w:hAnsi="Arial" w:cs="Arial"/>
          <w:b/>
          <w:color w:val="C00000"/>
        </w:rPr>
        <w:t>6</w:t>
      </w:r>
      <w:r w:rsidR="0086479A" w:rsidRPr="00F96200">
        <w:rPr>
          <w:rFonts w:ascii="Arial" w:hAnsi="Arial" w:cs="Arial"/>
          <w:b/>
          <w:color w:val="C00000"/>
        </w:rPr>
        <w:t>.</w:t>
      </w:r>
      <w:r w:rsidR="006245C7" w:rsidRPr="00F96200">
        <w:rPr>
          <w:rFonts w:ascii="Arial" w:hAnsi="Arial" w:cs="Arial"/>
          <w:b/>
          <w:color w:val="C00000"/>
        </w:rPr>
        <w:t xml:space="preserve"> </w:t>
      </w:r>
      <w:r w:rsidR="0086479A" w:rsidRPr="00F96200">
        <w:rPr>
          <w:rFonts w:ascii="Arial" w:hAnsi="Arial" w:cs="Arial"/>
          <w:b/>
          <w:color w:val="C00000"/>
        </w:rPr>
        <w:t xml:space="preserve">Resultaat </w:t>
      </w:r>
      <w:r w:rsidR="0086479A" w:rsidRPr="044E2162">
        <w:rPr>
          <w:rFonts w:ascii="Arial" w:hAnsi="Arial" w:cs="Arial"/>
          <w:b/>
          <w:bCs/>
          <w:color w:val="C00000"/>
        </w:rPr>
        <w:t>20</w:t>
      </w:r>
      <w:r w:rsidR="71B97344" w:rsidRPr="044E2162">
        <w:rPr>
          <w:rFonts w:ascii="Arial" w:hAnsi="Arial" w:cs="Arial"/>
          <w:b/>
          <w:bCs/>
          <w:color w:val="C00000"/>
        </w:rPr>
        <w:t>20</w:t>
      </w:r>
    </w:p>
    <w:tbl>
      <w:tblPr>
        <w:tblW w:w="9868" w:type="dxa"/>
        <w:tblInd w:w="55" w:type="dxa"/>
        <w:tblCellMar>
          <w:left w:w="70" w:type="dxa"/>
          <w:right w:w="70" w:type="dxa"/>
        </w:tblCellMar>
        <w:tblLook w:val="04A0" w:firstRow="1" w:lastRow="0" w:firstColumn="1" w:lastColumn="0" w:noHBand="0" w:noVBand="1"/>
      </w:tblPr>
      <w:tblGrid>
        <w:gridCol w:w="1235"/>
        <w:gridCol w:w="710"/>
        <w:gridCol w:w="780"/>
        <w:gridCol w:w="202"/>
        <w:gridCol w:w="768"/>
        <w:gridCol w:w="1914"/>
        <w:gridCol w:w="912"/>
        <w:gridCol w:w="1486"/>
        <w:gridCol w:w="202"/>
        <w:gridCol w:w="1659"/>
      </w:tblGrid>
      <w:tr w:rsidR="00E61E6C" w:rsidRPr="00EF3893" w14:paraId="7E3BDC9B" w14:textId="77777777" w:rsidTr="33CEE9FB">
        <w:trPr>
          <w:trHeight w:val="300"/>
        </w:trPr>
        <w:tc>
          <w:tcPr>
            <w:tcW w:w="1235" w:type="dxa"/>
            <w:tcBorders>
              <w:top w:val="nil"/>
              <w:left w:val="nil"/>
              <w:bottom w:val="nil"/>
              <w:right w:val="nil"/>
            </w:tcBorders>
            <w:shd w:val="clear" w:color="auto" w:fill="auto"/>
            <w:noWrap/>
            <w:vAlign w:val="bottom"/>
            <w:hideMark/>
          </w:tcPr>
          <w:p w14:paraId="2032E413" w14:textId="77777777" w:rsidR="001340CC" w:rsidRPr="00EF3893" w:rsidRDefault="001340CC" w:rsidP="001340CC">
            <w:pPr>
              <w:spacing w:after="0"/>
              <w:rPr>
                <w:rFonts w:ascii="Arial" w:hAnsi="Arial" w:cs="Arial"/>
              </w:rPr>
            </w:pPr>
          </w:p>
        </w:tc>
        <w:tc>
          <w:tcPr>
            <w:tcW w:w="1490" w:type="dxa"/>
            <w:gridSpan w:val="2"/>
            <w:tcBorders>
              <w:top w:val="nil"/>
              <w:left w:val="nil"/>
              <w:bottom w:val="nil"/>
              <w:right w:val="nil"/>
            </w:tcBorders>
            <w:shd w:val="clear" w:color="auto" w:fill="auto"/>
            <w:noWrap/>
            <w:vAlign w:val="bottom"/>
            <w:hideMark/>
          </w:tcPr>
          <w:p w14:paraId="5B64768E"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382514A1"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019545AD" w14:textId="77777777" w:rsidR="001340CC" w:rsidRPr="00EF3893" w:rsidRDefault="001340CC" w:rsidP="001340CC">
            <w:pPr>
              <w:spacing w:after="0"/>
              <w:rPr>
                <w:rFonts w:ascii="Arial" w:hAnsi="Arial" w:cs="Arial"/>
              </w:rPr>
            </w:pPr>
          </w:p>
        </w:tc>
        <w:tc>
          <w:tcPr>
            <w:tcW w:w="2826" w:type="dxa"/>
            <w:gridSpan w:val="2"/>
            <w:tcBorders>
              <w:top w:val="nil"/>
              <w:left w:val="nil"/>
              <w:bottom w:val="nil"/>
              <w:right w:val="nil"/>
            </w:tcBorders>
            <w:shd w:val="clear" w:color="auto" w:fill="auto"/>
            <w:noWrap/>
            <w:vAlign w:val="bottom"/>
            <w:hideMark/>
          </w:tcPr>
          <w:p w14:paraId="569EA183" w14:textId="725CB13F" w:rsidR="001340CC" w:rsidRPr="00EF3893" w:rsidRDefault="0068307C" w:rsidP="00C2182A">
            <w:pPr>
              <w:spacing w:after="0"/>
              <w:rPr>
                <w:rFonts w:ascii="Arial" w:hAnsi="Arial" w:cs="Arial"/>
              </w:rPr>
            </w:pPr>
            <w:r>
              <w:rPr>
                <w:rFonts w:ascii="Arial" w:hAnsi="Arial" w:cs="Arial"/>
              </w:rPr>
              <w:t xml:space="preserve">            </w:t>
            </w:r>
            <w:r w:rsidR="00922E35" w:rsidRPr="00EF3893">
              <w:rPr>
                <w:rFonts w:ascii="Arial" w:hAnsi="Arial" w:cs="Arial"/>
              </w:rPr>
              <w:t>(</w:t>
            </w:r>
            <w:r w:rsidR="001340CC" w:rsidRPr="00EF3893">
              <w:rPr>
                <w:rFonts w:ascii="Arial" w:hAnsi="Arial" w:cs="Arial"/>
              </w:rPr>
              <w:t>begroting</w:t>
            </w:r>
            <w:r w:rsidR="00922E35" w:rsidRPr="00EF3893">
              <w:rPr>
                <w:rFonts w:ascii="Arial" w:hAnsi="Arial" w:cs="Arial"/>
              </w:rPr>
              <w:t>)</w:t>
            </w:r>
            <w:r w:rsidR="001340CC" w:rsidRPr="00EF3893">
              <w:rPr>
                <w:rFonts w:ascii="Arial" w:hAnsi="Arial" w:cs="Arial"/>
              </w:rPr>
              <w:t xml:space="preserve">  </w:t>
            </w:r>
            <w:r w:rsidR="00501BBC" w:rsidRPr="00EF3893">
              <w:rPr>
                <w:rFonts w:ascii="Arial" w:hAnsi="Arial" w:cs="Arial"/>
              </w:rPr>
              <w:t xml:space="preserve">     </w:t>
            </w:r>
          </w:p>
          <w:p w14:paraId="1EA70A1E" w14:textId="464955F9" w:rsidR="00501BBC" w:rsidRPr="000E22D1" w:rsidRDefault="00343A1E" w:rsidP="00C2182A">
            <w:pPr>
              <w:spacing w:after="0"/>
              <w:rPr>
                <w:rFonts w:ascii="Arial" w:hAnsi="Arial" w:cs="Arial"/>
                <w:b/>
              </w:rPr>
            </w:pPr>
            <w:r w:rsidRPr="000E22D1">
              <w:rPr>
                <w:rFonts w:ascii="Arial" w:hAnsi="Arial" w:cs="Arial"/>
                <w:b/>
              </w:rPr>
              <w:t xml:space="preserve">   </w:t>
            </w:r>
            <w:r w:rsidR="0068307C">
              <w:rPr>
                <w:rFonts w:ascii="Arial" w:hAnsi="Arial" w:cs="Arial"/>
                <w:b/>
              </w:rPr>
              <w:t xml:space="preserve">                 </w:t>
            </w:r>
            <w:r w:rsidRPr="000E22D1">
              <w:rPr>
                <w:rFonts w:ascii="Arial" w:hAnsi="Arial" w:cs="Arial"/>
                <w:b/>
              </w:rPr>
              <w:t xml:space="preserve"> </w:t>
            </w:r>
            <w:r w:rsidR="005139D1" w:rsidRPr="000E22D1">
              <w:rPr>
                <w:rFonts w:ascii="Arial" w:hAnsi="Arial" w:cs="Arial"/>
                <w:b/>
              </w:rPr>
              <w:t>20</w:t>
            </w:r>
            <w:r w:rsidR="005139D1">
              <w:rPr>
                <w:rFonts w:ascii="Arial" w:hAnsi="Arial" w:cs="Arial"/>
                <w:b/>
              </w:rPr>
              <w:t>2</w:t>
            </w:r>
            <w:r w:rsidR="003A305D">
              <w:rPr>
                <w:rFonts w:ascii="Arial" w:hAnsi="Arial" w:cs="Arial"/>
                <w:b/>
              </w:rPr>
              <w:t>1</w:t>
            </w:r>
          </w:p>
        </w:tc>
        <w:tc>
          <w:tcPr>
            <w:tcW w:w="1486" w:type="dxa"/>
            <w:tcBorders>
              <w:top w:val="nil"/>
              <w:left w:val="nil"/>
              <w:bottom w:val="nil"/>
              <w:right w:val="nil"/>
            </w:tcBorders>
            <w:shd w:val="clear" w:color="auto" w:fill="auto"/>
            <w:noWrap/>
            <w:vAlign w:val="bottom"/>
            <w:hideMark/>
          </w:tcPr>
          <w:p w14:paraId="093BD294" w14:textId="748F7A10" w:rsidR="001340CC" w:rsidRPr="000E22D1" w:rsidRDefault="000C41C7" w:rsidP="00501BBC">
            <w:pPr>
              <w:spacing w:after="0"/>
              <w:jc w:val="center"/>
              <w:rPr>
                <w:rFonts w:ascii="Arial" w:hAnsi="Arial" w:cs="Arial"/>
                <w:b/>
              </w:rPr>
            </w:pPr>
            <w:r w:rsidRPr="000E22D1">
              <w:rPr>
                <w:rFonts w:ascii="Arial" w:hAnsi="Arial" w:cs="Arial"/>
                <w:b/>
              </w:rPr>
              <w:t>20</w:t>
            </w:r>
            <w:r w:rsidR="001D74BF">
              <w:rPr>
                <w:rFonts w:ascii="Arial" w:hAnsi="Arial" w:cs="Arial"/>
                <w:b/>
              </w:rPr>
              <w:t>20</w:t>
            </w:r>
          </w:p>
        </w:tc>
        <w:tc>
          <w:tcPr>
            <w:tcW w:w="202" w:type="dxa"/>
            <w:tcBorders>
              <w:top w:val="nil"/>
              <w:left w:val="nil"/>
              <w:bottom w:val="nil"/>
              <w:right w:val="nil"/>
            </w:tcBorders>
            <w:shd w:val="clear" w:color="auto" w:fill="auto"/>
            <w:noWrap/>
            <w:vAlign w:val="bottom"/>
            <w:hideMark/>
          </w:tcPr>
          <w:p w14:paraId="570A3BA6" w14:textId="77777777" w:rsidR="001340CC" w:rsidRPr="000E22D1" w:rsidRDefault="001340CC" w:rsidP="001340CC">
            <w:pPr>
              <w:spacing w:after="0"/>
              <w:rPr>
                <w:rFonts w:ascii="Arial" w:hAnsi="Arial" w:cs="Arial"/>
                <w:b/>
              </w:rPr>
            </w:pPr>
          </w:p>
        </w:tc>
        <w:tc>
          <w:tcPr>
            <w:tcW w:w="1659" w:type="dxa"/>
            <w:tcBorders>
              <w:top w:val="nil"/>
              <w:left w:val="nil"/>
              <w:bottom w:val="nil"/>
              <w:right w:val="nil"/>
            </w:tcBorders>
            <w:shd w:val="clear" w:color="auto" w:fill="auto"/>
            <w:noWrap/>
            <w:vAlign w:val="bottom"/>
            <w:hideMark/>
          </w:tcPr>
          <w:p w14:paraId="3E9F3EE0" w14:textId="05B25629" w:rsidR="001340CC" w:rsidRPr="000E22D1" w:rsidRDefault="000979CA" w:rsidP="00BA3953">
            <w:pPr>
              <w:spacing w:after="0"/>
              <w:rPr>
                <w:rFonts w:ascii="Arial" w:hAnsi="Arial" w:cs="Arial"/>
                <w:b/>
              </w:rPr>
            </w:pPr>
            <w:r>
              <w:rPr>
                <w:rFonts w:ascii="Arial" w:hAnsi="Arial" w:cs="Arial"/>
                <w:b/>
              </w:rPr>
              <w:t xml:space="preserve">         </w:t>
            </w:r>
            <w:r w:rsidR="00D2300C" w:rsidRPr="000E22D1">
              <w:rPr>
                <w:rFonts w:ascii="Arial" w:hAnsi="Arial" w:cs="Arial"/>
                <w:b/>
              </w:rPr>
              <w:t>201</w:t>
            </w:r>
            <w:r w:rsidR="00610C76">
              <w:rPr>
                <w:rFonts w:ascii="Arial" w:hAnsi="Arial" w:cs="Arial"/>
                <w:b/>
              </w:rPr>
              <w:t>9</w:t>
            </w:r>
          </w:p>
        </w:tc>
      </w:tr>
      <w:tr w:rsidR="008E478E" w:rsidRPr="00EF3893" w14:paraId="04B04491" w14:textId="77777777" w:rsidTr="33CEE9FB">
        <w:trPr>
          <w:trHeight w:val="300"/>
        </w:trPr>
        <w:tc>
          <w:tcPr>
            <w:tcW w:w="1235" w:type="dxa"/>
            <w:tcBorders>
              <w:top w:val="nil"/>
              <w:left w:val="nil"/>
              <w:bottom w:val="nil"/>
              <w:right w:val="nil"/>
            </w:tcBorders>
            <w:shd w:val="clear" w:color="auto" w:fill="auto"/>
            <w:noWrap/>
            <w:vAlign w:val="bottom"/>
            <w:hideMark/>
          </w:tcPr>
          <w:p w14:paraId="598B2037" w14:textId="77777777" w:rsidR="00A97D7C" w:rsidRPr="00EF3893" w:rsidRDefault="00A97D7C" w:rsidP="001340CC">
            <w:pPr>
              <w:spacing w:after="0"/>
              <w:rPr>
                <w:rFonts w:ascii="Arial" w:hAnsi="Arial" w:cs="Arial"/>
                <w:bCs/>
                <w:u w:val="single"/>
              </w:rPr>
            </w:pPr>
          </w:p>
          <w:p w14:paraId="495FCC33" w14:textId="77777777" w:rsidR="00A97D7C" w:rsidRPr="00EF3893" w:rsidRDefault="00A97D7C" w:rsidP="001340CC">
            <w:pPr>
              <w:spacing w:after="0"/>
              <w:rPr>
                <w:rFonts w:ascii="Arial" w:hAnsi="Arial" w:cs="Arial"/>
                <w:bCs/>
                <w:u w:val="single"/>
              </w:rPr>
            </w:pPr>
          </w:p>
          <w:p w14:paraId="7B29A1C8" w14:textId="77777777" w:rsidR="001340CC" w:rsidRPr="00EF3893" w:rsidRDefault="001340CC" w:rsidP="001340CC">
            <w:pPr>
              <w:spacing w:after="0"/>
              <w:rPr>
                <w:rFonts w:ascii="Arial" w:hAnsi="Arial" w:cs="Arial"/>
                <w:bCs/>
                <w:u w:val="single"/>
              </w:rPr>
            </w:pPr>
            <w:r w:rsidRPr="00EF3893">
              <w:rPr>
                <w:rFonts w:ascii="Arial" w:hAnsi="Arial" w:cs="Arial"/>
                <w:bCs/>
                <w:u w:val="single"/>
              </w:rPr>
              <w:t>Baten</w:t>
            </w:r>
          </w:p>
        </w:tc>
        <w:tc>
          <w:tcPr>
            <w:tcW w:w="1490" w:type="dxa"/>
            <w:gridSpan w:val="2"/>
            <w:tcBorders>
              <w:top w:val="nil"/>
              <w:left w:val="nil"/>
              <w:bottom w:val="nil"/>
              <w:right w:val="nil"/>
            </w:tcBorders>
            <w:shd w:val="clear" w:color="auto" w:fill="auto"/>
            <w:noWrap/>
            <w:vAlign w:val="bottom"/>
            <w:hideMark/>
          </w:tcPr>
          <w:p w14:paraId="07306D05"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67D319ED"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28969362"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hideMark/>
          </w:tcPr>
          <w:p w14:paraId="33A0DADD" w14:textId="77777777" w:rsidR="001340CC" w:rsidRPr="00EF3893" w:rsidRDefault="001340CC" w:rsidP="001340CC">
            <w:pPr>
              <w:spacing w:after="0"/>
              <w:rPr>
                <w:rFonts w:ascii="Arial" w:hAnsi="Arial" w:cs="Arial"/>
              </w:rPr>
            </w:pPr>
          </w:p>
        </w:tc>
        <w:tc>
          <w:tcPr>
            <w:tcW w:w="912" w:type="dxa"/>
            <w:tcBorders>
              <w:top w:val="nil"/>
              <w:left w:val="nil"/>
              <w:bottom w:val="nil"/>
              <w:right w:val="nil"/>
            </w:tcBorders>
            <w:shd w:val="clear" w:color="auto" w:fill="auto"/>
            <w:noWrap/>
            <w:vAlign w:val="bottom"/>
            <w:hideMark/>
          </w:tcPr>
          <w:p w14:paraId="3CF915F8"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hideMark/>
          </w:tcPr>
          <w:p w14:paraId="3ACCA216"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5772FB69"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hideMark/>
          </w:tcPr>
          <w:p w14:paraId="7123C7AE" w14:textId="77777777" w:rsidR="001340CC" w:rsidRPr="00EF3893" w:rsidRDefault="001340CC" w:rsidP="001340CC">
            <w:pPr>
              <w:spacing w:after="0"/>
              <w:rPr>
                <w:rFonts w:ascii="Arial" w:hAnsi="Arial" w:cs="Arial"/>
              </w:rPr>
            </w:pPr>
          </w:p>
        </w:tc>
      </w:tr>
      <w:tr w:rsidR="00E61E6C" w:rsidRPr="00EF3893" w14:paraId="2012CECC" w14:textId="77777777" w:rsidTr="33CEE9FB">
        <w:trPr>
          <w:trHeight w:val="394"/>
        </w:trPr>
        <w:tc>
          <w:tcPr>
            <w:tcW w:w="2927" w:type="dxa"/>
            <w:gridSpan w:val="4"/>
            <w:tcBorders>
              <w:top w:val="nil"/>
              <w:left w:val="nil"/>
              <w:bottom w:val="nil"/>
              <w:right w:val="nil"/>
            </w:tcBorders>
            <w:shd w:val="clear" w:color="auto" w:fill="auto"/>
            <w:noWrap/>
            <w:vAlign w:val="bottom"/>
            <w:hideMark/>
          </w:tcPr>
          <w:p w14:paraId="794326F2" w14:textId="77777777" w:rsidR="001340CC" w:rsidRPr="00EF3893" w:rsidRDefault="00DF4A7A" w:rsidP="00DF4A7A">
            <w:pPr>
              <w:spacing w:after="0"/>
              <w:rPr>
                <w:rFonts w:ascii="Arial" w:hAnsi="Arial" w:cs="Arial"/>
              </w:rPr>
            </w:pPr>
            <w:r w:rsidRPr="00EF3893">
              <w:rPr>
                <w:rFonts w:ascii="Arial" w:hAnsi="Arial" w:cs="Arial"/>
              </w:rPr>
              <w:t>Contributie</w:t>
            </w:r>
          </w:p>
        </w:tc>
        <w:tc>
          <w:tcPr>
            <w:tcW w:w="768" w:type="dxa"/>
            <w:tcBorders>
              <w:top w:val="nil"/>
              <w:left w:val="nil"/>
              <w:bottom w:val="nil"/>
              <w:right w:val="nil"/>
            </w:tcBorders>
            <w:shd w:val="clear" w:color="auto" w:fill="auto"/>
            <w:noWrap/>
            <w:vAlign w:val="bottom"/>
            <w:hideMark/>
          </w:tcPr>
          <w:p w14:paraId="2039FB91"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6B74A1A5" w14:textId="573F890A" w:rsidR="001340CC" w:rsidRPr="00EF3893" w:rsidRDefault="00732C38" w:rsidP="004B5EA8">
            <w:pPr>
              <w:spacing w:after="0"/>
              <w:jc w:val="right"/>
              <w:rPr>
                <w:rFonts w:ascii="Arial" w:hAnsi="Arial" w:cs="Arial"/>
              </w:rPr>
            </w:pPr>
            <w:r>
              <w:rPr>
                <w:rFonts w:ascii="Arial" w:hAnsi="Arial" w:cs="Arial"/>
              </w:rPr>
              <w:t>600</w:t>
            </w:r>
            <w:r w:rsidR="00434820" w:rsidRPr="00EF3893">
              <w:rPr>
                <w:rFonts w:ascii="Arial" w:hAnsi="Arial" w:cs="Arial"/>
              </w:rPr>
              <w:t>.000</w:t>
            </w:r>
            <w:r w:rsidR="001340CC" w:rsidRPr="00EF3893">
              <w:rPr>
                <w:rFonts w:ascii="Arial" w:hAnsi="Arial" w:cs="Arial"/>
              </w:rPr>
              <w:t xml:space="preserve">   </w:t>
            </w:r>
          </w:p>
        </w:tc>
        <w:tc>
          <w:tcPr>
            <w:tcW w:w="912" w:type="dxa"/>
            <w:tcBorders>
              <w:top w:val="nil"/>
              <w:left w:val="nil"/>
              <w:bottom w:val="nil"/>
              <w:right w:val="nil"/>
            </w:tcBorders>
            <w:shd w:val="clear" w:color="auto" w:fill="auto"/>
            <w:noWrap/>
            <w:vAlign w:val="bottom"/>
            <w:hideMark/>
          </w:tcPr>
          <w:p w14:paraId="746A2B14"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28038D16" w14:textId="1F753252" w:rsidR="001340CC" w:rsidRPr="00EF3893" w:rsidRDefault="000D1E8A" w:rsidP="000D1E8A">
            <w:pPr>
              <w:spacing w:after="0"/>
              <w:rPr>
                <w:rFonts w:ascii="Arial" w:hAnsi="Arial" w:cs="Arial"/>
              </w:rPr>
            </w:pPr>
            <w:r>
              <w:rPr>
                <w:rFonts w:ascii="Arial" w:hAnsi="Arial" w:cs="Arial"/>
              </w:rPr>
              <w:t xml:space="preserve">    </w:t>
            </w:r>
            <w:r w:rsidR="00A4571E">
              <w:rPr>
                <w:rFonts w:ascii="Arial" w:hAnsi="Arial" w:cs="Arial"/>
              </w:rPr>
              <w:t>603.943</w:t>
            </w:r>
          </w:p>
        </w:tc>
        <w:tc>
          <w:tcPr>
            <w:tcW w:w="202" w:type="dxa"/>
            <w:tcBorders>
              <w:top w:val="nil"/>
              <w:left w:val="nil"/>
              <w:bottom w:val="nil"/>
              <w:right w:val="nil"/>
            </w:tcBorders>
            <w:shd w:val="clear" w:color="auto" w:fill="auto"/>
            <w:noWrap/>
            <w:vAlign w:val="bottom"/>
            <w:hideMark/>
          </w:tcPr>
          <w:p w14:paraId="2B485159"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tcPr>
          <w:p w14:paraId="10657A55" w14:textId="147376B2" w:rsidR="001340CC" w:rsidRPr="00EF3893" w:rsidRDefault="00610C76" w:rsidP="00BA3953">
            <w:pPr>
              <w:spacing w:after="0"/>
              <w:rPr>
                <w:rFonts w:ascii="Arial" w:hAnsi="Arial" w:cs="Arial"/>
              </w:rPr>
            </w:pPr>
            <w:r>
              <w:rPr>
                <w:rFonts w:ascii="Arial" w:hAnsi="Arial" w:cs="Arial"/>
              </w:rPr>
              <w:t xml:space="preserve">     548.217</w:t>
            </w:r>
          </w:p>
        </w:tc>
      </w:tr>
      <w:tr w:rsidR="00501BBC" w:rsidRPr="00EF3893" w14:paraId="0AA343EC" w14:textId="77777777" w:rsidTr="33CEE9FB">
        <w:trPr>
          <w:trHeight w:val="300"/>
        </w:trPr>
        <w:tc>
          <w:tcPr>
            <w:tcW w:w="2725" w:type="dxa"/>
            <w:gridSpan w:val="3"/>
            <w:tcBorders>
              <w:top w:val="nil"/>
              <w:left w:val="nil"/>
              <w:bottom w:val="nil"/>
              <w:right w:val="nil"/>
            </w:tcBorders>
            <w:shd w:val="clear" w:color="auto" w:fill="auto"/>
            <w:noWrap/>
            <w:vAlign w:val="bottom"/>
          </w:tcPr>
          <w:p w14:paraId="0C941944" w14:textId="549E9A39" w:rsidR="00501BBC" w:rsidRPr="00EF3893" w:rsidRDefault="68D26673" w:rsidP="001340CC">
            <w:pPr>
              <w:spacing w:after="0"/>
              <w:rPr>
                <w:rFonts w:ascii="Arial" w:hAnsi="Arial" w:cs="Arial"/>
              </w:rPr>
            </w:pPr>
            <w:r w:rsidRPr="33CEE9FB">
              <w:rPr>
                <w:rFonts w:ascii="Arial" w:hAnsi="Arial" w:cs="Arial"/>
              </w:rPr>
              <w:t>Contributie vooruitbetaald</w:t>
            </w:r>
            <w:r w:rsidR="2B38E71D" w:rsidRPr="33CEE9FB">
              <w:rPr>
                <w:rFonts w:ascii="Arial" w:hAnsi="Arial" w:cs="Arial"/>
              </w:rPr>
              <w:t xml:space="preserve"> </w:t>
            </w:r>
            <w:r w:rsidR="21D17E42" w:rsidRPr="33CEE9FB">
              <w:rPr>
                <w:rFonts w:ascii="Arial" w:hAnsi="Arial" w:cs="Arial"/>
              </w:rPr>
              <w:t xml:space="preserve">lopend </w:t>
            </w:r>
            <w:r w:rsidR="2B38E71D" w:rsidRPr="33CEE9FB">
              <w:rPr>
                <w:rFonts w:ascii="Arial" w:hAnsi="Arial" w:cs="Arial"/>
              </w:rPr>
              <w:t>jaar</w:t>
            </w:r>
          </w:p>
        </w:tc>
        <w:tc>
          <w:tcPr>
            <w:tcW w:w="202" w:type="dxa"/>
            <w:tcBorders>
              <w:top w:val="nil"/>
              <w:left w:val="nil"/>
              <w:bottom w:val="nil"/>
              <w:right w:val="nil"/>
            </w:tcBorders>
            <w:shd w:val="clear" w:color="auto" w:fill="auto"/>
            <w:noWrap/>
            <w:vAlign w:val="bottom"/>
          </w:tcPr>
          <w:p w14:paraId="2899FF2D" w14:textId="77777777" w:rsidR="00501BBC" w:rsidRPr="00EF3893" w:rsidRDefault="00501BBC" w:rsidP="001340CC">
            <w:pPr>
              <w:spacing w:after="0"/>
              <w:rPr>
                <w:rFonts w:ascii="Arial" w:hAnsi="Arial" w:cs="Arial"/>
              </w:rPr>
            </w:pPr>
          </w:p>
        </w:tc>
        <w:tc>
          <w:tcPr>
            <w:tcW w:w="768" w:type="dxa"/>
            <w:tcBorders>
              <w:top w:val="nil"/>
              <w:left w:val="nil"/>
              <w:bottom w:val="nil"/>
              <w:right w:val="nil"/>
            </w:tcBorders>
            <w:shd w:val="clear" w:color="auto" w:fill="auto"/>
            <w:noWrap/>
            <w:vAlign w:val="bottom"/>
          </w:tcPr>
          <w:p w14:paraId="36DF210A" w14:textId="77777777" w:rsidR="00501BBC" w:rsidRPr="00EF3893" w:rsidRDefault="00501BB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29033F3F" w14:textId="77777777" w:rsidR="00501BBC" w:rsidRPr="00EF3893" w:rsidRDefault="00501BBC" w:rsidP="00FD5865">
            <w:pPr>
              <w:spacing w:after="0"/>
              <w:jc w:val="right"/>
              <w:rPr>
                <w:rFonts w:ascii="Arial" w:hAnsi="Arial" w:cs="Arial"/>
              </w:rPr>
            </w:pPr>
          </w:p>
        </w:tc>
        <w:tc>
          <w:tcPr>
            <w:tcW w:w="912" w:type="dxa"/>
            <w:tcBorders>
              <w:top w:val="nil"/>
              <w:left w:val="nil"/>
              <w:bottom w:val="nil"/>
              <w:right w:val="nil"/>
            </w:tcBorders>
            <w:shd w:val="clear" w:color="auto" w:fill="auto"/>
            <w:noWrap/>
            <w:vAlign w:val="bottom"/>
          </w:tcPr>
          <w:p w14:paraId="7C9E19B7" w14:textId="77777777" w:rsidR="00501BBC" w:rsidRPr="00EF3893" w:rsidRDefault="00501BB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584D8CC5" w14:textId="747B2FAE" w:rsidR="00501BBC" w:rsidRPr="00EF3893" w:rsidRDefault="000D1E8A" w:rsidP="000D1E8A">
            <w:pPr>
              <w:spacing w:after="0"/>
              <w:jc w:val="center"/>
              <w:rPr>
                <w:rFonts w:ascii="Arial" w:hAnsi="Arial" w:cs="Arial"/>
              </w:rPr>
            </w:pPr>
            <w:r>
              <w:rPr>
                <w:rFonts w:ascii="Arial" w:hAnsi="Arial" w:cs="Arial"/>
              </w:rPr>
              <w:t>208.046-</w:t>
            </w:r>
          </w:p>
        </w:tc>
        <w:tc>
          <w:tcPr>
            <w:tcW w:w="202" w:type="dxa"/>
            <w:tcBorders>
              <w:top w:val="nil"/>
              <w:left w:val="nil"/>
              <w:bottom w:val="nil"/>
              <w:right w:val="nil"/>
            </w:tcBorders>
            <w:shd w:val="clear" w:color="auto" w:fill="auto"/>
            <w:noWrap/>
            <w:vAlign w:val="bottom"/>
          </w:tcPr>
          <w:p w14:paraId="321E552F" w14:textId="77777777" w:rsidR="00501BBC" w:rsidRPr="00EF3893" w:rsidRDefault="00501BBC" w:rsidP="001340CC">
            <w:pPr>
              <w:spacing w:after="0"/>
              <w:jc w:val="right"/>
              <w:rPr>
                <w:rFonts w:ascii="Arial" w:hAnsi="Arial" w:cs="Arial"/>
              </w:rPr>
            </w:pPr>
          </w:p>
        </w:tc>
        <w:tc>
          <w:tcPr>
            <w:tcW w:w="1659" w:type="dxa"/>
            <w:tcBorders>
              <w:top w:val="nil"/>
              <w:left w:val="nil"/>
              <w:bottom w:val="nil"/>
              <w:right w:val="nil"/>
            </w:tcBorders>
            <w:shd w:val="clear" w:color="auto" w:fill="auto"/>
            <w:noWrap/>
            <w:vAlign w:val="bottom"/>
          </w:tcPr>
          <w:p w14:paraId="50B6A9F7" w14:textId="454A3154" w:rsidR="00501BBC" w:rsidRPr="00EF3893" w:rsidRDefault="00A15ED3" w:rsidP="00A15ED3">
            <w:pPr>
              <w:spacing w:after="0"/>
              <w:rPr>
                <w:rFonts w:ascii="Arial" w:hAnsi="Arial" w:cs="Arial"/>
              </w:rPr>
            </w:pPr>
            <w:r>
              <w:rPr>
                <w:rFonts w:ascii="Arial" w:hAnsi="Arial" w:cs="Arial"/>
              </w:rPr>
              <w:t xml:space="preserve"> </w:t>
            </w:r>
            <w:r w:rsidR="008B0F23">
              <w:rPr>
                <w:rFonts w:ascii="Arial" w:hAnsi="Arial" w:cs="Arial"/>
              </w:rPr>
              <w:t xml:space="preserve"> </w:t>
            </w:r>
            <w:r w:rsidR="005139D1">
              <w:rPr>
                <w:rFonts w:ascii="Arial" w:hAnsi="Arial" w:cs="Arial"/>
              </w:rPr>
              <w:t xml:space="preserve">   </w:t>
            </w:r>
            <w:r w:rsidR="00610C76">
              <w:rPr>
                <w:rFonts w:ascii="Arial" w:hAnsi="Arial" w:cs="Arial"/>
              </w:rPr>
              <w:t>177.482</w:t>
            </w:r>
            <w:r w:rsidR="005139D1">
              <w:rPr>
                <w:rFonts w:ascii="Arial" w:hAnsi="Arial" w:cs="Arial"/>
              </w:rPr>
              <w:t>-</w:t>
            </w:r>
          </w:p>
        </w:tc>
      </w:tr>
      <w:tr w:rsidR="00B0254B" w:rsidRPr="00EF3893" w14:paraId="31636C56" w14:textId="77777777" w:rsidTr="33CEE9FB">
        <w:trPr>
          <w:trHeight w:val="300"/>
        </w:trPr>
        <w:tc>
          <w:tcPr>
            <w:tcW w:w="2725" w:type="dxa"/>
            <w:gridSpan w:val="3"/>
            <w:tcBorders>
              <w:top w:val="nil"/>
              <w:left w:val="nil"/>
              <w:bottom w:val="nil"/>
              <w:right w:val="nil"/>
            </w:tcBorders>
            <w:shd w:val="clear" w:color="auto" w:fill="auto"/>
            <w:noWrap/>
            <w:vAlign w:val="bottom"/>
          </w:tcPr>
          <w:p w14:paraId="34716A62" w14:textId="77777777" w:rsidR="00B0254B" w:rsidRPr="00EF3893" w:rsidRDefault="00B0254B" w:rsidP="001340CC">
            <w:pPr>
              <w:spacing w:after="0"/>
              <w:rPr>
                <w:rFonts w:ascii="Arial" w:hAnsi="Arial" w:cs="Arial"/>
              </w:rPr>
            </w:pPr>
            <w:r>
              <w:rPr>
                <w:rFonts w:ascii="Arial" w:hAnsi="Arial" w:cs="Arial"/>
              </w:rPr>
              <w:t>Contributie vooruitbetaald vorig jaar</w:t>
            </w:r>
          </w:p>
        </w:tc>
        <w:tc>
          <w:tcPr>
            <w:tcW w:w="202" w:type="dxa"/>
            <w:tcBorders>
              <w:top w:val="nil"/>
              <w:left w:val="nil"/>
              <w:bottom w:val="nil"/>
              <w:right w:val="nil"/>
            </w:tcBorders>
            <w:shd w:val="clear" w:color="auto" w:fill="auto"/>
            <w:noWrap/>
            <w:vAlign w:val="bottom"/>
          </w:tcPr>
          <w:p w14:paraId="7E0B0D89" w14:textId="77777777" w:rsidR="00B0254B" w:rsidRPr="00EF3893" w:rsidRDefault="00B0254B" w:rsidP="001340CC">
            <w:pPr>
              <w:spacing w:after="0"/>
              <w:rPr>
                <w:rFonts w:ascii="Arial" w:hAnsi="Arial" w:cs="Arial"/>
              </w:rPr>
            </w:pPr>
          </w:p>
        </w:tc>
        <w:tc>
          <w:tcPr>
            <w:tcW w:w="768" w:type="dxa"/>
            <w:tcBorders>
              <w:top w:val="nil"/>
              <w:left w:val="nil"/>
              <w:bottom w:val="nil"/>
              <w:right w:val="nil"/>
            </w:tcBorders>
            <w:shd w:val="clear" w:color="auto" w:fill="auto"/>
            <w:noWrap/>
            <w:vAlign w:val="bottom"/>
          </w:tcPr>
          <w:p w14:paraId="09133C1B" w14:textId="77777777" w:rsidR="00B0254B" w:rsidRPr="00EF3893" w:rsidRDefault="00B0254B"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41F58AAF" w14:textId="77777777" w:rsidR="00B0254B" w:rsidRPr="00EF3893" w:rsidRDefault="00B0254B" w:rsidP="00FD5865">
            <w:pPr>
              <w:spacing w:after="0"/>
              <w:jc w:val="right"/>
              <w:rPr>
                <w:rFonts w:ascii="Arial" w:hAnsi="Arial" w:cs="Arial"/>
              </w:rPr>
            </w:pPr>
          </w:p>
        </w:tc>
        <w:tc>
          <w:tcPr>
            <w:tcW w:w="912" w:type="dxa"/>
            <w:tcBorders>
              <w:top w:val="nil"/>
              <w:left w:val="nil"/>
              <w:bottom w:val="nil"/>
              <w:right w:val="nil"/>
            </w:tcBorders>
            <w:shd w:val="clear" w:color="auto" w:fill="auto"/>
            <w:noWrap/>
            <w:vAlign w:val="bottom"/>
          </w:tcPr>
          <w:p w14:paraId="03D6423B" w14:textId="77777777" w:rsidR="00B0254B" w:rsidRPr="00EF3893" w:rsidRDefault="00B0254B"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4DB77F10" w14:textId="10A9BE10" w:rsidR="00B0254B" w:rsidRDefault="000D1E8A" w:rsidP="000D1E8A">
            <w:pPr>
              <w:spacing w:after="0"/>
              <w:jc w:val="center"/>
              <w:rPr>
                <w:rFonts w:ascii="Arial" w:hAnsi="Arial" w:cs="Arial"/>
              </w:rPr>
            </w:pPr>
            <w:r>
              <w:rPr>
                <w:rFonts w:ascii="Arial" w:hAnsi="Arial" w:cs="Arial"/>
              </w:rPr>
              <w:t>177.482</w:t>
            </w:r>
          </w:p>
        </w:tc>
        <w:tc>
          <w:tcPr>
            <w:tcW w:w="202" w:type="dxa"/>
            <w:tcBorders>
              <w:top w:val="nil"/>
              <w:left w:val="nil"/>
              <w:bottom w:val="nil"/>
              <w:right w:val="nil"/>
            </w:tcBorders>
            <w:shd w:val="clear" w:color="auto" w:fill="auto"/>
            <w:noWrap/>
            <w:vAlign w:val="bottom"/>
          </w:tcPr>
          <w:p w14:paraId="13927A68" w14:textId="77777777" w:rsidR="00B0254B" w:rsidRPr="00EF3893" w:rsidRDefault="00B0254B" w:rsidP="001340CC">
            <w:pPr>
              <w:spacing w:after="0"/>
              <w:jc w:val="right"/>
              <w:rPr>
                <w:rFonts w:ascii="Arial" w:hAnsi="Arial" w:cs="Arial"/>
              </w:rPr>
            </w:pPr>
          </w:p>
        </w:tc>
        <w:tc>
          <w:tcPr>
            <w:tcW w:w="1659" w:type="dxa"/>
            <w:tcBorders>
              <w:top w:val="nil"/>
              <w:left w:val="nil"/>
              <w:bottom w:val="nil"/>
              <w:right w:val="nil"/>
            </w:tcBorders>
            <w:shd w:val="clear" w:color="auto" w:fill="auto"/>
            <w:noWrap/>
            <w:vAlign w:val="bottom"/>
          </w:tcPr>
          <w:p w14:paraId="756EA957" w14:textId="2AA5023D" w:rsidR="00B0254B" w:rsidRPr="00EF3893" w:rsidRDefault="005139D1" w:rsidP="00BA3953">
            <w:pPr>
              <w:spacing w:after="0"/>
              <w:rPr>
                <w:rFonts w:ascii="Arial" w:hAnsi="Arial" w:cs="Arial"/>
              </w:rPr>
            </w:pPr>
            <w:r>
              <w:rPr>
                <w:rFonts w:ascii="Arial" w:hAnsi="Arial" w:cs="Arial"/>
              </w:rPr>
              <w:t xml:space="preserve">     </w:t>
            </w:r>
            <w:r w:rsidR="00610C76">
              <w:rPr>
                <w:rFonts w:ascii="Arial" w:hAnsi="Arial" w:cs="Arial"/>
              </w:rPr>
              <w:t>121.083</w:t>
            </w:r>
          </w:p>
        </w:tc>
      </w:tr>
      <w:tr w:rsidR="00E61E6C" w:rsidRPr="00EF3893" w14:paraId="5BFFD332" w14:textId="77777777" w:rsidTr="33CEE9FB">
        <w:trPr>
          <w:trHeight w:val="300"/>
        </w:trPr>
        <w:tc>
          <w:tcPr>
            <w:tcW w:w="2725" w:type="dxa"/>
            <w:gridSpan w:val="3"/>
            <w:tcBorders>
              <w:top w:val="nil"/>
              <w:left w:val="nil"/>
              <w:bottom w:val="nil"/>
              <w:right w:val="nil"/>
            </w:tcBorders>
            <w:shd w:val="clear" w:color="auto" w:fill="auto"/>
            <w:noWrap/>
            <w:vAlign w:val="bottom"/>
          </w:tcPr>
          <w:p w14:paraId="4E3FF14A" w14:textId="2A51E759" w:rsidR="001340CC" w:rsidRPr="00EF3893" w:rsidRDefault="001340CC" w:rsidP="001340CC">
            <w:pPr>
              <w:spacing w:after="0"/>
              <w:rPr>
                <w:rFonts w:ascii="Arial" w:hAnsi="Arial" w:cs="Arial"/>
              </w:rPr>
            </w:pPr>
            <w:r w:rsidRPr="00EF3893">
              <w:rPr>
                <w:rFonts w:ascii="Arial" w:hAnsi="Arial" w:cs="Arial"/>
              </w:rPr>
              <w:t>Subsidies</w:t>
            </w:r>
            <w:r w:rsidR="00142FFE" w:rsidRPr="00EF3893">
              <w:rPr>
                <w:rFonts w:ascii="Arial" w:hAnsi="Arial" w:cs="Arial"/>
              </w:rPr>
              <w:t xml:space="preserve"> (</w:t>
            </w:r>
            <w:r w:rsidR="00462B30" w:rsidRPr="00EF3893">
              <w:rPr>
                <w:rFonts w:ascii="Arial" w:hAnsi="Arial" w:cs="Arial"/>
              </w:rPr>
              <w:t>incl.</w:t>
            </w:r>
            <w:r w:rsidR="00142FFE" w:rsidRPr="00EF3893">
              <w:rPr>
                <w:rFonts w:ascii="Arial" w:hAnsi="Arial" w:cs="Arial"/>
              </w:rPr>
              <w:t xml:space="preserve"> ICT)</w:t>
            </w:r>
          </w:p>
        </w:tc>
        <w:tc>
          <w:tcPr>
            <w:tcW w:w="202" w:type="dxa"/>
            <w:tcBorders>
              <w:top w:val="nil"/>
              <w:left w:val="nil"/>
              <w:bottom w:val="nil"/>
              <w:right w:val="nil"/>
            </w:tcBorders>
            <w:shd w:val="clear" w:color="auto" w:fill="auto"/>
            <w:noWrap/>
            <w:vAlign w:val="bottom"/>
          </w:tcPr>
          <w:p w14:paraId="061879C1"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tcPr>
          <w:p w14:paraId="74039ABB"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4953EBEC" w14:textId="0EDB0CBA" w:rsidR="001340CC" w:rsidRPr="00EF3893" w:rsidRDefault="00343A1E" w:rsidP="0077697E">
            <w:pPr>
              <w:spacing w:after="0"/>
              <w:jc w:val="right"/>
              <w:rPr>
                <w:rFonts w:ascii="Arial" w:hAnsi="Arial" w:cs="Arial"/>
              </w:rPr>
            </w:pPr>
            <w:r>
              <w:rPr>
                <w:rFonts w:ascii="Arial" w:hAnsi="Arial" w:cs="Arial"/>
              </w:rPr>
              <w:t>1.</w:t>
            </w:r>
            <w:r w:rsidR="00732C38">
              <w:rPr>
                <w:rFonts w:ascii="Arial" w:hAnsi="Arial" w:cs="Arial"/>
              </w:rPr>
              <w:t>900</w:t>
            </w:r>
            <w:r w:rsidR="0068307C">
              <w:rPr>
                <w:rFonts w:ascii="Arial" w:hAnsi="Arial" w:cs="Arial"/>
              </w:rPr>
              <w:t>.000</w:t>
            </w:r>
          </w:p>
        </w:tc>
        <w:tc>
          <w:tcPr>
            <w:tcW w:w="912" w:type="dxa"/>
            <w:tcBorders>
              <w:top w:val="nil"/>
              <w:left w:val="nil"/>
              <w:bottom w:val="nil"/>
              <w:right w:val="nil"/>
            </w:tcBorders>
            <w:shd w:val="clear" w:color="auto" w:fill="auto"/>
            <w:noWrap/>
            <w:vAlign w:val="bottom"/>
          </w:tcPr>
          <w:p w14:paraId="338E9D78"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013BCB2E" w14:textId="65A2307D" w:rsidR="001340CC" w:rsidRPr="00EF3893" w:rsidRDefault="00B919DA" w:rsidP="000D1E8A">
            <w:pPr>
              <w:spacing w:after="0"/>
              <w:rPr>
                <w:rFonts w:ascii="Arial" w:hAnsi="Arial" w:cs="Arial"/>
              </w:rPr>
            </w:pPr>
            <w:r>
              <w:rPr>
                <w:rFonts w:ascii="Arial" w:hAnsi="Arial" w:cs="Arial"/>
              </w:rPr>
              <w:t xml:space="preserve"> </w:t>
            </w:r>
            <w:r w:rsidR="000D1E8A">
              <w:rPr>
                <w:rFonts w:ascii="Arial" w:hAnsi="Arial" w:cs="Arial"/>
              </w:rPr>
              <w:t xml:space="preserve"> 1.7</w:t>
            </w:r>
            <w:r w:rsidR="00F2796C">
              <w:rPr>
                <w:rFonts w:ascii="Arial" w:hAnsi="Arial" w:cs="Arial"/>
              </w:rPr>
              <w:t>53.364</w:t>
            </w:r>
          </w:p>
        </w:tc>
        <w:tc>
          <w:tcPr>
            <w:tcW w:w="202" w:type="dxa"/>
            <w:tcBorders>
              <w:top w:val="nil"/>
              <w:left w:val="nil"/>
              <w:bottom w:val="nil"/>
              <w:right w:val="nil"/>
            </w:tcBorders>
            <w:shd w:val="clear" w:color="auto" w:fill="auto"/>
            <w:noWrap/>
            <w:vAlign w:val="bottom"/>
          </w:tcPr>
          <w:p w14:paraId="6DEE5B3B" w14:textId="77777777" w:rsidR="001340CC" w:rsidRPr="00EF3893" w:rsidRDefault="001340CC" w:rsidP="001340CC">
            <w:pPr>
              <w:spacing w:after="0"/>
              <w:jc w:val="right"/>
              <w:rPr>
                <w:rFonts w:ascii="Arial" w:hAnsi="Arial" w:cs="Arial"/>
              </w:rPr>
            </w:pPr>
          </w:p>
        </w:tc>
        <w:tc>
          <w:tcPr>
            <w:tcW w:w="1659" w:type="dxa"/>
            <w:tcBorders>
              <w:top w:val="nil"/>
              <w:left w:val="nil"/>
              <w:bottom w:val="nil"/>
              <w:right w:val="nil"/>
            </w:tcBorders>
            <w:shd w:val="clear" w:color="auto" w:fill="auto"/>
            <w:noWrap/>
            <w:vAlign w:val="bottom"/>
          </w:tcPr>
          <w:p w14:paraId="6C2ED720" w14:textId="2439CD81" w:rsidR="001340CC" w:rsidRPr="00EF3893" w:rsidRDefault="005139D1" w:rsidP="008B0F23">
            <w:pPr>
              <w:spacing w:after="0"/>
              <w:rPr>
                <w:rFonts w:ascii="Arial" w:hAnsi="Arial" w:cs="Arial"/>
              </w:rPr>
            </w:pPr>
            <w:r>
              <w:rPr>
                <w:rFonts w:ascii="Arial" w:hAnsi="Arial" w:cs="Arial"/>
              </w:rPr>
              <w:t xml:space="preserve">  1.</w:t>
            </w:r>
            <w:r w:rsidR="00610C76">
              <w:rPr>
                <w:rFonts w:ascii="Arial" w:hAnsi="Arial" w:cs="Arial"/>
              </w:rPr>
              <w:t>750.131</w:t>
            </w:r>
          </w:p>
        </w:tc>
      </w:tr>
      <w:tr w:rsidR="00E61E6C" w:rsidRPr="00EF3893" w14:paraId="43BDFC60" w14:textId="77777777" w:rsidTr="33CEE9FB">
        <w:trPr>
          <w:trHeight w:val="300"/>
        </w:trPr>
        <w:tc>
          <w:tcPr>
            <w:tcW w:w="2725" w:type="dxa"/>
            <w:gridSpan w:val="3"/>
            <w:tcBorders>
              <w:top w:val="nil"/>
              <w:left w:val="nil"/>
              <w:bottom w:val="nil"/>
              <w:right w:val="nil"/>
            </w:tcBorders>
            <w:shd w:val="clear" w:color="auto" w:fill="auto"/>
            <w:noWrap/>
            <w:vAlign w:val="bottom"/>
          </w:tcPr>
          <w:p w14:paraId="005606A6" w14:textId="77777777" w:rsidR="001340CC" w:rsidRPr="00EF3893" w:rsidRDefault="001340CC" w:rsidP="001340CC">
            <w:pPr>
              <w:spacing w:after="0"/>
              <w:rPr>
                <w:rFonts w:ascii="Arial" w:hAnsi="Arial" w:cs="Arial"/>
              </w:rPr>
            </w:pPr>
            <w:r w:rsidRPr="00EF3893">
              <w:rPr>
                <w:rFonts w:ascii="Arial" w:hAnsi="Arial" w:cs="Arial"/>
              </w:rPr>
              <w:t>Diverse baten</w:t>
            </w:r>
          </w:p>
        </w:tc>
        <w:tc>
          <w:tcPr>
            <w:tcW w:w="202" w:type="dxa"/>
            <w:tcBorders>
              <w:top w:val="nil"/>
              <w:left w:val="nil"/>
              <w:bottom w:val="nil"/>
              <w:right w:val="nil"/>
            </w:tcBorders>
            <w:shd w:val="clear" w:color="auto" w:fill="auto"/>
            <w:noWrap/>
            <w:vAlign w:val="bottom"/>
          </w:tcPr>
          <w:p w14:paraId="7F49CDD7"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tcPr>
          <w:p w14:paraId="4D6AB282"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114F01C4" w14:textId="52D883A7" w:rsidR="001340CC" w:rsidRPr="00EF3893" w:rsidRDefault="00343A1E" w:rsidP="001340CC">
            <w:pPr>
              <w:spacing w:after="0"/>
              <w:jc w:val="right"/>
              <w:rPr>
                <w:rFonts w:ascii="Arial" w:hAnsi="Arial" w:cs="Arial"/>
              </w:rPr>
            </w:pPr>
            <w:r>
              <w:rPr>
                <w:rFonts w:ascii="Arial" w:hAnsi="Arial" w:cs="Arial"/>
              </w:rPr>
              <w:t>2</w:t>
            </w:r>
            <w:r w:rsidR="00732C38">
              <w:rPr>
                <w:rFonts w:ascii="Arial" w:hAnsi="Arial" w:cs="Arial"/>
              </w:rPr>
              <w:t>4</w:t>
            </w:r>
            <w:r w:rsidR="00B8713D" w:rsidRPr="00EF3893">
              <w:rPr>
                <w:rFonts w:ascii="Arial" w:hAnsi="Arial" w:cs="Arial"/>
              </w:rPr>
              <w:t>.500</w:t>
            </w:r>
          </w:p>
        </w:tc>
        <w:tc>
          <w:tcPr>
            <w:tcW w:w="912" w:type="dxa"/>
            <w:tcBorders>
              <w:top w:val="nil"/>
              <w:left w:val="nil"/>
              <w:bottom w:val="nil"/>
              <w:right w:val="nil"/>
            </w:tcBorders>
            <w:shd w:val="clear" w:color="auto" w:fill="auto"/>
            <w:noWrap/>
            <w:vAlign w:val="bottom"/>
          </w:tcPr>
          <w:p w14:paraId="1F037C32"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63C04249" w14:textId="3B254CB0" w:rsidR="001340CC" w:rsidRPr="00EF3893" w:rsidRDefault="000D1E8A" w:rsidP="000D1E8A">
            <w:pPr>
              <w:spacing w:after="0"/>
              <w:jc w:val="center"/>
              <w:rPr>
                <w:rFonts w:ascii="Arial" w:hAnsi="Arial" w:cs="Arial"/>
              </w:rPr>
            </w:pPr>
            <w:r>
              <w:rPr>
                <w:rFonts w:ascii="Arial" w:hAnsi="Arial" w:cs="Arial"/>
              </w:rPr>
              <w:t xml:space="preserve">   </w:t>
            </w:r>
            <w:r w:rsidR="00F2796C">
              <w:rPr>
                <w:rFonts w:ascii="Arial" w:hAnsi="Arial" w:cs="Arial"/>
              </w:rPr>
              <w:t>35.238</w:t>
            </w:r>
          </w:p>
        </w:tc>
        <w:tc>
          <w:tcPr>
            <w:tcW w:w="202" w:type="dxa"/>
            <w:tcBorders>
              <w:top w:val="nil"/>
              <w:left w:val="nil"/>
              <w:bottom w:val="nil"/>
              <w:right w:val="nil"/>
            </w:tcBorders>
            <w:shd w:val="clear" w:color="auto" w:fill="auto"/>
            <w:noWrap/>
            <w:vAlign w:val="bottom"/>
          </w:tcPr>
          <w:p w14:paraId="61BBC63B" w14:textId="77777777" w:rsidR="001340CC" w:rsidRPr="00EF3893" w:rsidRDefault="001340CC" w:rsidP="001340CC">
            <w:pPr>
              <w:spacing w:after="0"/>
              <w:jc w:val="right"/>
              <w:rPr>
                <w:rFonts w:ascii="Arial" w:hAnsi="Arial" w:cs="Arial"/>
              </w:rPr>
            </w:pPr>
          </w:p>
        </w:tc>
        <w:tc>
          <w:tcPr>
            <w:tcW w:w="1659" w:type="dxa"/>
            <w:tcBorders>
              <w:top w:val="nil"/>
              <w:left w:val="nil"/>
              <w:bottom w:val="nil"/>
              <w:right w:val="nil"/>
            </w:tcBorders>
            <w:shd w:val="clear" w:color="auto" w:fill="auto"/>
            <w:noWrap/>
            <w:vAlign w:val="bottom"/>
          </w:tcPr>
          <w:p w14:paraId="7BB0ABDB" w14:textId="4247673B" w:rsidR="001340CC" w:rsidRPr="00EF3893" w:rsidRDefault="005139D1" w:rsidP="00BA3953">
            <w:pPr>
              <w:spacing w:after="0"/>
              <w:rPr>
                <w:rFonts w:ascii="Arial" w:hAnsi="Arial" w:cs="Arial"/>
              </w:rPr>
            </w:pPr>
            <w:r>
              <w:rPr>
                <w:rFonts w:ascii="Arial" w:hAnsi="Arial" w:cs="Arial"/>
              </w:rPr>
              <w:t xml:space="preserve">    </w:t>
            </w:r>
            <w:r w:rsidR="00610C76">
              <w:rPr>
                <w:rFonts w:ascii="Arial" w:hAnsi="Arial" w:cs="Arial"/>
              </w:rPr>
              <w:t xml:space="preserve">  </w:t>
            </w:r>
            <w:r>
              <w:rPr>
                <w:rFonts w:ascii="Arial" w:hAnsi="Arial" w:cs="Arial"/>
              </w:rPr>
              <w:t xml:space="preserve"> </w:t>
            </w:r>
            <w:r w:rsidR="00610C76">
              <w:rPr>
                <w:rFonts w:ascii="Arial" w:hAnsi="Arial" w:cs="Arial"/>
              </w:rPr>
              <w:t>98.025</w:t>
            </w:r>
          </w:p>
        </w:tc>
      </w:tr>
      <w:tr w:rsidR="00E61E6C" w:rsidRPr="00EF3893" w14:paraId="14475F9A" w14:textId="77777777" w:rsidTr="33CEE9FB">
        <w:trPr>
          <w:trHeight w:val="300"/>
        </w:trPr>
        <w:tc>
          <w:tcPr>
            <w:tcW w:w="2725" w:type="dxa"/>
            <w:gridSpan w:val="3"/>
            <w:tcBorders>
              <w:top w:val="nil"/>
              <w:left w:val="nil"/>
              <w:bottom w:val="nil"/>
              <w:right w:val="nil"/>
            </w:tcBorders>
            <w:shd w:val="clear" w:color="auto" w:fill="auto"/>
            <w:noWrap/>
            <w:vAlign w:val="bottom"/>
          </w:tcPr>
          <w:p w14:paraId="6A87C69D" w14:textId="77777777" w:rsidR="000E704E" w:rsidRPr="00EF3893" w:rsidRDefault="000E704E" w:rsidP="001340CC">
            <w:pPr>
              <w:spacing w:after="0"/>
              <w:rPr>
                <w:rFonts w:ascii="Arial" w:hAnsi="Arial" w:cs="Arial"/>
              </w:rPr>
            </w:pPr>
            <w:r w:rsidRPr="00EF3893">
              <w:rPr>
                <w:rFonts w:ascii="Arial" w:hAnsi="Arial" w:cs="Arial"/>
              </w:rPr>
              <w:t>Specifieke dienstverlening</w:t>
            </w:r>
          </w:p>
        </w:tc>
        <w:tc>
          <w:tcPr>
            <w:tcW w:w="202" w:type="dxa"/>
            <w:tcBorders>
              <w:top w:val="nil"/>
              <w:left w:val="nil"/>
              <w:bottom w:val="nil"/>
              <w:right w:val="nil"/>
            </w:tcBorders>
            <w:shd w:val="clear" w:color="auto" w:fill="auto"/>
            <w:noWrap/>
            <w:vAlign w:val="bottom"/>
          </w:tcPr>
          <w:p w14:paraId="75DB69C5" w14:textId="77777777" w:rsidR="000E704E" w:rsidRPr="00EF3893" w:rsidRDefault="000E704E" w:rsidP="001340CC">
            <w:pPr>
              <w:spacing w:after="0"/>
              <w:rPr>
                <w:rFonts w:ascii="Arial" w:hAnsi="Arial" w:cs="Arial"/>
              </w:rPr>
            </w:pPr>
          </w:p>
        </w:tc>
        <w:tc>
          <w:tcPr>
            <w:tcW w:w="768" w:type="dxa"/>
            <w:tcBorders>
              <w:top w:val="nil"/>
              <w:left w:val="nil"/>
              <w:bottom w:val="nil"/>
              <w:right w:val="nil"/>
            </w:tcBorders>
            <w:shd w:val="clear" w:color="auto" w:fill="auto"/>
            <w:noWrap/>
            <w:vAlign w:val="bottom"/>
          </w:tcPr>
          <w:p w14:paraId="7D75AA9E" w14:textId="77777777" w:rsidR="000E704E" w:rsidRPr="00EF3893" w:rsidRDefault="000E704E"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261F5993" w14:textId="77777777" w:rsidR="000E704E" w:rsidRPr="00EF3893" w:rsidRDefault="000E704E" w:rsidP="001340CC">
            <w:pPr>
              <w:spacing w:after="0"/>
              <w:jc w:val="right"/>
              <w:rPr>
                <w:rFonts w:ascii="Arial" w:hAnsi="Arial" w:cs="Arial"/>
              </w:rPr>
            </w:pPr>
          </w:p>
        </w:tc>
        <w:tc>
          <w:tcPr>
            <w:tcW w:w="912" w:type="dxa"/>
            <w:tcBorders>
              <w:top w:val="nil"/>
              <w:left w:val="nil"/>
              <w:bottom w:val="nil"/>
              <w:right w:val="nil"/>
            </w:tcBorders>
            <w:shd w:val="clear" w:color="auto" w:fill="auto"/>
            <w:noWrap/>
            <w:vAlign w:val="bottom"/>
          </w:tcPr>
          <w:p w14:paraId="1BBC1EB7" w14:textId="77777777" w:rsidR="000E704E" w:rsidRPr="00EF3893" w:rsidRDefault="000E704E"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1AF322CE" w14:textId="0A6F06C8" w:rsidR="000E704E" w:rsidRPr="00EF3893" w:rsidRDefault="000E704E" w:rsidP="003F7156">
            <w:pPr>
              <w:spacing w:after="0"/>
              <w:jc w:val="right"/>
              <w:rPr>
                <w:rFonts w:ascii="Arial" w:hAnsi="Arial" w:cs="Arial"/>
              </w:rPr>
            </w:pPr>
          </w:p>
        </w:tc>
        <w:tc>
          <w:tcPr>
            <w:tcW w:w="202" w:type="dxa"/>
            <w:tcBorders>
              <w:top w:val="nil"/>
              <w:left w:val="nil"/>
              <w:bottom w:val="nil"/>
              <w:right w:val="nil"/>
            </w:tcBorders>
            <w:shd w:val="clear" w:color="auto" w:fill="auto"/>
            <w:noWrap/>
            <w:vAlign w:val="bottom"/>
          </w:tcPr>
          <w:p w14:paraId="7C8B07E2" w14:textId="77777777" w:rsidR="000E704E" w:rsidRPr="00EF3893" w:rsidRDefault="000E704E" w:rsidP="001340CC">
            <w:pPr>
              <w:spacing w:after="0"/>
              <w:jc w:val="right"/>
              <w:rPr>
                <w:rFonts w:ascii="Arial" w:hAnsi="Arial" w:cs="Arial"/>
              </w:rPr>
            </w:pPr>
          </w:p>
        </w:tc>
        <w:tc>
          <w:tcPr>
            <w:tcW w:w="1659" w:type="dxa"/>
            <w:tcBorders>
              <w:top w:val="nil"/>
              <w:left w:val="nil"/>
              <w:bottom w:val="nil"/>
              <w:right w:val="nil"/>
            </w:tcBorders>
            <w:shd w:val="clear" w:color="auto" w:fill="auto"/>
            <w:noWrap/>
            <w:vAlign w:val="bottom"/>
          </w:tcPr>
          <w:p w14:paraId="7CBA5B24" w14:textId="365D4C8B" w:rsidR="000E704E" w:rsidRPr="00EF3893" w:rsidRDefault="005139D1" w:rsidP="00BA3953">
            <w:pPr>
              <w:spacing w:after="0"/>
              <w:rPr>
                <w:rFonts w:ascii="Arial" w:hAnsi="Arial" w:cs="Arial"/>
              </w:rPr>
            </w:pPr>
            <w:r>
              <w:rPr>
                <w:rFonts w:ascii="Arial" w:hAnsi="Arial" w:cs="Arial"/>
              </w:rPr>
              <w:t xml:space="preserve">         </w:t>
            </w:r>
          </w:p>
        </w:tc>
      </w:tr>
      <w:tr w:rsidR="00E61E6C" w:rsidRPr="00EF3893" w14:paraId="2E894E6B" w14:textId="77777777" w:rsidTr="33CEE9FB">
        <w:trPr>
          <w:trHeight w:val="300"/>
        </w:trPr>
        <w:tc>
          <w:tcPr>
            <w:tcW w:w="2725" w:type="dxa"/>
            <w:gridSpan w:val="3"/>
            <w:tcBorders>
              <w:top w:val="nil"/>
              <w:left w:val="nil"/>
              <w:bottom w:val="nil"/>
              <w:right w:val="nil"/>
            </w:tcBorders>
            <w:shd w:val="clear" w:color="auto" w:fill="auto"/>
            <w:noWrap/>
            <w:vAlign w:val="bottom"/>
          </w:tcPr>
          <w:p w14:paraId="112B639A" w14:textId="77777777" w:rsidR="001340CC" w:rsidRPr="00EF3893" w:rsidRDefault="00A97D7C" w:rsidP="001340CC">
            <w:pPr>
              <w:spacing w:after="0"/>
              <w:rPr>
                <w:rFonts w:ascii="Arial" w:hAnsi="Arial" w:cs="Arial"/>
              </w:rPr>
            </w:pPr>
            <w:r w:rsidRPr="00EF3893">
              <w:rPr>
                <w:rFonts w:ascii="Arial" w:hAnsi="Arial" w:cs="Arial"/>
              </w:rPr>
              <w:t>Vrijwillige Bijdragen</w:t>
            </w:r>
          </w:p>
        </w:tc>
        <w:tc>
          <w:tcPr>
            <w:tcW w:w="202" w:type="dxa"/>
            <w:tcBorders>
              <w:top w:val="nil"/>
              <w:left w:val="nil"/>
              <w:bottom w:val="nil"/>
              <w:right w:val="nil"/>
            </w:tcBorders>
            <w:shd w:val="clear" w:color="auto" w:fill="auto"/>
            <w:noWrap/>
            <w:vAlign w:val="bottom"/>
          </w:tcPr>
          <w:p w14:paraId="4898B774"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tcPr>
          <w:p w14:paraId="25C2B2EF"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395753D7" w14:textId="77777777" w:rsidR="001340CC" w:rsidRPr="00EF3893" w:rsidRDefault="00A97D7C" w:rsidP="001340CC">
            <w:pPr>
              <w:spacing w:after="0"/>
              <w:jc w:val="right"/>
              <w:rPr>
                <w:rFonts w:ascii="Arial" w:hAnsi="Arial" w:cs="Arial"/>
              </w:rPr>
            </w:pPr>
            <w:r w:rsidRPr="00EF3893">
              <w:rPr>
                <w:rFonts w:ascii="Arial" w:hAnsi="Arial" w:cs="Arial"/>
              </w:rPr>
              <w:t>60.000</w:t>
            </w:r>
          </w:p>
        </w:tc>
        <w:tc>
          <w:tcPr>
            <w:tcW w:w="912" w:type="dxa"/>
            <w:tcBorders>
              <w:top w:val="nil"/>
              <w:left w:val="nil"/>
              <w:bottom w:val="nil"/>
              <w:right w:val="nil"/>
            </w:tcBorders>
            <w:shd w:val="clear" w:color="auto" w:fill="auto"/>
            <w:noWrap/>
            <w:vAlign w:val="bottom"/>
          </w:tcPr>
          <w:p w14:paraId="663830DA" w14:textId="77777777" w:rsidR="001340CC" w:rsidRPr="00EF3893" w:rsidRDefault="001340CC" w:rsidP="00740D3F">
            <w:pPr>
              <w:spacing w:after="0"/>
              <w:jc w:val="right"/>
              <w:rPr>
                <w:rFonts w:ascii="Arial" w:hAnsi="Arial" w:cs="Arial"/>
              </w:rPr>
            </w:pPr>
          </w:p>
        </w:tc>
        <w:tc>
          <w:tcPr>
            <w:tcW w:w="1486" w:type="dxa"/>
            <w:tcBorders>
              <w:top w:val="nil"/>
              <w:left w:val="nil"/>
              <w:bottom w:val="nil"/>
              <w:right w:val="nil"/>
            </w:tcBorders>
            <w:shd w:val="clear" w:color="auto" w:fill="auto"/>
            <w:noWrap/>
            <w:vAlign w:val="bottom"/>
          </w:tcPr>
          <w:p w14:paraId="14B6FB8E" w14:textId="0C4113B5" w:rsidR="001340CC" w:rsidRPr="00EF3893" w:rsidRDefault="000D1E8A" w:rsidP="000D1E8A">
            <w:pPr>
              <w:spacing w:after="0"/>
              <w:jc w:val="center"/>
              <w:rPr>
                <w:rFonts w:ascii="Arial" w:hAnsi="Arial" w:cs="Arial"/>
              </w:rPr>
            </w:pPr>
            <w:r>
              <w:rPr>
                <w:rFonts w:ascii="Arial" w:hAnsi="Arial" w:cs="Arial"/>
              </w:rPr>
              <w:t xml:space="preserve"> 182.066</w:t>
            </w:r>
          </w:p>
        </w:tc>
        <w:tc>
          <w:tcPr>
            <w:tcW w:w="202" w:type="dxa"/>
            <w:tcBorders>
              <w:top w:val="nil"/>
              <w:left w:val="nil"/>
              <w:bottom w:val="nil"/>
              <w:right w:val="nil"/>
            </w:tcBorders>
            <w:shd w:val="clear" w:color="auto" w:fill="auto"/>
            <w:noWrap/>
            <w:vAlign w:val="bottom"/>
          </w:tcPr>
          <w:p w14:paraId="4ADD40B1" w14:textId="77777777" w:rsidR="001340CC" w:rsidRPr="00EF3893" w:rsidRDefault="001340CC" w:rsidP="001340CC">
            <w:pPr>
              <w:spacing w:after="0"/>
              <w:jc w:val="right"/>
              <w:rPr>
                <w:rFonts w:ascii="Arial" w:hAnsi="Arial" w:cs="Arial"/>
              </w:rPr>
            </w:pPr>
          </w:p>
        </w:tc>
        <w:tc>
          <w:tcPr>
            <w:tcW w:w="1659" w:type="dxa"/>
            <w:tcBorders>
              <w:top w:val="nil"/>
              <w:left w:val="nil"/>
              <w:bottom w:val="nil"/>
              <w:right w:val="nil"/>
            </w:tcBorders>
            <w:shd w:val="clear" w:color="auto" w:fill="auto"/>
            <w:noWrap/>
            <w:vAlign w:val="bottom"/>
          </w:tcPr>
          <w:p w14:paraId="2507926E" w14:textId="5114E363" w:rsidR="001340CC" w:rsidRPr="00EF3893" w:rsidRDefault="008B0F23" w:rsidP="008B0F23">
            <w:pPr>
              <w:spacing w:after="0"/>
              <w:rPr>
                <w:rFonts w:ascii="Arial" w:hAnsi="Arial" w:cs="Arial"/>
              </w:rPr>
            </w:pPr>
            <w:r>
              <w:rPr>
                <w:rFonts w:ascii="Arial" w:hAnsi="Arial" w:cs="Arial"/>
              </w:rPr>
              <w:t xml:space="preserve"> </w:t>
            </w:r>
            <w:r w:rsidR="005139D1">
              <w:rPr>
                <w:rFonts w:ascii="Arial" w:hAnsi="Arial" w:cs="Arial"/>
              </w:rPr>
              <w:t xml:space="preserve">  </w:t>
            </w:r>
            <w:r>
              <w:rPr>
                <w:rFonts w:ascii="Arial" w:hAnsi="Arial" w:cs="Arial"/>
              </w:rPr>
              <w:t xml:space="preserve"> </w:t>
            </w:r>
            <w:r w:rsidR="00EE55BE">
              <w:rPr>
                <w:rFonts w:ascii="Arial" w:hAnsi="Arial" w:cs="Arial"/>
              </w:rPr>
              <w:t xml:space="preserve"> </w:t>
            </w:r>
            <w:r w:rsidR="005139D1">
              <w:rPr>
                <w:rFonts w:ascii="Arial" w:hAnsi="Arial" w:cs="Arial"/>
              </w:rPr>
              <w:t>17</w:t>
            </w:r>
            <w:r w:rsidR="00610C76">
              <w:rPr>
                <w:rFonts w:ascii="Arial" w:hAnsi="Arial" w:cs="Arial"/>
              </w:rPr>
              <w:t>4.040</w:t>
            </w:r>
          </w:p>
        </w:tc>
      </w:tr>
      <w:tr w:rsidR="008E478E" w:rsidRPr="00EF3893" w14:paraId="28E90604" w14:textId="77777777" w:rsidTr="33CEE9FB">
        <w:trPr>
          <w:trHeight w:val="315"/>
        </w:trPr>
        <w:tc>
          <w:tcPr>
            <w:tcW w:w="1235" w:type="dxa"/>
            <w:tcBorders>
              <w:top w:val="nil"/>
              <w:left w:val="nil"/>
              <w:bottom w:val="nil"/>
              <w:right w:val="nil"/>
            </w:tcBorders>
            <w:shd w:val="clear" w:color="auto" w:fill="auto"/>
            <w:noWrap/>
            <w:vAlign w:val="bottom"/>
            <w:hideMark/>
          </w:tcPr>
          <w:p w14:paraId="64922B25" w14:textId="77777777" w:rsidR="001340CC" w:rsidRPr="00EF3893" w:rsidRDefault="001340CC" w:rsidP="001340CC">
            <w:pPr>
              <w:spacing w:after="0"/>
              <w:rPr>
                <w:rFonts w:ascii="Arial" w:hAnsi="Arial" w:cs="Arial"/>
              </w:rPr>
            </w:pPr>
          </w:p>
        </w:tc>
        <w:tc>
          <w:tcPr>
            <w:tcW w:w="1490" w:type="dxa"/>
            <w:gridSpan w:val="2"/>
            <w:tcBorders>
              <w:top w:val="nil"/>
              <w:left w:val="nil"/>
              <w:bottom w:val="nil"/>
              <w:right w:val="nil"/>
            </w:tcBorders>
            <w:shd w:val="clear" w:color="auto" w:fill="auto"/>
            <w:noWrap/>
            <w:vAlign w:val="bottom"/>
            <w:hideMark/>
          </w:tcPr>
          <w:p w14:paraId="568E2732"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26829390"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7A63D273"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hideMark/>
          </w:tcPr>
          <w:p w14:paraId="628D8F7E" w14:textId="77777777" w:rsidR="001340CC" w:rsidRPr="00EF3893" w:rsidRDefault="001340CC" w:rsidP="001340CC">
            <w:pPr>
              <w:spacing w:after="0"/>
              <w:rPr>
                <w:rFonts w:ascii="Arial" w:hAnsi="Arial" w:cs="Arial"/>
              </w:rPr>
            </w:pPr>
          </w:p>
        </w:tc>
        <w:tc>
          <w:tcPr>
            <w:tcW w:w="912" w:type="dxa"/>
            <w:tcBorders>
              <w:top w:val="nil"/>
              <w:left w:val="nil"/>
              <w:bottom w:val="nil"/>
              <w:right w:val="nil"/>
            </w:tcBorders>
            <w:shd w:val="clear" w:color="auto" w:fill="auto"/>
            <w:noWrap/>
            <w:vAlign w:val="bottom"/>
            <w:hideMark/>
          </w:tcPr>
          <w:p w14:paraId="6BC6CF94"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451655CE" w14:textId="77777777" w:rsidR="001340CC" w:rsidRPr="00EF3893" w:rsidRDefault="001340CC" w:rsidP="003F7156">
            <w:pPr>
              <w:spacing w:after="0"/>
              <w:jc w:val="right"/>
              <w:rPr>
                <w:rFonts w:ascii="Arial" w:hAnsi="Arial" w:cs="Arial"/>
              </w:rPr>
            </w:pPr>
          </w:p>
        </w:tc>
        <w:tc>
          <w:tcPr>
            <w:tcW w:w="202" w:type="dxa"/>
            <w:tcBorders>
              <w:top w:val="nil"/>
              <w:left w:val="nil"/>
              <w:bottom w:val="nil"/>
              <w:right w:val="nil"/>
            </w:tcBorders>
            <w:shd w:val="clear" w:color="auto" w:fill="auto"/>
            <w:noWrap/>
            <w:vAlign w:val="bottom"/>
            <w:hideMark/>
          </w:tcPr>
          <w:p w14:paraId="04E68F30"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tcPr>
          <w:p w14:paraId="1C0FE5A1" w14:textId="77777777" w:rsidR="001340CC" w:rsidRPr="00EF3893" w:rsidRDefault="001340CC" w:rsidP="001340CC">
            <w:pPr>
              <w:spacing w:after="0"/>
              <w:rPr>
                <w:rFonts w:ascii="Arial" w:hAnsi="Arial" w:cs="Arial"/>
              </w:rPr>
            </w:pPr>
          </w:p>
        </w:tc>
      </w:tr>
      <w:tr w:rsidR="00E61E6C" w:rsidRPr="00EF3893" w14:paraId="67BA97EF" w14:textId="77777777" w:rsidTr="33CEE9FB">
        <w:trPr>
          <w:trHeight w:val="315"/>
        </w:trPr>
        <w:tc>
          <w:tcPr>
            <w:tcW w:w="2725" w:type="dxa"/>
            <w:gridSpan w:val="3"/>
            <w:tcBorders>
              <w:top w:val="single" w:sz="8" w:space="0" w:color="auto"/>
              <w:left w:val="single" w:sz="8" w:space="0" w:color="auto"/>
              <w:bottom w:val="single" w:sz="8" w:space="0" w:color="auto"/>
              <w:right w:val="nil"/>
            </w:tcBorders>
            <w:shd w:val="clear" w:color="auto" w:fill="auto"/>
            <w:noWrap/>
            <w:vAlign w:val="bottom"/>
            <w:hideMark/>
          </w:tcPr>
          <w:p w14:paraId="0E988798" w14:textId="77777777" w:rsidR="001340CC" w:rsidRPr="00BA3953" w:rsidRDefault="001340CC" w:rsidP="001340CC">
            <w:pPr>
              <w:spacing w:after="0"/>
              <w:rPr>
                <w:rFonts w:ascii="Arial" w:hAnsi="Arial" w:cs="Arial"/>
                <w:b/>
                <w:u w:val="single"/>
              </w:rPr>
            </w:pPr>
            <w:r w:rsidRPr="00BA3953">
              <w:rPr>
                <w:rFonts w:ascii="Arial" w:hAnsi="Arial" w:cs="Arial"/>
                <w:b/>
                <w:u w:val="single"/>
              </w:rPr>
              <w:t>Totale baten</w:t>
            </w:r>
          </w:p>
        </w:tc>
        <w:tc>
          <w:tcPr>
            <w:tcW w:w="202" w:type="dxa"/>
            <w:tcBorders>
              <w:top w:val="single" w:sz="8" w:space="0" w:color="auto"/>
              <w:left w:val="nil"/>
              <w:bottom w:val="single" w:sz="8" w:space="0" w:color="auto"/>
              <w:right w:val="nil"/>
            </w:tcBorders>
            <w:shd w:val="clear" w:color="auto" w:fill="auto"/>
            <w:noWrap/>
            <w:vAlign w:val="bottom"/>
            <w:hideMark/>
          </w:tcPr>
          <w:p w14:paraId="0C969848" w14:textId="77777777" w:rsidR="001340CC" w:rsidRPr="00BA3953" w:rsidRDefault="001340CC" w:rsidP="001340CC">
            <w:pPr>
              <w:spacing w:after="0"/>
              <w:rPr>
                <w:rFonts w:ascii="Arial" w:hAnsi="Arial" w:cs="Arial"/>
                <w:b/>
              </w:rPr>
            </w:pPr>
            <w:r w:rsidRPr="00BA3953">
              <w:rPr>
                <w:rFonts w:ascii="Arial" w:hAnsi="Arial" w:cs="Arial"/>
                <w:b/>
              </w:rPr>
              <w:t> </w:t>
            </w:r>
          </w:p>
        </w:tc>
        <w:tc>
          <w:tcPr>
            <w:tcW w:w="768" w:type="dxa"/>
            <w:tcBorders>
              <w:top w:val="single" w:sz="8" w:space="0" w:color="auto"/>
              <w:left w:val="nil"/>
              <w:bottom w:val="single" w:sz="8" w:space="0" w:color="auto"/>
              <w:right w:val="nil"/>
            </w:tcBorders>
            <w:shd w:val="clear" w:color="auto" w:fill="auto"/>
            <w:noWrap/>
            <w:vAlign w:val="bottom"/>
            <w:hideMark/>
          </w:tcPr>
          <w:p w14:paraId="085CAF44" w14:textId="77777777" w:rsidR="001340CC" w:rsidRPr="00BA3953" w:rsidRDefault="001340CC" w:rsidP="001340CC">
            <w:pPr>
              <w:spacing w:after="0"/>
              <w:rPr>
                <w:rFonts w:ascii="Arial" w:hAnsi="Arial" w:cs="Arial"/>
                <w:b/>
              </w:rPr>
            </w:pPr>
            <w:r w:rsidRPr="00BA3953">
              <w:rPr>
                <w:rFonts w:ascii="Arial" w:hAnsi="Arial" w:cs="Arial"/>
                <w:b/>
              </w:rPr>
              <w:t> </w:t>
            </w:r>
          </w:p>
        </w:tc>
        <w:tc>
          <w:tcPr>
            <w:tcW w:w="1914" w:type="dxa"/>
            <w:tcBorders>
              <w:top w:val="single" w:sz="8" w:space="0" w:color="auto"/>
              <w:left w:val="nil"/>
              <w:bottom w:val="single" w:sz="8" w:space="0" w:color="auto"/>
              <w:right w:val="nil"/>
            </w:tcBorders>
            <w:shd w:val="clear" w:color="auto" w:fill="auto"/>
            <w:noWrap/>
            <w:vAlign w:val="bottom"/>
            <w:hideMark/>
          </w:tcPr>
          <w:p w14:paraId="66BC8484" w14:textId="6DEA5054" w:rsidR="001340CC" w:rsidRPr="00BA3953" w:rsidRDefault="00BC519C" w:rsidP="0077697E">
            <w:pPr>
              <w:spacing w:after="0"/>
              <w:jc w:val="right"/>
              <w:rPr>
                <w:rFonts w:ascii="Arial" w:hAnsi="Arial" w:cs="Arial"/>
                <w:b/>
              </w:rPr>
            </w:pPr>
            <w:r w:rsidRPr="00BA3953">
              <w:rPr>
                <w:rFonts w:ascii="Arial" w:hAnsi="Arial" w:cs="Arial"/>
                <w:b/>
              </w:rPr>
              <w:t>2.</w:t>
            </w:r>
            <w:r w:rsidR="003924A5">
              <w:rPr>
                <w:rFonts w:ascii="Arial" w:hAnsi="Arial" w:cs="Arial"/>
                <w:b/>
              </w:rPr>
              <w:t>584</w:t>
            </w:r>
            <w:r w:rsidR="0068307C" w:rsidRPr="00BA3953">
              <w:rPr>
                <w:rFonts w:ascii="Arial" w:hAnsi="Arial" w:cs="Arial"/>
                <w:b/>
              </w:rPr>
              <w:t>.500</w:t>
            </w:r>
          </w:p>
        </w:tc>
        <w:tc>
          <w:tcPr>
            <w:tcW w:w="912" w:type="dxa"/>
            <w:tcBorders>
              <w:top w:val="single" w:sz="8" w:space="0" w:color="auto"/>
              <w:left w:val="nil"/>
              <w:bottom w:val="single" w:sz="8" w:space="0" w:color="auto"/>
              <w:right w:val="nil"/>
            </w:tcBorders>
            <w:shd w:val="clear" w:color="auto" w:fill="auto"/>
            <w:noWrap/>
            <w:vAlign w:val="bottom"/>
            <w:hideMark/>
          </w:tcPr>
          <w:p w14:paraId="69349A5C" w14:textId="4896D97C" w:rsidR="001340CC" w:rsidRPr="00BA3953" w:rsidRDefault="001340CC" w:rsidP="001340CC">
            <w:pPr>
              <w:spacing w:after="0"/>
              <w:rPr>
                <w:rFonts w:ascii="Arial" w:hAnsi="Arial" w:cs="Arial"/>
                <w:b/>
              </w:rPr>
            </w:pPr>
            <w:r w:rsidRPr="00BA3953">
              <w:rPr>
                <w:rFonts w:ascii="Arial" w:hAnsi="Arial" w:cs="Arial"/>
                <w:b/>
              </w:rPr>
              <w:t> </w:t>
            </w:r>
            <w:r w:rsidR="003C155F">
              <w:rPr>
                <w:rFonts w:ascii="Arial" w:hAnsi="Arial" w:cs="Arial"/>
                <w:b/>
              </w:rPr>
              <w:t xml:space="preserve"> </w:t>
            </w:r>
          </w:p>
        </w:tc>
        <w:tc>
          <w:tcPr>
            <w:tcW w:w="1486" w:type="dxa"/>
            <w:tcBorders>
              <w:top w:val="single" w:sz="8" w:space="0" w:color="auto"/>
              <w:left w:val="nil"/>
              <w:bottom w:val="single" w:sz="8" w:space="0" w:color="auto"/>
              <w:right w:val="nil"/>
            </w:tcBorders>
            <w:shd w:val="clear" w:color="auto" w:fill="auto"/>
            <w:noWrap/>
            <w:vAlign w:val="bottom"/>
          </w:tcPr>
          <w:p w14:paraId="2212B688" w14:textId="5BBFA8E5" w:rsidR="001340CC" w:rsidRPr="00BA3953" w:rsidRDefault="000D1E8A" w:rsidP="000D1E8A">
            <w:pPr>
              <w:spacing w:after="0"/>
              <w:rPr>
                <w:rFonts w:ascii="Arial" w:hAnsi="Arial" w:cs="Arial"/>
                <w:b/>
              </w:rPr>
            </w:pPr>
            <w:r>
              <w:rPr>
                <w:rFonts w:ascii="Arial" w:hAnsi="Arial" w:cs="Arial"/>
                <w:b/>
              </w:rPr>
              <w:t xml:space="preserve">  2.</w:t>
            </w:r>
            <w:r w:rsidR="528928C0" w:rsidRPr="57A89853">
              <w:rPr>
                <w:rFonts w:ascii="Arial" w:hAnsi="Arial" w:cs="Arial"/>
                <w:b/>
                <w:bCs/>
              </w:rPr>
              <w:t>544.</w:t>
            </w:r>
            <w:r w:rsidR="7EC25827" w:rsidRPr="57A89853">
              <w:rPr>
                <w:rFonts w:ascii="Arial" w:hAnsi="Arial" w:cs="Arial"/>
                <w:b/>
                <w:bCs/>
              </w:rPr>
              <w:t>0</w:t>
            </w:r>
            <w:r w:rsidR="4F929C41" w:rsidRPr="57A89853">
              <w:rPr>
                <w:rFonts w:ascii="Arial" w:hAnsi="Arial" w:cs="Arial"/>
                <w:b/>
                <w:bCs/>
              </w:rPr>
              <w:t>4</w:t>
            </w:r>
            <w:r w:rsidR="7EC25827" w:rsidRPr="57A89853">
              <w:rPr>
                <w:rFonts w:ascii="Arial" w:hAnsi="Arial" w:cs="Arial"/>
                <w:b/>
                <w:bCs/>
              </w:rPr>
              <w:t>7</w:t>
            </w:r>
          </w:p>
        </w:tc>
        <w:tc>
          <w:tcPr>
            <w:tcW w:w="202" w:type="dxa"/>
            <w:tcBorders>
              <w:top w:val="single" w:sz="8" w:space="0" w:color="auto"/>
              <w:left w:val="nil"/>
              <w:bottom w:val="single" w:sz="8" w:space="0" w:color="auto"/>
              <w:right w:val="nil"/>
            </w:tcBorders>
            <w:shd w:val="clear" w:color="auto" w:fill="auto"/>
            <w:noWrap/>
            <w:vAlign w:val="bottom"/>
            <w:hideMark/>
          </w:tcPr>
          <w:p w14:paraId="42F14397" w14:textId="77777777" w:rsidR="001340CC" w:rsidRPr="00BA3953" w:rsidRDefault="001340CC" w:rsidP="001340CC">
            <w:pPr>
              <w:spacing w:after="0"/>
              <w:rPr>
                <w:rFonts w:ascii="Arial" w:hAnsi="Arial" w:cs="Arial"/>
                <w:b/>
              </w:rPr>
            </w:pPr>
            <w:r w:rsidRPr="00BA3953">
              <w:rPr>
                <w:rFonts w:ascii="Arial" w:hAnsi="Arial" w:cs="Arial"/>
                <w:b/>
              </w:rPr>
              <w:t> </w:t>
            </w:r>
          </w:p>
        </w:tc>
        <w:tc>
          <w:tcPr>
            <w:tcW w:w="1659" w:type="dxa"/>
            <w:tcBorders>
              <w:top w:val="single" w:sz="8" w:space="0" w:color="auto"/>
              <w:left w:val="nil"/>
              <w:bottom w:val="single" w:sz="8" w:space="0" w:color="auto"/>
              <w:right w:val="single" w:sz="8" w:space="0" w:color="auto"/>
            </w:tcBorders>
            <w:shd w:val="clear" w:color="auto" w:fill="auto"/>
            <w:noWrap/>
            <w:vAlign w:val="bottom"/>
          </w:tcPr>
          <w:p w14:paraId="3CBADCEF" w14:textId="5639260E" w:rsidR="001340CC" w:rsidRPr="00BA3953" w:rsidRDefault="005139D1" w:rsidP="008B0F23">
            <w:pPr>
              <w:spacing w:after="0"/>
              <w:rPr>
                <w:rFonts w:ascii="Arial" w:hAnsi="Arial" w:cs="Arial"/>
                <w:b/>
              </w:rPr>
            </w:pPr>
            <w:r w:rsidRPr="00BA3953">
              <w:rPr>
                <w:rFonts w:ascii="Arial" w:hAnsi="Arial" w:cs="Arial"/>
                <w:b/>
              </w:rPr>
              <w:t xml:space="preserve">  2.</w:t>
            </w:r>
            <w:r w:rsidR="005B6BE6">
              <w:rPr>
                <w:rFonts w:ascii="Arial" w:hAnsi="Arial" w:cs="Arial"/>
                <w:b/>
              </w:rPr>
              <w:t>514.014</w:t>
            </w:r>
          </w:p>
        </w:tc>
      </w:tr>
      <w:tr w:rsidR="008E478E" w:rsidRPr="00EF3893" w14:paraId="34091DB6" w14:textId="77777777" w:rsidTr="33CEE9FB">
        <w:trPr>
          <w:trHeight w:val="300"/>
        </w:trPr>
        <w:tc>
          <w:tcPr>
            <w:tcW w:w="1235" w:type="dxa"/>
            <w:tcBorders>
              <w:top w:val="nil"/>
              <w:left w:val="nil"/>
              <w:bottom w:val="nil"/>
              <w:right w:val="nil"/>
            </w:tcBorders>
            <w:shd w:val="clear" w:color="auto" w:fill="auto"/>
            <w:noWrap/>
            <w:vAlign w:val="bottom"/>
            <w:hideMark/>
          </w:tcPr>
          <w:p w14:paraId="7C63A73A" w14:textId="77777777" w:rsidR="001340CC" w:rsidRPr="00EF3893" w:rsidRDefault="001340CC" w:rsidP="001340CC">
            <w:pPr>
              <w:spacing w:after="0"/>
              <w:rPr>
                <w:rFonts w:ascii="Arial" w:hAnsi="Arial" w:cs="Arial"/>
              </w:rPr>
            </w:pPr>
          </w:p>
        </w:tc>
        <w:tc>
          <w:tcPr>
            <w:tcW w:w="1490" w:type="dxa"/>
            <w:gridSpan w:val="2"/>
            <w:tcBorders>
              <w:top w:val="nil"/>
              <w:left w:val="nil"/>
              <w:bottom w:val="nil"/>
              <w:right w:val="nil"/>
            </w:tcBorders>
            <w:shd w:val="clear" w:color="auto" w:fill="auto"/>
            <w:noWrap/>
            <w:vAlign w:val="bottom"/>
            <w:hideMark/>
          </w:tcPr>
          <w:p w14:paraId="1613627F"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00B65086"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6D3BC280"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hideMark/>
          </w:tcPr>
          <w:p w14:paraId="28A18D95" w14:textId="77777777" w:rsidR="001340CC" w:rsidRPr="00EF3893" w:rsidRDefault="001340CC" w:rsidP="001340CC">
            <w:pPr>
              <w:spacing w:after="0"/>
              <w:rPr>
                <w:rFonts w:ascii="Arial" w:hAnsi="Arial" w:cs="Arial"/>
              </w:rPr>
            </w:pPr>
          </w:p>
        </w:tc>
        <w:tc>
          <w:tcPr>
            <w:tcW w:w="912" w:type="dxa"/>
            <w:tcBorders>
              <w:top w:val="nil"/>
              <w:left w:val="nil"/>
              <w:bottom w:val="nil"/>
              <w:right w:val="nil"/>
            </w:tcBorders>
            <w:shd w:val="clear" w:color="auto" w:fill="auto"/>
            <w:noWrap/>
            <w:vAlign w:val="bottom"/>
            <w:hideMark/>
          </w:tcPr>
          <w:p w14:paraId="58C14D7E"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hideMark/>
          </w:tcPr>
          <w:p w14:paraId="0AC6B5BD"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0436DAC5"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hideMark/>
          </w:tcPr>
          <w:p w14:paraId="47737981" w14:textId="77777777" w:rsidR="001340CC" w:rsidRPr="00EF3893" w:rsidRDefault="001340CC" w:rsidP="001340CC">
            <w:pPr>
              <w:spacing w:after="0"/>
              <w:rPr>
                <w:rFonts w:ascii="Arial" w:hAnsi="Arial" w:cs="Arial"/>
              </w:rPr>
            </w:pPr>
          </w:p>
        </w:tc>
      </w:tr>
      <w:tr w:rsidR="008E478E" w:rsidRPr="00EF3893" w14:paraId="001AFB54" w14:textId="77777777" w:rsidTr="33CEE9FB">
        <w:trPr>
          <w:trHeight w:val="300"/>
        </w:trPr>
        <w:tc>
          <w:tcPr>
            <w:tcW w:w="1235" w:type="dxa"/>
            <w:tcBorders>
              <w:top w:val="nil"/>
              <w:left w:val="nil"/>
              <w:bottom w:val="nil"/>
              <w:right w:val="nil"/>
            </w:tcBorders>
            <w:shd w:val="clear" w:color="auto" w:fill="auto"/>
            <w:noWrap/>
            <w:vAlign w:val="bottom"/>
            <w:hideMark/>
          </w:tcPr>
          <w:p w14:paraId="5CC58C68" w14:textId="77777777" w:rsidR="001340CC" w:rsidRPr="00EF3893" w:rsidRDefault="001340CC" w:rsidP="001340CC">
            <w:pPr>
              <w:spacing w:after="0"/>
              <w:rPr>
                <w:rFonts w:ascii="Arial" w:hAnsi="Arial" w:cs="Arial"/>
                <w:bCs/>
                <w:u w:val="single"/>
              </w:rPr>
            </w:pPr>
            <w:r w:rsidRPr="00EF3893">
              <w:rPr>
                <w:rFonts w:ascii="Arial" w:hAnsi="Arial" w:cs="Arial"/>
                <w:bCs/>
                <w:u w:val="single"/>
              </w:rPr>
              <w:t>Lasten</w:t>
            </w:r>
          </w:p>
        </w:tc>
        <w:tc>
          <w:tcPr>
            <w:tcW w:w="1490" w:type="dxa"/>
            <w:gridSpan w:val="2"/>
            <w:tcBorders>
              <w:top w:val="nil"/>
              <w:left w:val="nil"/>
              <w:bottom w:val="nil"/>
              <w:right w:val="nil"/>
            </w:tcBorders>
            <w:shd w:val="clear" w:color="auto" w:fill="auto"/>
            <w:noWrap/>
            <w:vAlign w:val="bottom"/>
            <w:hideMark/>
          </w:tcPr>
          <w:p w14:paraId="21A861F3"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53C27DE5"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67649321"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hideMark/>
          </w:tcPr>
          <w:p w14:paraId="186D4A22" w14:textId="77777777" w:rsidR="001340CC" w:rsidRPr="00EF3893" w:rsidRDefault="001340CC" w:rsidP="001340CC">
            <w:pPr>
              <w:spacing w:after="0"/>
              <w:rPr>
                <w:rFonts w:ascii="Arial" w:hAnsi="Arial" w:cs="Arial"/>
              </w:rPr>
            </w:pPr>
          </w:p>
        </w:tc>
        <w:tc>
          <w:tcPr>
            <w:tcW w:w="912" w:type="dxa"/>
            <w:tcBorders>
              <w:top w:val="nil"/>
              <w:left w:val="nil"/>
              <w:bottom w:val="nil"/>
              <w:right w:val="nil"/>
            </w:tcBorders>
            <w:shd w:val="clear" w:color="auto" w:fill="auto"/>
            <w:noWrap/>
            <w:vAlign w:val="bottom"/>
            <w:hideMark/>
          </w:tcPr>
          <w:p w14:paraId="33C1B878"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hideMark/>
          </w:tcPr>
          <w:p w14:paraId="29CE9D53"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767648CC"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hideMark/>
          </w:tcPr>
          <w:p w14:paraId="32D3BD89" w14:textId="77777777" w:rsidR="001340CC" w:rsidRPr="00EF3893" w:rsidRDefault="001340CC" w:rsidP="001340CC">
            <w:pPr>
              <w:spacing w:after="0"/>
              <w:rPr>
                <w:rFonts w:ascii="Arial" w:hAnsi="Arial" w:cs="Arial"/>
              </w:rPr>
            </w:pPr>
          </w:p>
        </w:tc>
      </w:tr>
      <w:tr w:rsidR="00E61E6C" w:rsidRPr="00EF3893" w14:paraId="46E71FD0" w14:textId="77777777" w:rsidTr="33CEE9FB">
        <w:trPr>
          <w:trHeight w:val="300"/>
        </w:trPr>
        <w:tc>
          <w:tcPr>
            <w:tcW w:w="2927" w:type="dxa"/>
            <w:gridSpan w:val="4"/>
            <w:tcBorders>
              <w:top w:val="nil"/>
              <w:left w:val="nil"/>
              <w:bottom w:val="nil"/>
              <w:right w:val="nil"/>
            </w:tcBorders>
            <w:shd w:val="clear" w:color="auto" w:fill="auto"/>
            <w:noWrap/>
            <w:vAlign w:val="bottom"/>
            <w:hideMark/>
          </w:tcPr>
          <w:p w14:paraId="26286EBA" w14:textId="77777777" w:rsidR="001340CC" w:rsidRPr="00EF3893" w:rsidRDefault="001340CC" w:rsidP="001340CC">
            <w:pPr>
              <w:spacing w:after="0"/>
              <w:rPr>
                <w:rFonts w:ascii="Arial" w:hAnsi="Arial" w:cs="Arial"/>
              </w:rPr>
            </w:pPr>
            <w:r w:rsidRPr="00EF3893">
              <w:rPr>
                <w:rFonts w:ascii="Arial" w:hAnsi="Arial" w:cs="Arial"/>
              </w:rPr>
              <w:t>Bestuur en organisatie</w:t>
            </w:r>
          </w:p>
        </w:tc>
        <w:tc>
          <w:tcPr>
            <w:tcW w:w="768" w:type="dxa"/>
            <w:tcBorders>
              <w:top w:val="nil"/>
              <w:left w:val="nil"/>
              <w:bottom w:val="nil"/>
              <w:right w:val="nil"/>
            </w:tcBorders>
            <w:shd w:val="clear" w:color="auto" w:fill="auto"/>
            <w:noWrap/>
            <w:vAlign w:val="bottom"/>
            <w:hideMark/>
          </w:tcPr>
          <w:p w14:paraId="782CABA9"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64C275AB" w14:textId="239B4511" w:rsidR="001340CC" w:rsidRPr="00EF3893" w:rsidRDefault="003924A5" w:rsidP="00343A1E">
            <w:pPr>
              <w:spacing w:after="0"/>
              <w:jc w:val="right"/>
              <w:rPr>
                <w:rFonts w:ascii="Arial" w:hAnsi="Arial" w:cs="Arial"/>
              </w:rPr>
            </w:pPr>
            <w:r>
              <w:rPr>
                <w:rFonts w:ascii="Arial" w:hAnsi="Arial" w:cs="Arial"/>
              </w:rPr>
              <w:t>137.800</w:t>
            </w:r>
          </w:p>
        </w:tc>
        <w:tc>
          <w:tcPr>
            <w:tcW w:w="912" w:type="dxa"/>
            <w:tcBorders>
              <w:top w:val="nil"/>
              <w:left w:val="nil"/>
              <w:bottom w:val="nil"/>
              <w:right w:val="nil"/>
            </w:tcBorders>
            <w:shd w:val="clear" w:color="auto" w:fill="auto"/>
            <w:noWrap/>
            <w:vAlign w:val="bottom"/>
          </w:tcPr>
          <w:p w14:paraId="132903F4"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27897186" w14:textId="5BCE0879" w:rsidR="001340CC" w:rsidRPr="00EF3893" w:rsidRDefault="000D1E8A" w:rsidP="00CA18EF">
            <w:pPr>
              <w:spacing w:after="0"/>
              <w:jc w:val="center"/>
              <w:rPr>
                <w:rFonts w:ascii="Arial" w:hAnsi="Arial" w:cs="Arial"/>
              </w:rPr>
            </w:pPr>
            <w:r>
              <w:rPr>
                <w:rFonts w:ascii="Arial" w:hAnsi="Arial" w:cs="Arial"/>
              </w:rPr>
              <w:t>135.456</w:t>
            </w:r>
          </w:p>
        </w:tc>
        <w:tc>
          <w:tcPr>
            <w:tcW w:w="202" w:type="dxa"/>
            <w:tcBorders>
              <w:top w:val="nil"/>
              <w:left w:val="nil"/>
              <w:bottom w:val="nil"/>
              <w:right w:val="nil"/>
            </w:tcBorders>
            <w:shd w:val="clear" w:color="auto" w:fill="auto"/>
            <w:noWrap/>
            <w:vAlign w:val="bottom"/>
          </w:tcPr>
          <w:p w14:paraId="5ED4D8E6"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tcPr>
          <w:p w14:paraId="2691EABD" w14:textId="537416E7" w:rsidR="001340CC" w:rsidRPr="00EF3893" w:rsidRDefault="005139D1" w:rsidP="00BA3953">
            <w:pPr>
              <w:spacing w:after="0"/>
              <w:rPr>
                <w:rFonts w:ascii="Arial" w:hAnsi="Arial" w:cs="Arial"/>
              </w:rPr>
            </w:pPr>
            <w:r>
              <w:rPr>
                <w:rFonts w:ascii="Arial" w:hAnsi="Arial" w:cs="Arial"/>
              </w:rPr>
              <w:t xml:space="preserve">     </w:t>
            </w:r>
            <w:r w:rsidR="00610C76">
              <w:rPr>
                <w:rFonts w:ascii="Arial" w:hAnsi="Arial" w:cs="Arial"/>
              </w:rPr>
              <w:t>137.119</w:t>
            </w:r>
          </w:p>
        </w:tc>
      </w:tr>
      <w:tr w:rsidR="00E61E6C" w:rsidRPr="00EF3893" w14:paraId="6A19E5E2" w14:textId="77777777" w:rsidTr="33CEE9FB">
        <w:trPr>
          <w:trHeight w:val="300"/>
        </w:trPr>
        <w:tc>
          <w:tcPr>
            <w:tcW w:w="2725" w:type="dxa"/>
            <w:gridSpan w:val="3"/>
            <w:tcBorders>
              <w:top w:val="nil"/>
              <w:left w:val="nil"/>
              <w:bottom w:val="nil"/>
              <w:right w:val="nil"/>
            </w:tcBorders>
            <w:shd w:val="clear" w:color="auto" w:fill="auto"/>
            <w:noWrap/>
            <w:vAlign w:val="bottom"/>
            <w:hideMark/>
          </w:tcPr>
          <w:p w14:paraId="2BBC4F85" w14:textId="77777777" w:rsidR="001340CC" w:rsidRPr="00EF3893" w:rsidRDefault="001340CC" w:rsidP="001340CC">
            <w:pPr>
              <w:spacing w:after="0"/>
              <w:rPr>
                <w:rFonts w:ascii="Arial" w:hAnsi="Arial" w:cs="Arial"/>
              </w:rPr>
            </w:pPr>
            <w:r w:rsidRPr="00EF3893">
              <w:rPr>
                <w:rFonts w:ascii="Arial" w:hAnsi="Arial" w:cs="Arial"/>
              </w:rPr>
              <w:t>Huisvesting</w:t>
            </w:r>
          </w:p>
        </w:tc>
        <w:tc>
          <w:tcPr>
            <w:tcW w:w="202" w:type="dxa"/>
            <w:tcBorders>
              <w:top w:val="nil"/>
              <w:left w:val="nil"/>
              <w:bottom w:val="nil"/>
              <w:right w:val="nil"/>
            </w:tcBorders>
            <w:shd w:val="clear" w:color="auto" w:fill="auto"/>
            <w:noWrap/>
            <w:vAlign w:val="bottom"/>
            <w:hideMark/>
          </w:tcPr>
          <w:p w14:paraId="72437CCD"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2217BC5C"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03A1E0E1" w14:textId="6CF36E2E" w:rsidR="001340CC" w:rsidRPr="00EF3893" w:rsidRDefault="00343A1E" w:rsidP="001340CC">
            <w:pPr>
              <w:spacing w:after="0"/>
              <w:jc w:val="right"/>
              <w:rPr>
                <w:rFonts w:ascii="Arial" w:hAnsi="Arial" w:cs="Arial"/>
              </w:rPr>
            </w:pPr>
            <w:r>
              <w:rPr>
                <w:rFonts w:ascii="Arial" w:hAnsi="Arial" w:cs="Arial"/>
              </w:rPr>
              <w:t>1</w:t>
            </w:r>
            <w:r w:rsidR="003924A5">
              <w:rPr>
                <w:rFonts w:ascii="Arial" w:hAnsi="Arial" w:cs="Arial"/>
              </w:rPr>
              <w:t>76.600</w:t>
            </w:r>
          </w:p>
        </w:tc>
        <w:tc>
          <w:tcPr>
            <w:tcW w:w="912" w:type="dxa"/>
            <w:tcBorders>
              <w:top w:val="nil"/>
              <w:left w:val="nil"/>
              <w:bottom w:val="nil"/>
              <w:right w:val="nil"/>
            </w:tcBorders>
            <w:shd w:val="clear" w:color="auto" w:fill="auto"/>
            <w:noWrap/>
            <w:vAlign w:val="bottom"/>
          </w:tcPr>
          <w:p w14:paraId="743CC7D7"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5ACB7478" w14:textId="230881EB" w:rsidR="001340CC" w:rsidRPr="00EF3893" w:rsidRDefault="000D1E8A" w:rsidP="00CA18EF">
            <w:pPr>
              <w:spacing w:after="0"/>
              <w:jc w:val="center"/>
              <w:rPr>
                <w:rFonts w:ascii="Arial" w:hAnsi="Arial" w:cs="Arial"/>
              </w:rPr>
            </w:pPr>
            <w:r>
              <w:rPr>
                <w:rFonts w:ascii="Arial" w:hAnsi="Arial" w:cs="Arial"/>
              </w:rPr>
              <w:t>161.756</w:t>
            </w:r>
          </w:p>
        </w:tc>
        <w:tc>
          <w:tcPr>
            <w:tcW w:w="202" w:type="dxa"/>
            <w:tcBorders>
              <w:top w:val="nil"/>
              <w:left w:val="nil"/>
              <w:bottom w:val="nil"/>
              <w:right w:val="nil"/>
            </w:tcBorders>
            <w:shd w:val="clear" w:color="auto" w:fill="auto"/>
            <w:noWrap/>
            <w:vAlign w:val="bottom"/>
          </w:tcPr>
          <w:p w14:paraId="4A40190D"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tcPr>
          <w:p w14:paraId="180DF26C" w14:textId="1B039B1A" w:rsidR="001340CC" w:rsidRPr="00EF3893" w:rsidRDefault="005139D1" w:rsidP="00BA3953">
            <w:pPr>
              <w:spacing w:after="0"/>
              <w:rPr>
                <w:rFonts w:ascii="Arial" w:hAnsi="Arial" w:cs="Arial"/>
              </w:rPr>
            </w:pPr>
            <w:r>
              <w:rPr>
                <w:rFonts w:ascii="Arial" w:hAnsi="Arial" w:cs="Arial"/>
              </w:rPr>
              <w:t xml:space="preserve">     1</w:t>
            </w:r>
            <w:r w:rsidR="00610C76">
              <w:rPr>
                <w:rFonts w:ascii="Arial" w:hAnsi="Arial" w:cs="Arial"/>
              </w:rPr>
              <w:t>56.696</w:t>
            </w:r>
          </w:p>
        </w:tc>
      </w:tr>
      <w:tr w:rsidR="00E61E6C" w:rsidRPr="00EF3893" w14:paraId="3429594F" w14:textId="77777777" w:rsidTr="33CEE9FB">
        <w:trPr>
          <w:trHeight w:val="300"/>
        </w:trPr>
        <w:tc>
          <w:tcPr>
            <w:tcW w:w="2725" w:type="dxa"/>
            <w:gridSpan w:val="3"/>
            <w:tcBorders>
              <w:top w:val="nil"/>
              <w:left w:val="nil"/>
              <w:bottom w:val="nil"/>
              <w:right w:val="nil"/>
            </w:tcBorders>
            <w:shd w:val="clear" w:color="auto" w:fill="auto"/>
            <w:noWrap/>
            <w:vAlign w:val="bottom"/>
            <w:hideMark/>
          </w:tcPr>
          <w:p w14:paraId="7E950855" w14:textId="77777777" w:rsidR="001340CC" w:rsidRPr="00EF3893" w:rsidRDefault="001340CC" w:rsidP="001340CC">
            <w:pPr>
              <w:spacing w:after="0"/>
              <w:rPr>
                <w:rFonts w:ascii="Arial" w:hAnsi="Arial" w:cs="Arial"/>
              </w:rPr>
            </w:pPr>
            <w:r w:rsidRPr="00EF3893">
              <w:rPr>
                <w:rFonts w:ascii="Arial" w:hAnsi="Arial" w:cs="Arial"/>
              </w:rPr>
              <w:t>Personeel</w:t>
            </w:r>
          </w:p>
        </w:tc>
        <w:tc>
          <w:tcPr>
            <w:tcW w:w="202" w:type="dxa"/>
            <w:tcBorders>
              <w:top w:val="nil"/>
              <w:left w:val="nil"/>
              <w:bottom w:val="nil"/>
              <w:right w:val="nil"/>
            </w:tcBorders>
            <w:shd w:val="clear" w:color="auto" w:fill="auto"/>
            <w:noWrap/>
            <w:vAlign w:val="bottom"/>
            <w:hideMark/>
          </w:tcPr>
          <w:p w14:paraId="366DA109"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26C7AF5C"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559F3523" w14:textId="483A03A5" w:rsidR="001340CC" w:rsidRPr="00EF3893" w:rsidRDefault="00AD0DE0" w:rsidP="0077697E">
            <w:pPr>
              <w:spacing w:after="0"/>
              <w:jc w:val="right"/>
              <w:rPr>
                <w:rFonts w:ascii="Arial" w:hAnsi="Arial" w:cs="Arial"/>
              </w:rPr>
            </w:pPr>
            <w:r w:rsidRPr="00EF3893">
              <w:rPr>
                <w:rFonts w:ascii="Arial" w:hAnsi="Arial" w:cs="Arial"/>
              </w:rPr>
              <w:t>1</w:t>
            </w:r>
            <w:r w:rsidR="00E867E4">
              <w:rPr>
                <w:rFonts w:ascii="Arial" w:hAnsi="Arial" w:cs="Arial"/>
              </w:rPr>
              <w:t>.</w:t>
            </w:r>
            <w:r w:rsidR="003924A5">
              <w:rPr>
                <w:rFonts w:ascii="Arial" w:hAnsi="Arial" w:cs="Arial"/>
              </w:rPr>
              <w:t>761.700</w:t>
            </w:r>
          </w:p>
        </w:tc>
        <w:tc>
          <w:tcPr>
            <w:tcW w:w="912" w:type="dxa"/>
            <w:tcBorders>
              <w:top w:val="nil"/>
              <w:left w:val="nil"/>
              <w:bottom w:val="nil"/>
              <w:right w:val="nil"/>
            </w:tcBorders>
            <w:shd w:val="clear" w:color="auto" w:fill="auto"/>
            <w:noWrap/>
            <w:vAlign w:val="bottom"/>
          </w:tcPr>
          <w:p w14:paraId="57C65BF3"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6FC26A1E" w14:textId="350602B8" w:rsidR="001340CC" w:rsidRPr="00EF3893" w:rsidRDefault="00CA18EF" w:rsidP="00CA18EF">
            <w:pPr>
              <w:spacing w:after="0"/>
              <w:rPr>
                <w:rFonts w:ascii="Arial" w:hAnsi="Arial" w:cs="Arial"/>
              </w:rPr>
            </w:pPr>
            <w:r>
              <w:rPr>
                <w:rFonts w:ascii="Arial" w:hAnsi="Arial" w:cs="Arial"/>
              </w:rPr>
              <w:t xml:space="preserve"> </w:t>
            </w:r>
            <w:r w:rsidR="00C6336D">
              <w:rPr>
                <w:rFonts w:ascii="Arial" w:hAnsi="Arial" w:cs="Arial"/>
              </w:rPr>
              <w:t xml:space="preserve"> </w:t>
            </w:r>
            <w:r w:rsidR="000D1E8A">
              <w:rPr>
                <w:rFonts w:ascii="Arial" w:hAnsi="Arial" w:cs="Arial"/>
              </w:rPr>
              <w:t>1</w:t>
            </w:r>
            <w:r>
              <w:rPr>
                <w:rFonts w:ascii="Arial" w:hAnsi="Arial" w:cs="Arial"/>
              </w:rPr>
              <w:t>.744.168</w:t>
            </w:r>
          </w:p>
        </w:tc>
        <w:tc>
          <w:tcPr>
            <w:tcW w:w="202" w:type="dxa"/>
            <w:tcBorders>
              <w:top w:val="nil"/>
              <w:left w:val="nil"/>
              <w:bottom w:val="nil"/>
              <w:right w:val="nil"/>
            </w:tcBorders>
            <w:shd w:val="clear" w:color="auto" w:fill="auto"/>
            <w:noWrap/>
            <w:vAlign w:val="bottom"/>
          </w:tcPr>
          <w:p w14:paraId="106DEFDF"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tcPr>
          <w:p w14:paraId="6497F1EF" w14:textId="43DF5254" w:rsidR="001340CC" w:rsidRPr="00EF3893" w:rsidRDefault="005139D1" w:rsidP="00BA3953">
            <w:pPr>
              <w:spacing w:after="0"/>
              <w:rPr>
                <w:rFonts w:ascii="Arial" w:hAnsi="Arial" w:cs="Arial"/>
              </w:rPr>
            </w:pPr>
            <w:r>
              <w:rPr>
                <w:rFonts w:ascii="Arial" w:hAnsi="Arial" w:cs="Arial"/>
              </w:rPr>
              <w:t xml:space="preserve">  1.</w:t>
            </w:r>
            <w:r w:rsidR="00610C76">
              <w:rPr>
                <w:rFonts w:ascii="Arial" w:hAnsi="Arial" w:cs="Arial"/>
              </w:rPr>
              <w:t>521.814</w:t>
            </w:r>
          </w:p>
        </w:tc>
      </w:tr>
      <w:tr w:rsidR="00E61E6C" w:rsidRPr="00EF3893" w14:paraId="4A0716CA" w14:textId="77777777" w:rsidTr="33CEE9FB">
        <w:trPr>
          <w:trHeight w:val="300"/>
        </w:trPr>
        <w:tc>
          <w:tcPr>
            <w:tcW w:w="2725" w:type="dxa"/>
            <w:gridSpan w:val="3"/>
            <w:tcBorders>
              <w:top w:val="nil"/>
              <w:left w:val="nil"/>
              <w:bottom w:val="nil"/>
              <w:right w:val="nil"/>
            </w:tcBorders>
            <w:shd w:val="clear" w:color="auto" w:fill="auto"/>
            <w:noWrap/>
            <w:vAlign w:val="bottom"/>
          </w:tcPr>
          <w:p w14:paraId="3153EC5D" w14:textId="77777777" w:rsidR="001340CC" w:rsidRPr="00EF3893" w:rsidRDefault="001340CC" w:rsidP="001340CC">
            <w:pPr>
              <w:spacing w:after="0"/>
              <w:rPr>
                <w:rFonts w:ascii="Arial" w:hAnsi="Arial" w:cs="Arial"/>
              </w:rPr>
            </w:pPr>
            <w:r w:rsidRPr="00EF3893">
              <w:rPr>
                <w:rFonts w:ascii="Arial" w:hAnsi="Arial" w:cs="Arial"/>
              </w:rPr>
              <w:t>Administratie</w:t>
            </w:r>
          </w:p>
        </w:tc>
        <w:tc>
          <w:tcPr>
            <w:tcW w:w="202" w:type="dxa"/>
            <w:tcBorders>
              <w:top w:val="nil"/>
              <w:left w:val="nil"/>
              <w:bottom w:val="nil"/>
              <w:right w:val="nil"/>
            </w:tcBorders>
            <w:shd w:val="clear" w:color="auto" w:fill="auto"/>
            <w:noWrap/>
            <w:vAlign w:val="bottom"/>
          </w:tcPr>
          <w:p w14:paraId="7B9F7C41"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tcPr>
          <w:p w14:paraId="306ECCF7"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25B9E33E" w14:textId="563B3B76" w:rsidR="001340CC" w:rsidRPr="00EF3893" w:rsidRDefault="00343A1E" w:rsidP="001340CC">
            <w:pPr>
              <w:spacing w:after="0"/>
              <w:jc w:val="right"/>
              <w:rPr>
                <w:rFonts w:ascii="Arial" w:hAnsi="Arial" w:cs="Arial"/>
              </w:rPr>
            </w:pPr>
            <w:r>
              <w:rPr>
                <w:rFonts w:ascii="Arial" w:hAnsi="Arial" w:cs="Arial"/>
              </w:rPr>
              <w:t>1</w:t>
            </w:r>
            <w:r w:rsidR="003924A5">
              <w:rPr>
                <w:rFonts w:ascii="Arial" w:hAnsi="Arial" w:cs="Arial"/>
              </w:rPr>
              <w:t>03.000</w:t>
            </w:r>
          </w:p>
        </w:tc>
        <w:tc>
          <w:tcPr>
            <w:tcW w:w="912" w:type="dxa"/>
            <w:tcBorders>
              <w:top w:val="nil"/>
              <w:left w:val="nil"/>
              <w:bottom w:val="nil"/>
              <w:right w:val="nil"/>
            </w:tcBorders>
            <w:shd w:val="clear" w:color="auto" w:fill="auto"/>
            <w:noWrap/>
            <w:vAlign w:val="bottom"/>
          </w:tcPr>
          <w:p w14:paraId="674F8E3F"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72110716" w14:textId="3A248115" w:rsidR="001340CC" w:rsidRPr="00EF3893" w:rsidRDefault="00C6336D" w:rsidP="00C6336D">
            <w:pPr>
              <w:spacing w:after="0"/>
              <w:jc w:val="center"/>
              <w:rPr>
                <w:rFonts w:ascii="Arial" w:hAnsi="Arial" w:cs="Arial"/>
              </w:rPr>
            </w:pPr>
            <w:r>
              <w:rPr>
                <w:rFonts w:ascii="Arial" w:hAnsi="Arial" w:cs="Arial"/>
              </w:rPr>
              <w:t xml:space="preserve"> </w:t>
            </w:r>
            <w:r w:rsidR="00CA18EF">
              <w:rPr>
                <w:rFonts w:ascii="Arial" w:hAnsi="Arial" w:cs="Arial"/>
              </w:rPr>
              <w:t>103.069</w:t>
            </w:r>
          </w:p>
        </w:tc>
        <w:tc>
          <w:tcPr>
            <w:tcW w:w="202" w:type="dxa"/>
            <w:tcBorders>
              <w:top w:val="nil"/>
              <w:left w:val="nil"/>
              <w:bottom w:val="nil"/>
              <w:right w:val="nil"/>
            </w:tcBorders>
            <w:shd w:val="clear" w:color="auto" w:fill="auto"/>
            <w:noWrap/>
            <w:vAlign w:val="bottom"/>
          </w:tcPr>
          <w:p w14:paraId="1249CF08"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tcPr>
          <w:p w14:paraId="34981915" w14:textId="313F387C" w:rsidR="001340CC" w:rsidRPr="00EF3893" w:rsidRDefault="005139D1" w:rsidP="00BA3953">
            <w:pPr>
              <w:spacing w:after="0"/>
              <w:rPr>
                <w:rFonts w:ascii="Arial" w:hAnsi="Arial" w:cs="Arial"/>
              </w:rPr>
            </w:pPr>
            <w:r>
              <w:rPr>
                <w:rFonts w:ascii="Arial" w:hAnsi="Arial" w:cs="Arial"/>
              </w:rPr>
              <w:t xml:space="preserve">       79.</w:t>
            </w:r>
            <w:r w:rsidR="00610C76">
              <w:rPr>
                <w:rFonts w:ascii="Arial" w:hAnsi="Arial" w:cs="Arial"/>
              </w:rPr>
              <w:t>307</w:t>
            </w:r>
          </w:p>
        </w:tc>
      </w:tr>
      <w:tr w:rsidR="00E61E6C" w:rsidRPr="00EF3893" w14:paraId="52805602" w14:textId="77777777" w:rsidTr="33CEE9FB">
        <w:trPr>
          <w:trHeight w:val="300"/>
        </w:trPr>
        <w:tc>
          <w:tcPr>
            <w:tcW w:w="2725" w:type="dxa"/>
            <w:gridSpan w:val="3"/>
            <w:tcBorders>
              <w:top w:val="nil"/>
              <w:left w:val="nil"/>
              <w:bottom w:val="nil"/>
              <w:right w:val="nil"/>
            </w:tcBorders>
            <w:shd w:val="clear" w:color="auto" w:fill="auto"/>
            <w:noWrap/>
            <w:vAlign w:val="bottom"/>
            <w:hideMark/>
          </w:tcPr>
          <w:p w14:paraId="0D022D43" w14:textId="77777777" w:rsidR="001340CC" w:rsidRPr="00EF3893" w:rsidRDefault="001340CC" w:rsidP="001340CC">
            <w:pPr>
              <w:spacing w:after="0"/>
              <w:rPr>
                <w:rFonts w:ascii="Arial" w:hAnsi="Arial" w:cs="Arial"/>
              </w:rPr>
            </w:pPr>
            <w:r w:rsidRPr="00EF3893">
              <w:rPr>
                <w:rFonts w:ascii="Arial" w:hAnsi="Arial" w:cs="Arial"/>
              </w:rPr>
              <w:t>Transportkosten</w:t>
            </w:r>
          </w:p>
        </w:tc>
        <w:tc>
          <w:tcPr>
            <w:tcW w:w="202" w:type="dxa"/>
            <w:tcBorders>
              <w:top w:val="nil"/>
              <w:left w:val="nil"/>
              <w:bottom w:val="nil"/>
              <w:right w:val="nil"/>
            </w:tcBorders>
            <w:shd w:val="clear" w:color="auto" w:fill="auto"/>
            <w:noWrap/>
            <w:vAlign w:val="bottom"/>
            <w:hideMark/>
          </w:tcPr>
          <w:p w14:paraId="278F09B4"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3574183B"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41D2611B" w14:textId="70745873" w:rsidR="001340CC" w:rsidRPr="00EF3893" w:rsidRDefault="0077697E" w:rsidP="001340CC">
            <w:pPr>
              <w:spacing w:after="0"/>
              <w:jc w:val="right"/>
              <w:rPr>
                <w:rFonts w:ascii="Arial" w:hAnsi="Arial" w:cs="Arial"/>
              </w:rPr>
            </w:pPr>
            <w:r>
              <w:rPr>
                <w:rFonts w:ascii="Arial" w:hAnsi="Arial" w:cs="Arial"/>
              </w:rPr>
              <w:t>1</w:t>
            </w:r>
            <w:r w:rsidR="003924A5">
              <w:rPr>
                <w:rFonts w:ascii="Arial" w:hAnsi="Arial" w:cs="Arial"/>
              </w:rPr>
              <w:t>2</w:t>
            </w:r>
            <w:r w:rsidR="00B8713D" w:rsidRPr="00EF3893">
              <w:rPr>
                <w:rFonts w:ascii="Arial" w:hAnsi="Arial" w:cs="Arial"/>
              </w:rPr>
              <w:t>.000</w:t>
            </w:r>
          </w:p>
        </w:tc>
        <w:tc>
          <w:tcPr>
            <w:tcW w:w="912" w:type="dxa"/>
            <w:tcBorders>
              <w:top w:val="nil"/>
              <w:left w:val="nil"/>
              <w:bottom w:val="nil"/>
              <w:right w:val="nil"/>
            </w:tcBorders>
            <w:shd w:val="clear" w:color="auto" w:fill="auto"/>
            <w:noWrap/>
            <w:vAlign w:val="bottom"/>
          </w:tcPr>
          <w:p w14:paraId="3EE42233"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5100CCC0" w14:textId="564EF0E8" w:rsidR="001340CC" w:rsidRPr="00EF3893" w:rsidRDefault="00C6336D" w:rsidP="00C6336D">
            <w:pPr>
              <w:spacing w:after="0"/>
              <w:jc w:val="center"/>
              <w:rPr>
                <w:rFonts w:ascii="Arial" w:hAnsi="Arial" w:cs="Arial"/>
              </w:rPr>
            </w:pPr>
            <w:r>
              <w:rPr>
                <w:rFonts w:ascii="Arial" w:hAnsi="Arial" w:cs="Arial"/>
              </w:rPr>
              <w:t xml:space="preserve">     </w:t>
            </w:r>
            <w:r w:rsidR="00CA18EF">
              <w:rPr>
                <w:rFonts w:ascii="Arial" w:hAnsi="Arial" w:cs="Arial"/>
              </w:rPr>
              <w:t>9.511</w:t>
            </w:r>
          </w:p>
        </w:tc>
        <w:tc>
          <w:tcPr>
            <w:tcW w:w="202" w:type="dxa"/>
            <w:tcBorders>
              <w:top w:val="nil"/>
              <w:left w:val="nil"/>
              <w:bottom w:val="nil"/>
              <w:right w:val="nil"/>
            </w:tcBorders>
            <w:shd w:val="clear" w:color="auto" w:fill="auto"/>
            <w:noWrap/>
            <w:vAlign w:val="bottom"/>
          </w:tcPr>
          <w:p w14:paraId="26BBD3DE"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tcPr>
          <w:p w14:paraId="0EBBB7A1" w14:textId="6F6268FD" w:rsidR="001340CC" w:rsidRPr="00EF3893" w:rsidRDefault="005139D1" w:rsidP="00BA3953">
            <w:pPr>
              <w:spacing w:after="0"/>
              <w:rPr>
                <w:rFonts w:ascii="Arial" w:hAnsi="Arial" w:cs="Arial"/>
              </w:rPr>
            </w:pPr>
            <w:r>
              <w:rPr>
                <w:rFonts w:ascii="Arial" w:hAnsi="Arial" w:cs="Arial"/>
              </w:rPr>
              <w:t xml:space="preserve">       1</w:t>
            </w:r>
            <w:r w:rsidR="00610C76">
              <w:rPr>
                <w:rFonts w:ascii="Arial" w:hAnsi="Arial" w:cs="Arial"/>
              </w:rPr>
              <w:t>0.797</w:t>
            </w:r>
          </w:p>
        </w:tc>
      </w:tr>
      <w:tr w:rsidR="00E61E6C" w:rsidRPr="00EF3893" w14:paraId="5B8009DC" w14:textId="77777777" w:rsidTr="33CEE9FB">
        <w:trPr>
          <w:trHeight w:val="300"/>
        </w:trPr>
        <w:tc>
          <w:tcPr>
            <w:tcW w:w="2725" w:type="dxa"/>
            <w:gridSpan w:val="3"/>
            <w:tcBorders>
              <w:top w:val="nil"/>
              <w:left w:val="nil"/>
              <w:bottom w:val="nil"/>
              <w:right w:val="nil"/>
            </w:tcBorders>
            <w:shd w:val="clear" w:color="auto" w:fill="auto"/>
            <w:noWrap/>
            <w:vAlign w:val="bottom"/>
            <w:hideMark/>
          </w:tcPr>
          <w:p w14:paraId="20705F3F" w14:textId="77777777" w:rsidR="001340CC" w:rsidRPr="00EF3893" w:rsidRDefault="001340CC" w:rsidP="001340CC">
            <w:pPr>
              <w:spacing w:after="0"/>
              <w:rPr>
                <w:rFonts w:ascii="Arial" w:hAnsi="Arial" w:cs="Arial"/>
              </w:rPr>
            </w:pPr>
            <w:r w:rsidRPr="00EF3893">
              <w:rPr>
                <w:rFonts w:ascii="Arial" w:hAnsi="Arial" w:cs="Arial"/>
              </w:rPr>
              <w:t>Automatisering</w:t>
            </w:r>
          </w:p>
        </w:tc>
        <w:tc>
          <w:tcPr>
            <w:tcW w:w="202" w:type="dxa"/>
            <w:tcBorders>
              <w:top w:val="nil"/>
              <w:left w:val="nil"/>
              <w:bottom w:val="nil"/>
              <w:right w:val="nil"/>
            </w:tcBorders>
            <w:shd w:val="clear" w:color="auto" w:fill="auto"/>
            <w:noWrap/>
            <w:vAlign w:val="bottom"/>
            <w:hideMark/>
          </w:tcPr>
          <w:p w14:paraId="1202C988"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0FFA317D"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0C493C0A" w14:textId="29EA77D8" w:rsidR="001340CC" w:rsidRPr="00EF3893" w:rsidRDefault="003924A5" w:rsidP="001340CC">
            <w:pPr>
              <w:spacing w:after="0"/>
              <w:jc w:val="right"/>
              <w:rPr>
                <w:rFonts w:ascii="Arial" w:hAnsi="Arial" w:cs="Arial"/>
              </w:rPr>
            </w:pPr>
            <w:r>
              <w:rPr>
                <w:rFonts w:ascii="Arial" w:hAnsi="Arial" w:cs="Arial"/>
              </w:rPr>
              <w:t>384.300</w:t>
            </w:r>
          </w:p>
        </w:tc>
        <w:tc>
          <w:tcPr>
            <w:tcW w:w="912" w:type="dxa"/>
            <w:tcBorders>
              <w:top w:val="nil"/>
              <w:left w:val="nil"/>
              <w:bottom w:val="nil"/>
              <w:right w:val="nil"/>
            </w:tcBorders>
            <w:shd w:val="clear" w:color="auto" w:fill="auto"/>
            <w:noWrap/>
            <w:vAlign w:val="bottom"/>
          </w:tcPr>
          <w:p w14:paraId="709104E0"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0674FCE4" w14:textId="1A9FAC62" w:rsidR="001340CC" w:rsidRPr="00EF3893" w:rsidRDefault="00CA18EF" w:rsidP="00C6336D">
            <w:pPr>
              <w:spacing w:after="0"/>
              <w:jc w:val="center"/>
              <w:rPr>
                <w:rFonts w:ascii="Arial" w:hAnsi="Arial" w:cs="Arial"/>
              </w:rPr>
            </w:pPr>
            <w:r>
              <w:rPr>
                <w:rFonts w:ascii="Arial" w:hAnsi="Arial" w:cs="Arial"/>
              </w:rPr>
              <w:t>265.486</w:t>
            </w:r>
          </w:p>
        </w:tc>
        <w:tc>
          <w:tcPr>
            <w:tcW w:w="202" w:type="dxa"/>
            <w:tcBorders>
              <w:top w:val="nil"/>
              <w:left w:val="nil"/>
              <w:bottom w:val="nil"/>
              <w:right w:val="nil"/>
            </w:tcBorders>
            <w:shd w:val="clear" w:color="auto" w:fill="auto"/>
            <w:noWrap/>
            <w:vAlign w:val="bottom"/>
          </w:tcPr>
          <w:p w14:paraId="51165F83"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tcPr>
          <w:p w14:paraId="625B16A1" w14:textId="52530DE6" w:rsidR="001340CC" w:rsidRPr="00EF3893" w:rsidRDefault="00717D01" w:rsidP="00BA3953">
            <w:pPr>
              <w:spacing w:after="0"/>
              <w:rPr>
                <w:rFonts w:ascii="Arial" w:hAnsi="Arial" w:cs="Arial"/>
              </w:rPr>
            </w:pPr>
            <w:r>
              <w:rPr>
                <w:rFonts w:ascii="Arial" w:hAnsi="Arial" w:cs="Arial"/>
              </w:rPr>
              <w:t xml:space="preserve">     </w:t>
            </w:r>
            <w:r w:rsidR="005139D1">
              <w:rPr>
                <w:rFonts w:ascii="Arial" w:hAnsi="Arial" w:cs="Arial"/>
              </w:rPr>
              <w:t>3</w:t>
            </w:r>
            <w:r w:rsidR="003924A5">
              <w:rPr>
                <w:rFonts w:ascii="Arial" w:hAnsi="Arial" w:cs="Arial"/>
              </w:rPr>
              <w:t>51.973</w:t>
            </w:r>
          </w:p>
        </w:tc>
      </w:tr>
      <w:tr w:rsidR="008E478E" w:rsidRPr="00EF3893" w14:paraId="2FA73CBA" w14:textId="77777777" w:rsidTr="33CEE9FB">
        <w:trPr>
          <w:trHeight w:val="300"/>
        </w:trPr>
        <w:tc>
          <w:tcPr>
            <w:tcW w:w="1945" w:type="dxa"/>
            <w:gridSpan w:val="2"/>
            <w:tcBorders>
              <w:top w:val="nil"/>
              <w:left w:val="nil"/>
              <w:bottom w:val="nil"/>
              <w:right w:val="nil"/>
            </w:tcBorders>
            <w:shd w:val="clear" w:color="auto" w:fill="auto"/>
            <w:noWrap/>
            <w:vAlign w:val="bottom"/>
            <w:hideMark/>
          </w:tcPr>
          <w:p w14:paraId="5A0721ED" w14:textId="77777777" w:rsidR="001340CC" w:rsidRPr="00EF3893" w:rsidRDefault="001340CC" w:rsidP="001340CC">
            <w:pPr>
              <w:spacing w:after="0"/>
              <w:rPr>
                <w:rFonts w:ascii="Arial" w:hAnsi="Arial" w:cs="Arial"/>
              </w:rPr>
            </w:pPr>
            <w:r w:rsidRPr="00EF3893">
              <w:rPr>
                <w:rFonts w:ascii="Arial" w:hAnsi="Arial" w:cs="Arial"/>
              </w:rPr>
              <w:t xml:space="preserve">Collectiebeleid en </w:t>
            </w:r>
            <w:r w:rsidR="00AC4B76" w:rsidRPr="00EF3893">
              <w:rPr>
                <w:rFonts w:ascii="Arial" w:hAnsi="Arial" w:cs="Arial"/>
              </w:rPr>
              <w:t>media</w:t>
            </w:r>
          </w:p>
        </w:tc>
        <w:tc>
          <w:tcPr>
            <w:tcW w:w="780" w:type="dxa"/>
            <w:tcBorders>
              <w:top w:val="nil"/>
              <w:left w:val="nil"/>
              <w:bottom w:val="nil"/>
              <w:right w:val="nil"/>
            </w:tcBorders>
            <w:shd w:val="clear" w:color="auto" w:fill="auto"/>
            <w:noWrap/>
            <w:vAlign w:val="bottom"/>
            <w:hideMark/>
          </w:tcPr>
          <w:p w14:paraId="5EAD553E"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3AAC04B0"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743CB39E"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57C3B2E0" w14:textId="77777777" w:rsidR="001340CC" w:rsidRPr="00EF3893" w:rsidRDefault="00211600" w:rsidP="001340CC">
            <w:pPr>
              <w:spacing w:after="0"/>
              <w:jc w:val="right"/>
              <w:rPr>
                <w:rFonts w:ascii="Arial" w:hAnsi="Arial" w:cs="Arial"/>
              </w:rPr>
            </w:pPr>
            <w:r w:rsidRPr="00EF3893">
              <w:rPr>
                <w:rFonts w:ascii="Arial" w:hAnsi="Arial" w:cs="Arial"/>
              </w:rPr>
              <w:t>4000</w:t>
            </w:r>
          </w:p>
        </w:tc>
        <w:tc>
          <w:tcPr>
            <w:tcW w:w="912" w:type="dxa"/>
            <w:tcBorders>
              <w:top w:val="nil"/>
              <w:left w:val="nil"/>
              <w:bottom w:val="nil"/>
              <w:right w:val="nil"/>
            </w:tcBorders>
            <w:shd w:val="clear" w:color="auto" w:fill="auto"/>
            <w:noWrap/>
            <w:vAlign w:val="bottom"/>
          </w:tcPr>
          <w:p w14:paraId="09B22C98"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1365884E" w14:textId="5F81EF90" w:rsidR="001340CC" w:rsidRPr="00EF3893" w:rsidRDefault="00C6336D" w:rsidP="00C6336D">
            <w:pPr>
              <w:spacing w:after="0"/>
              <w:jc w:val="center"/>
              <w:rPr>
                <w:rFonts w:ascii="Arial" w:hAnsi="Arial" w:cs="Arial"/>
              </w:rPr>
            </w:pPr>
            <w:r>
              <w:rPr>
                <w:rFonts w:ascii="Arial" w:hAnsi="Arial" w:cs="Arial"/>
              </w:rPr>
              <w:t xml:space="preserve">         </w:t>
            </w:r>
            <w:r w:rsidR="00CA18EF">
              <w:rPr>
                <w:rFonts w:ascii="Arial" w:hAnsi="Arial" w:cs="Arial"/>
              </w:rPr>
              <w:t>825-</w:t>
            </w:r>
          </w:p>
        </w:tc>
        <w:tc>
          <w:tcPr>
            <w:tcW w:w="202" w:type="dxa"/>
            <w:tcBorders>
              <w:top w:val="nil"/>
              <w:left w:val="nil"/>
              <w:bottom w:val="nil"/>
              <w:right w:val="nil"/>
            </w:tcBorders>
            <w:shd w:val="clear" w:color="auto" w:fill="auto"/>
            <w:noWrap/>
            <w:vAlign w:val="bottom"/>
          </w:tcPr>
          <w:p w14:paraId="392ADDF2"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tcPr>
          <w:p w14:paraId="3C915CF0" w14:textId="55550B30" w:rsidR="001340CC" w:rsidRPr="00EF3893" w:rsidRDefault="0068307C" w:rsidP="00BA3953">
            <w:pPr>
              <w:spacing w:after="0"/>
              <w:rPr>
                <w:rFonts w:ascii="Arial" w:hAnsi="Arial" w:cs="Arial"/>
              </w:rPr>
            </w:pPr>
            <w:r>
              <w:rPr>
                <w:rFonts w:ascii="Arial" w:hAnsi="Arial" w:cs="Arial"/>
              </w:rPr>
              <w:t xml:space="preserve">         </w:t>
            </w:r>
            <w:r w:rsidR="003924A5">
              <w:rPr>
                <w:rFonts w:ascii="Arial" w:hAnsi="Arial" w:cs="Arial"/>
              </w:rPr>
              <w:t>1.164</w:t>
            </w:r>
          </w:p>
        </w:tc>
      </w:tr>
      <w:tr w:rsidR="00E61E6C" w:rsidRPr="00EF3893" w14:paraId="37731F02" w14:textId="77777777" w:rsidTr="33CEE9FB">
        <w:trPr>
          <w:trHeight w:val="300"/>
        </w:trPr>
        <w:tc>
          <w:tcPr>
            <w:tcW w:w="2927" w:type="dxa"/>
            <w:gridSpan w:val="4"/>
            <w:tcBorders>
              <w:top w:val="nil"/>
              <w:left w:val="nil"/>
              <w:bottom w:val="nil"/>
              <w:right w:val="nil"/>
            </w:tcBorders>
            <w:shd w:val="clear" w:color="auto" w:fill="auto"/>
            <w:noWrap/>
            <w:vAlign w:val="bottom"/>
            <w:hideMark/>
          </w:tcPr>
          <w:p w14:paraId="3DD187BC" w14:textId="77777777" w:rsidR="001340CC" w:rsidRPr="00EF3893" w:rsidRDefault="001340CC" w:rsidP="001340CC">
            <w:pPr>
              <w:spacing w:after="0"/>
              <w:rPr>
                <w:rFonts w:ascii="Arial" w:hAnsi="Arial" w:cs="Arial"/>
              </w:rPr>
            </w:pPr>
            <w:r w:rsidRPr="00EF3893">
              <w:rPr>
                <w:rFonts w:ascii="Arial" w:hAnsi="Arial" w:cs="Arial"/>
              </w:rPr>
              <w:t xml:space="preserve">Spec. Kosten </w:t>
            </w:r>
          </w:p>
        </w:tc>
        <w:tc>
          <w:tcPr>
            <w:tcW w:w="768" w:type="dxa"/>
            <w:tcBorders>
              <w:top w:val="nil"/>
              <w:left w:val="nil"/>
              <w:bottom w:val="nil"/>
              <w:right w:val="nil"/>
            </w:tcBorders>
            <w:shd w:val="clear" w:color="auto" w:fill="auto"/>
            <w:noWrap/>
            <w:vAlign w:val="bottom"/>
            <w:hideMark/>
          </w:tcPr>
          <w:p w14:paraId="2A50FACF"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tcPr>
          <w:p w14:paraId="7FB2A3EC" w14:textId="7FDEFFCE" w:rsidR="001340CC" w:rsidRPr="00EF3893" w:rsidRDefault="00211600" w:rsidP="001340CC">
            <w:pPr>
              <w:spacing w:after="0"/>
              <w:jc w:val="right"/>
              <w:rPr>
                <w:rFonts w:ascii="Arial" w:hAnsi="Arial" w:cs="Arial"/>
              </w:rPr>
            </w:pPr>
            <w:r w:rsidRPr="00EF3893">
              <w:rPr>
                <w:rFonts w:ascii="Arial" w:hAnsi="Arial" w:cs="Arial"/>
              </w:rPr>
              <w:t>5.000</w:t>
            </w:r>
          </w:p>
        </w:tc>
        <w:tc>
          <w:tcPr>
            <w:tcW w:w="912" w:type="dxa"/>
            <w:tcBorders>
              <w:top w:val="nil"/>
              <w:left w:val="nil"/>
              <w:bottom w:val="nil"/>
              <w:right w:val="nil"/>
            </w:tcBorders>
            <w:shd w:val="clear" w:color="auto" w:fill="auto"/>
            <w:noWrap/>
            <w:vAlign w:val="bottom"/>
          </w:tcPr>
          <w:p w14:paraId="034794F1"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6C298CEF" w14:textId="095CE362" w:rsidR="001340CC" w:rsidRPr="00EF3893" w:rsidRDefault="00C6336D" w:rsidP="00C6336D">
            <w:pPr>
              <w:spacing w:after="0"/>
              <w:jc w:val="center"/>
              <w:rPr>
                <w:rFonts w:ascii="Arial" w:hAnsi="Arial" w:cs="Arial"/>
              </w:rPr>
            </w:pPr>
            <w:r>
              <w:rPr>
                <w:rFonts w:ascii="Arial" w:hAnsi="Arial" w:cs="Arial"/>
              </w:rPr>
              <w:t xml:space="preserve">     </w:t>
            </w:r>
            <w:r w:rsidR="00CA18EF">
              <w:rPr>
                <w:rFonts w:ascii="Arial" w:hAnsi="Arial" w:cs="Arial"/>
              </w:rPr>
              <w:t>2</w:t>
            </w:r>
            <w:r>
              <w:rPr>
                <w:rFonts w:ascii="Arial" w:hAnsi="Arial" w:cs="Arial"/>
              </w:rPr>
              <w:t>.</w:t>
            </w:r>
            <w:r w:rsidR="00CA18EF">
              <w:rPr>
                <w:rFonts w:ascii="Arial" w:hAnsi="Arial" w:cs="Arial"/>
              </w:rPr>
              <w:t>163</w:t>
            </w:r>
          </w:p>
        </w:tc>
        <w:tc>
          <w:tcPr>
            <w:tcW w:w="202" w:type="dxa"/>
            <w:tcBorders>
              <w:top w:val="nil"/>
              <w:left w:val="nil"/>
              <w:bottom w:val="nil"/>
              <w:right w:val="nil"/>
            </w:tcBorders>
            <w:shd w:val="clear" w:color="auto" w:fill="auto"/>
            <w:noWrap/>
            <w:vAlign w:val="bottom"/>
          </w:tcPr>
          <w:p w14:paraId="11108D30"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tcPr>
          <w:p w14:paraId="43052542" w14:textId="6A2A1CD2" w:rsidR="001340CC" w:rsidRPr="00EF3893" w:rsidRDefault="00717D01" w:rsidP="00BA3953">
            <w:pPr>
              <w:spacing w:after="0"/>
              <w:rPr>
                <w:rFonts w:ascii="Arial" w:hAnsi="Arial" w:cs="Arial"/>
              </w:rPr>
            </w:pPr>
            <w:r>
              <w:rPr>
                <w:rFonts w:ascii="Arial" w:hAnsi="Arial" w:cs="Arial"/>
              </w:rPr>
              <w:t xml:space="preserve">        </w:t>
            </w:r>
            <w:r w:rsidR="003924A5">
              <w:rPr>
                <w:rFonts w:ascii="Arial" w:hAnsi="Arial" w:cs="Arial"/>
              </w:rPr>
              <w:t>23.346</w:t>
            </w:r>
          </w:p>
        </w:tc>
      </w:tr>
      <w:tr w:rsidR="008E478E" w:rsidRPr="00EF3893" w14:paraId="6D58EDB5" w14:textId="77777777" w:rsidTr="33CEE9FB">
        <w:trPr>
          <w:trHeight w:val="315"/>
        </w:trPr>
        <w:tc>
          <w:tcPr>
            <w:tcW w:w="1235" w:type="dxa"/>
            <w:tcBorders>
              <w:top w:val="nil"/>
              <w:left w:val="nil"/>
              <w:bottom w:val="nil"/>
              <w:right w:val="nil"/>
            </w:tcBorders>
            <w:shd w:val="clear" w:color="auto" w:fill="auto"/>
            <w:noWrap/>
            <w:vAlign w:val="bottom"/>
            <w:hideMark/>
          </w:tcPr>
          <w:p w14:paraId="567954E2" w14:textId="77777777" w:rsidR="001340CC" w:rsidRPr="00EF3893" w:rsidRDefault="001340CC" w:rsidP="001340CC">
            <w:pPr>
              <w:spacing w:after="0"/>
              <w:rPr>
                <w:rFonts w:ascii="Arial" w:hAnsi="Arial" w:cs="Arial"/>
              </w:rPr>
            </w:pPr>
            <w:r w:rsidRPr="00EF3893">
              <w:rPr>
                <w:rFonts w:ascii="Arial" w:hAnsi="Arial" w:cs="Arial"/>
              </w:rPr>
              <w:t>Overige kosten</w:t>
            </w:r>
          </w:p>
        </w:tc>
        <w:tc>
          <w:tcPr>
            <w:tcW w:w="1490" w:type="dxa"/>
            <w:gridSpan w:val="2"/>
            <w:tcBorders>
              <w:top w:val="nil"/>
              <w:left w:val="nil"/>
              <w:bottom w:val="nil"/>
              <w:right w:val="nil"/>
            </w:tcBorders>
            <w:shd w:val="clear" w:color="auto" w:fill="auto"/>
            <w:noWrap/>
            <w:vAlign w:val="bottom"/>
            <w:hideMark/>
          </w:tcPr>
          <w:p w14:paraId="07BA550C"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125D52E7"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21421B79"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hideMark/>
          </w:tcPr>
          <w:p w14:paraId="0024A33D" w14:textId="77777777" w:rsidR="001340CC" w:rsidRPr="00EF3893" w:rsidRDefault="001340CC" w:rsidP="001340CC">
            <w:pPr>
              <w:spacing w:after="0"/>
              <w:jc w:val="right"/>
              <w:rPr>
                <w:rFonts w:ascii="Arial" w:hAnsi="Arial" w:cs="Arial"/>
              </w:rPr>
            </w:pPr>
          </w:p>
        </w:tc>
        <w:tc>
          <w:tcPr>
            <w:tcW w:w="912" w:type="dxa"/>
            <w:tcBorders>
              <w:top w:val="nil"/>
              <w:left w:val="nil"/>
              <w:bottom w:val="nil"/>
              <w:right w:val="nil"/>
            </w:tcBorders>
            <w:shd w:val="clear" w:color="auto" w:fill="auto"/>
            <w:noWrap/>
            <w:vAlign w:val="bottom"/>
            <w:hideMark/>
          </w:tcPr>
          <w:p w14:paraId="18970A11"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7569FCC6" w14:textId="4B8BEC82" w:rsidR="001340CC" w:rsidRPr="00EF3893" w:rsidRDefault="00C6336D" w:rsidP="00C6336D">
            <w:pPr>
              <w:spacing w:after="0"/>
              <w:jc w:val="center"/>
              <w:rPr>
                <w:rFonts w:ascii="Arial" w:hAnsi="Arial" w:cs="Arial"/>
              </w:rPr>
            </w:pPr>
            <w:r>
              <w:rPr>
                <w:rFonts w:ascii="Arial" w:hAnsi="Arial" w:cs="Arial"/>
              </w:rPr>
              <w:t xml:space="preserve"> </w:t>
            </w:r>
            <w:r w:rsidR="00CA18EF">
              <w:rPr>
                <w:rFonts w:ascii="Arial" w:hAnsi="Arial" w:cs="Arial"/>
              </w:rPr>
              <w:t>162.515</w:t>
            </w:r>
          </w:p>
        </w:tc>
        <w:tc>
          <w:tcPr>
            <w:tcW w:w="202" w:type="dxa"/>
            <w:tcBorders>
              <w:top w:val="nil"/>
              <w:left w:val="nil"/>
              <w:bottom w:val="nil"/>
              <w:right w:val="nil"/>
            </w:tcBorders>
            <w:shd w:val="clear" w:color="auto" w:fill="auto"/>
            <w:noWrap/>
            <w:vAlign w:val="bottom"/>
            <w:hideMark/>
          </w:tcPr>
          <w:p w14:paraId="7E1334E3"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tcPr>
          <w:p w14:paraId="41E0EFB6" w14:textId="676DDE30" w:rsidR="001340CC" w:rsidRPr="00EF3893" w:rsidRDefault="00717D01" w:rsidP="00BA3953">
            <w:pPr>
              <w:spacing w:after="0"/>
              <w:rPr>
                <w:rFonts w:ascii="Arial" w:hAnsi="Arial" w:cs="Arial"/>
              </w:rPr>
            </w:pPr>
            <w:r>
              <w:rPr>
                <w:rFonts w:ascii="Arial" w:hAnsi="Arial" w:cs="Arial"/>
              </w:rPr>
              <w:t xml:space="preserve">      </w:t>
            </w:r>
            <w:r w:rsidR="003924A5">
              <w:rPr>
                <w:rFonts w:ascii="Arial" w:hAnsi="Arial" w:cs="Arial"/>
              </w:rPr>
              <w:t>150.107</w:t>
            </w:r>
          </w:p>
        </w:tc>
      </w:tr>
      <w:tr w:rsidR="00E61E6C" w:rsidRPr="00EF3893" w14:paraId="3844CEDD" w14:textId="77777777" w:rsidTr="33CEE9FB">
        <w:trPr>
          <w:trHeight w:val="315"/>
        </w:trPr>
        <w:tc>
          <w:tcPr>
            <w:tcW w:w="2725" w:type="dxa"/>
            <w:gridSpan w:val="3"/>
            <w:tcBorders>
              <w:top w:val="single" w:sz="8" w:space="0" w:color="auto"/>
              <w:left w:val="single" w:sz="8" w:space="0" w:color="auto"/>
              <w:bottom w:val="single" w:sz="8" w:space="0" w:color="auto"/>
              <w:right w:val="nil"/>
            </w:tcBorders>
            <w:shd w:val="clear" w:color="auto" w:fill="auto"/>
            <w:noWrap/>
            <w:vAlign w:val="bottom"/>
            <w:hideMark/>
          </w:tcPr>
          <w:p w14:paraId="07A43BBB" w14:textId="77777777" w:rsidR="001340CC" w:rsidRPr="00BA3953" w:rsidRDefault="001340CC" w:rsidP="001340CC">
            <w:pPr>
              <w:spacing w:after="0"/>
              <w:rPr>
                <w:rFonts w:ascii="Arial" w:hAnsi="Arial" w:cs="Arial"/>
                <w:b/>
                <w:u w:val="single"/>
              </w:rPr>
            </w:pPr>
            <w:r w:rsidRPr="00BA3953">
              <w:rPr>
                <w:rFonts w:ascii="Arial" w:hAnsi="Arial" w:cs="Arial"/>
                <w:b/>
                <w:u w:val="single"/>
              </w:rPr>
              <w:t>Totale lasten</w:t>
            </w:r>
          </w:p>
        </w:tc>
        <w:tc>
          <w:tcPr>
            <w:tcW w:w="202" w:type="dxa"/>
            <w:tcBorders>
              <w:top w:val="single" w:sz="8" w:space="0" w:color="auto"/>
              <w:left w:val="nil"/>
              <w:bottom w:val="single" w:sz="8" w:space="0" w:color="auto"/>
              <w:right w:val="nil"/>
            </w:tcBorders>
            <w:shd w:val="clear" w:color="auto" w:fill="auto"/>
            <w:noWrap/>
            <w:vAlign w:val="bottom"/>
            <w:hideMark/>
          </w:tcPr>
          <w:p w14:paraId="42943BE4" w14:textId="77777777" w:rsidR="001340CC" w:rsidRPr="00BA3953" w:rsidRDefault="001340CC" w:rsidP="001340CC">
            <w:pPr>
              <w:spacing w:after="0"/>
              <w:rPr>
                <w:rFonts w:ascii="Arial" w:hAnsi="Arial" w:cs="Arial"/>
                <w:b/>
              </w:rPr>
            </w:pPr>
            <w:r w:rsidRPr="00BA3953">
              <w:rPr>
                <w:rFonts w:ascii="Arial" w:hAnsi="Arial" w:cs="Arial"/>
                <w:b/>
              </w:rPr>
              <w:t> </w:t>
            </w:r>
          </w:p>
        </w:tc>
        <w:tc>
          <w:tcPr>
            <w:tcW w:w="768" w:type="dxa"/>
            <w:tcBorders>
              <w:top w:val="single" w:sz="8" w:space="0" w:color="auto"/>
              <w:left w:val="nil"/>
              <w:bottom w:val="single" w:sz="8" w:space="0" w:color="auto"/>
              <w:right w:val="nil"/>
            </w:tcBorders>
            <w:shd w:val="clear" w:color="auto" w:fill="auto"/>
            <w:noWrap/>
            <w:vAlign w:val="bottom"/>
            <w:hideMark/>
          </w:tcPr>
          <w:p w14:paraId="4BCA7431" w14:textId="77777777" w:rsidR="001340CC" w:rsidRPr="00BA3953" w:rsidRDefault="001340CC" w:rsidP="001340CC">
            <w:pPr>
              <w:spacing w:after="0"/>
              <w:rPr>
                <w:rFonts w:ascii="Arial" w:hAnsi="Arial" w:cs="Arial"/>
                <w:b/>
              </w:rPr>
            </w:pPr>
            <w:r w:rsidRPr="00BA3953">
              <w:rPr>
                <w:rFonts w:ascii="Arial" w:hAnsi="Arial" w:cs="Arial"/>
                <w:b/>
              </w:rPr>
              <w:t> </w:t>
            </w:r>
          </w:p>
        </w:tc>
        <w:tc>
          <w:tcPr>
            <w:tcW w:w="1914" w:type="dxa"/>
            <w:tcBorders>
              <w:top w:val="single" w:sz="8" w:space="0" w:color="auto"/>
              <w:left w:val="nil"/>
              <w:bottom w:val="single" w:sz="8" w:space="0" w:color="auto"/>
              <w:right w:val="nil"/>
            </w:tcBorders>
            <w:shd w:val="clear" w:color="auto" w:fill="auto"/>
            <w:noWrap/>
            <w:vAlign w:val="bottom"/>
            <w:hideMark/>
          </w:tcPr>
          <w:p w14:paraId="30D857E4" w14:textId="7388DB80" w:rsidR="001340CC" w:rsidRPr="00BA3953" w:rsidRDefault="00905F9A" w:rsidP="0077697E">
            <w:pPr>
              <w:spacing w:after="0"/>
              <w:jc w:val="right"/>
              <w:rPr>
                <w:rFonts w:ascii="Arial" w:hAnsi="Arial" w:cs="Arial"/>
                <w:b/>
              </w:rPr>
            </w:pPr>
            <w:r w:rsidRPr="00BA3953">
              <w:rPr>
                <w:rFonts w:ascii="Arial" w:hAnsi="Arial" w:cs="Arial"/>
                <w:b/>
              </w:rPr>
              <w:t>2.</w:t>
            </w:r>
            <w:r w:rsidR="003924A5">
              <w:rPr>
                <w:rFonts w:ascii="Arial" w:hAnsi="Arial" w:cs="Arial"/>
                <w:b/>
              </w:rPr>
              <w:t>584.400</w:t>
            </w:r>
          </w:p>
        </w:tc>
        <w:tc>
          <w:tcPr>
            <w:tcW w:w="912" w:type="dxa"/>
            <w:tcBorders>
              <w:top w:val="single" w:sz="8" w:space="0" w:color="auto"/>
              <w:left w:val="nil"/>
              <w:bottom w:val="single" w:sz="8" w:space="0" w:color="auto"/>
              <w:right w:val="nil"/>
            </w:tcBorders>
            <w:shd w:val="clear" w:color="auto" w:fill="auto"/>
            <w:noWrap/>
            <w:vAlign w:val="bottom"/>
          </w:tcPr>
          <w:p w14:paraId="76B0825E" w14:textId="77777777" w:rsidR="001340CC" w:rsidRPr="00BA3953" w:rsidRDefault="001340CC" w:rsidP="001340CC">
            <w:pPr>
              <w:spacing w:after="0"/>
              <w:rPr>
                <w:rFonts w:ascii="Arial" w:hAnsi="Arial" w:cs="Arial"/>
                <w:b/>
              </w:rPr>
            </w:pPr>
          </w:p>
        </w:tc>
        <w:tc>
          <w:tcPr>
            <w:tcW w:w="1486" w:type="dxa"/>
            <w:tcBorders>
              <w:top w:val="single" w:sz="8" w:space="0" w:color="auto"/>
              <w:left w:val="nil"/>
              <w:bottom w:val="single" w:sz="8" w:space="0" w:color="auto"/>
              <w:right w:val="nil"/>
            </w:tcBorders>
            <w:shd w:val="clear" w:color="auto" w:fill="auto"/>
            <w:noWrap/>
            <w:vAlign w:val="bottom"/>
          </w:tcPr>
          <w:p w14:paraId="6C86475B" w14:textId="61DD9452" w:rsidR="001340CC" w:rsidRPr="00BA3953" w:rsidRDefault="00C6336D" w:rsidP="00C6336D">
            <w:pPr>
              <w:spacing w:after="0"/>
              <w:rPr>
                <w:rFonts w:ascii="Arial" w:hAnsi="Arial" w:cs="Arial"/>
                <w:b/>
              </w:rPr>
            </w:pPr>
            <w:r>
              <w:rPr>
                <w:rFonts w:ascii="Arial" w:hAnsi="Arial" w:cs="Arial"/>
                <w:b/>
              </w:rPr>
              <w:t xml:space="preserve"> </w:t>
            </w:r>
            <w:r w:rsidR="00F76B87">
              <w:rPr>
                <w:rFonts w:ascii="Arial" w:hAnsi="Arial" w:cs="Arial"/>
                <w:b/>
              </w:rPr>
              <w:t xml:space="preserve"> 2.</w:t>
            </w:r>
            <w:r w:rsidR="00CA18EF">
              <w:rPr>
                <w:rFonts w:ascii="Arial" w:hAnsi="Arial" w:cs="Arial"/>
                <w:b/>
              </w:rPr>
              <w:t>583.299</w:t>
            </w:r>
          </w:p>
        </w:tc>
        <w:tc>
          <w:tcPr>
            <w:tcW w:w="202" w:type="dxa"/>
            <w:tcBorders>
              <w:top w:val="single" w:sz="8" w:space="0" w:color="auto"/>
              <w:left w:val="nil"/>
              <w:bottom w:val="single" w:sz="8" w:space="0" w:color="auto"/>
              <w:right w:val="nil"/>
            </w:tcBorders>
            <w:shd w:val="clear" w:color="auto" w:fill="auto"/>
            <w:noWrap/>
            <w:vAlign w:val="bottom"/>
            <w:hideMark/>
          </w:tcPr>
          <w:p w14:paraId="766C6DF5" w14:textId="77777777" w:rsidR="001340CC" w:rsidRPr="00BA3953" w:rsidRDefault="001340CC" w:rsidP="001340CC">
            <w:pPr>
              <w:spacing w:after="0"/>
              <w:rPr>
                <w:rFonts w:ascii="Arial" w:hAnsi="Arial" w:cs="Arial"/>
                <w:b/>
              </w:rPr>
            </w:pPr>
            <w:r w:rsidRPr="00BA3953">
              <w:rPr>
                <w:rFonts w:ascii="Arial" w:hAnsi="Arial" w:cs="Arial"/>
                <w:b/>
              </w:rPr>
              <w:t> </w:t>
            </w:r>
          </w:p>
        </w:tc>
        <w:tc>
          <w:tcPr>
            <w:tcW w:w="1659" w:type="dxa"/>
            <w:tcBorders>
              <w:top w:val="single" w:sz="8" w:space="0" w:color="auto"/>
              <w:left w:val="nil"/>
              <w:bottom w:val="single" w:sz="8" w:space="0" w:color="auto"/>
              <w:right w:val="single" w:sz="8" w:space="0" w:color="auto"/>
            </w:tcBorders>
            <w:shd w:val="clear" w:color="auto" w:fill="auto"/>
            <w:noWrap/>
            <w:vAlign w:val="bottom"/>
          </w:tcPr>
          <w:p w14:paraId="38C3529B" w14:textId="012EB9A3" w:rsidR="001340CC" w:rsidRPr="00BA3953" w:rsidRDefault="001B0323" w:rsidP="00BA3953">
            <w:pPr>
              <w:spacing w:after="0"/>
              <w:rPr>
                <w:rFonts w:ascii="Arial" w:hAnsi="Arial" w:cs="Arial"/>
                <w:b/>
              </w:rPr>
            </w:pPr>
            <w:r w:rsidRPr="00BA3953">
              <w:rPr>
                <w:rFonts w:ascii="Arial" w:hAnsi="Arial" w:cs="Arial"/>
                <w:b/>
              </w:rPr>
              <w:t xml:space="preserve">   </w:t>
            </w:r>
            <w:r w:rsidR="003924A5">
              <w:rPr>
                <w:rFonts w:ascii="Arial" w:hAnsi="Arial" w:cs="Arial"/>
                <w:b/>
              </w:rPr>
              <w:t>2.432.323</w:t>
            </w:r>
          </w:p>
        </w:tc>
      </w:tr>
      <w:tr w:rsidR="008E478E" w:rsidRPr="00EF3893" w14:paraId="726A3038" w14:textId="77777777" w:rsidTr="33CEE9FB">
        <w:trPr>
          <w:trHeight w:val="315"/>
        </w:trPr>
        <w:tc>
          <w:tcPr>
            <w:tcW w:w="1235" w:type="dxa"/>
            <w:tcBorders>
              <w:top w:val="nil"/>
              <w:left w:val="nil"/>
              <w:bottom w:val="nil"/>
              <w:right w:val="nil"/>
            </w:tcBorders>
            <w:shd w:val="clear" w:color="auto" w:fill="auto"/>
            <w:noWrap/>
            <w:vAlign w:val="bottom"/>
            <w:hideMark/>
          </w:tcPr>
          <w:p w14:paraId="42C0C3DC" w14:textId="77777777" w:rsidR="001340CC" w:rsidRPr="00EF3893" w:rsidRDefault="001340CC" w:rsidP="001340CC">
            <w:pPr>
              <w:spacing w:after="0"/>
              <w:rPr>
                <w:rFonts w:ascii="Arial" w:hAnsi="Arial" w:cs="Arial"/>
              </w:rPr>
            </w:pPr>
          </w:p>
        </w:tc>
        <w:tc>
          <w:tcPr>
            <w:tcW w:w="1490" w:type="dxa"/>
            <w:gridSpan w:val="2"/>
            <w:tcBorders>
              <w:top w:val="nil"/>
              <w:left w:val="nil"/>
              <w:bottom w:val="nil"/>
              <w:right w:val="nil"/>
            </w:tcBorders>
            <w:shd w:val="clear" w:color="auto" w:fill="auto"/>
            <w:noWrap/>
            <w:vAlign w:val="bottom"/>
            <w:hideMark/>
          </w:tcPr>
          <w:p w14:paraId="7826A503"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7D9558F9"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65835672"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hideMark/>
          </w:tcPr>
          <w:p w14:paraId="7A983558" w14:textId="77777777" w:rsidR="001340CC" w:rsidRPr="00EF3893" w:rsidRDefault="001340CC" w:rsidP="001340CC">
            <w:pPr>
              <w:spacing w:after="0"/>
              <w:rPr>
                <w:rFonts w:ascii="Arial" w:hAnsi="Arial" w:cs="Arial"/>
              </w:rPr>
            </w:pPr>
          </w:p>
        </w:tc>
        <w:tc>
          <w:tcPr>
            <w:tcW w:w="912" w:type="dxa"/>
            <w:tcBorders>
              <w:top w:val="nil"/>
              <w:left w:val="nil"/>
              <w:bottom w:val="nil"/>
              <w:right w:val="nil"/>
            </w:tcBorders>
            <w:shd w:val="clear" w:color="auto" w:fill="auto"/>
            <w:noWrap/>
            <w:vAlign w:val="bottom"/>
            <w:hideMark/>
          </w:tcPr>
          <w:p w14:paraId="3C435A52"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tcPr>
          <w:p w14:paraId="7EECBE3F"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5B4B7B82"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hideMark/>
          </w:tcPr>
          <w:p w14:paraId="79CE178B" w14:textId="77777777" w:rsidR="001340CC" w:rsidRPr="00EF3893" w:rsidRDefault="001340CC" w:rsidP="001340CC">
            <w:pPr>
              <w:spacing w:after="0"/>
              <w:rPr>
                <w:rFonts w:ascii="Arial" w:hAnsi="Arial" w:cs="Arial"/>
              </w:rPr>
            </w:pPr>
          </w:p>
        </w:tc>
      </w:tr>
      <w:tr w:rsidR="00E61E6C" w:rsidRPr="00EF3893" w14:paraId="245EAEA3" w14:textId="77777777" w:rsidTr="33CEE9FB">
        <w:trPr>
          <w:trHeight w:val="315"/>
        </w:trPr>
        <w:tc>
          <w:tcPr>
            <w:tcW w:w="2725" w:type="dxa"/>
            <w:gridSpan w:val="3"/>
            <w:tcBorders>
              <w:top w:val="single" w:sz="8" w:space="0" w:color="auto"/>
              <w:left w:val="single" w:sz="8" w:space="0" w:color="auto"/>
              <w:bottom w:val="single" w:sz="8" w:space="0" w:color="auto"/>
              <w:right w:val="nil"/>
            </w:tcBorders>
            <w:shd w:val="clear" w:color="auto" w:fill="auto"/>
            <w:noWrap/>
            <w:vAlign w:val="bottom"/>
            <w:hideMark/>
          </w:tcPr>
          <w:p w14:paraId="6EC8D6F1" w14:textId="77777777" w:rsidR="001340CC" w:rsidRPr="00BA3953" w:rsidRDefault="001340CC" w:rsidP="001340CC">
            <w:pPr>
              <w:spacing w:after="0"/>
              <w:rPr>
                <w:rFonts w:ascii="Arial" w:hAnsi="Arial" w:cs="Arial"/>
                <w:b/>
                <w:u w:val="single"/>
              </w:rPr>
            </w:pPr>
            <w:r w:rsidRPr="00BA3953">
              <w:rPr>
                <w:rFonts w:ascii="Arial" w:hAnsi="Arial" w:cs="Arial"/>
                <w:b/>
                <w:u w:val="single"/>
              </w:rPr>
              <w:t>Bedrijfsresultaat</w:t>
            </w:r>
          </w:p>
        </w:tc>
        <w:tc>
          <w:tcPr>
            <w:tcW w:w="202" w:type="dxa"/>
            <w:tcBorders>
              <w:top w:val="single" w:sz="8" w:space="0" w:color="auto"/>
              <w:left w:val="nil"/>
              <w:bottom w:val="single" w:sz="8" w:space="0" w:color="auto"/>
              <w:right w:val="nil"/>
            </w:tcBorders>
            <w:shd w:val="clear" w:color="auto" w:fill="auto"/>
            <w:noWrap/>
            <w:vAlign w:val="bottom"/>
            <w:hideMark/>
          </w:tcPr>
          <w:p w14:paraId="29EACC78" w14:textId="77777777" w:rsidR="001340CC" w:rsidRPr="00BA3953" w:rsidRDefault="001340CC" w:rsidP="001340CC">
            <w:pPr>
              <w:spacing w:after="0"/>
              <w:rPr>
                <w:rFonts w:ascii="Arial" w:hAnsi="Arial" w:cs="Arial"/>
                <w:b/>
              </w:rPr>
            </w:pPr>
            <w:r w:rsidRPr="00BA3953">
              <w:rPr>
                <w:rFonts w:ascii="Arial" w:hAnsi="Arial" w:cs="Arial"/>
                <w:b/>
              </w:rPr>
              <w:t> </w:t>
            </w:r>
          </w:p>
        </w:tc>
        <w:tc>
          <w:tcPr>
            <w:tcW w:w="768" w:type="dxa"/>
            <w:tcBorders>
              <w:top w:val="single" w:sz="8" w:space="0" w:color="auto"/>
              <w:left w:val="nil"/>
              <w:bottom w:val="single" w:sz="8" w:space="0" w:color="auto"/>
              <w:right w:val="nil"/>
            </w:tcBorders>
            <w:shd w:val="clear" w:color="auto" w:fill="auto"/>
            <w:noWrap/>
            <w:vAlign w:val="bottom"/>
            <w:hideMark/>
          </w:tcPr>
          <w:p w14:paraId="2FB2E73E" w14:textId="77777777" w:rsidR="001340CC" w:rsidRPr="00BA3953" w:rsidRDefault="001340CC" w:rsidP="001340CC">
            <w:pPr>
              <w:spacing w:after="0"/>
              <w:rPr>
                <w:rFonts w:ascii="Arial" w:hAnsi="Arial" w:cs="Arial"/>
                <w:b/>
              </w:rPr>
            </w:pPr>
            <w:r w:rsidRPr="00BA3953">
              <w:rPr>
                <w:rFonts w:ascii="Arial" w:hAnsi="Arial" w:cs="Arial"/>
                <w:b/>
              </w:rPr>
              <w:t> </w:t>
            </w:r>
          </w:p>
        </w:tc>
        <w:tc>
          <w:tcPr>
            <w:tcW w:w="1914" w:type="dxa"/>
            <w:tcBorders>
              <w:top w:val="single" w:sz="8" w:space="0" w:color="auto"/>
              <w:left w:val="nil"/>
              <w:bottom w:val="single" w:sz="8" w:space="0" w:color="auto"/>
              <w:right w:val="nil"/>
            </w:tcBorders>
            <w:shd w:val="clear" w:color="auto" w:fill="auto"/>
            <w:noWrap/>
            <w:vAlign w:val="bottom"/>
            <w:hideMark/>
          </w:tcPr>
          <w:p w14:paraId="7D5E1295" w14:textId="77777777" w:rsidR="003C67FE" w:rsidRPr="00BA3953" w:rsidRDefault="001340CC" w:rsidP="001340CC">
            <w:pPr>
              <w:spacing w:after="0"/>
              <w:rPr>
                <w:rFonts w:ascii="Arial" w:hAnsi="Arial" w:cs="Arial"/>
                <w:b/>
              </w:rPr>
            </w:pPr>
            <w:r w:rsidRPr="00BA3953">
              <w:rPr>
                <w:rFonts w:ascii="Arial" w:hAnsi="Arial" w:cs="Arial"/>
                <w:b/>
              </w:rPr>
              <w:t xml:space="preserve">         </w:t>
            </w:r>
          </w:p>
          <w:p w14:paraId="1CFBCEE6" w14:textId="2DEA93E6" w:rsidR="001340CC" w:rsidRPr="00BA3953" w:rsidRDefault="003C67FE" w:rsidP="00905F9A">
            <w:pPr>
              <w:spacing w:after="0"/>
              <w:rPr>
                <w:rFonts w:ascii="Arial" w:hAnsi="Arial" w:cs="Arial"/>
                <w:b/>
              </w:rPr>
            </w:pPr>
            <w:r w:rsidRPr="00BA3953">
              <w:rPr>
                <w:rFonts w:ascii="Arial" w:hAnsi="Arial" w:cs="Arial"/>
                <w:b/>
              </w:rPr>
              <w:t xml:space="preserve">       </w:t>
            </w:r>
            <w:r w:rsidR="00905F9A" w:rsidRPr="00BA3953">
              <w:rPr>
                <w:rFonts w:ascii="Arial" w:hAnsi="Arial" w:cs="Arial"/>
                <w:b/>
              </w:rPr>
              <w:t xml:space="preserve">    </w:t>
            </w:r>
            <w:r w:rsidR="0068307C" w:rsidRPr="00BA3953">
              <w:rPr>
                <w:rFonts w:ascii="Arial" w:hAnsi="Arial" w:cs="Arial"/>
                <w:b/>
              </w:rPr>
              <w:t xml:space="preserve">            </w:t>
            </w:r>
            <w:r w:rsidR="009111DA">
              <w:rPr>
                <w:rFonts w:ascii="Arial" w:hAnsi="Arial" w:cs="Arial"/>
                <w:b/>
              </w:rPr>
              <w:t>100</w:t>
            </w:r>
            <w:r w:rsidR="2ED8AE0F" w:rsidRPr="0F34ADF6">
              <w:rPr>
                <w:rFonts w:ascii="Arial" w:hAnsi="Arial" w:cs="Arial"/>
                <w:b/>
                <w:bCs/>
              </w:rPr>
              <w:t xml:space="preserve">       </w:t>
            </w:r>
            <w:r w:rsidR="492A1A6F" w:rsidRPr="61934298">
              <w:rPr>
                <w:rFonts w:ascii="Arial" w:hAnsi="Arial" w:cs="Arial"/>
                <w:b/>
                <w:bCs/>
              </w:rPr>
              <w:t xml:space="preserve">                    </w:t>
            </w:r>
            <w:r w:rsidR="009111DA">
              <w:rPr>
                <w:rFonts w:ascii="Arial" w:hAnsi="Arial" w:cs="Arial"/>
                <w:b/>
                <w:bCs/>
              </w:rPr>
              <w:t xml:space="preserve">                    </w:t>
            </w:r>
          </w:p>
        </w:tc>
        <w:tc>
          <w:tcPr>
            <w:tcW w:w="912" w:type="dxa"/>
            <w:tcBorders>
              <w:top w:val="single" w:sz="8" w:space="0" w:color="auto"/>
              <w:left w:val="nil"/>
              <w:bottom w:val="single" w:sz="8" w:space="0" w:color="auto"/>
              <w:right w:val="nil"/>
            </w:tcBorders>
            <w:shd w:val="clear" w:color="auto" w:fill="auto"/>
            <w:noWrap/>
            <w:vAlign w:val="bottom"/>
            <w:hideMark/>
          </w:tcPr>
          <w:p w14:paraId="033D0F45" w14:textId="738DC2B5" w:rsidR="001340CC" w:rsidRPr="00BA3953" w:rsidRDefault="001340CC" w:rsidP="001340CC">
            <w:pPr>
              <w:spacing w:after="0"/>
              <w:rPr>
                <w:rFonts w:ascii="Arial" w:hAnsi="Arial" w:cs="Arial"/>
                <w:b/>
              </w:rPr>
            </w:pPr>
          </w:p>
        </w:tc>
        <w:tc>
          <w:tcPr>
            <w:tcW w:w="1486" w:type="dxa"/>
            <w:tcBorders>
              <w:top w:val="single" w:sz="8" w:space="0" w:color="auto"/>
              <w:left w:val="nil"/>
              <w:bottom w:val="single" w:sz="8" w:space="0" w:color="auto"/>
              <w:right w:val="nil"/>
            </w:tcBorders>
            <w:shd w:val="clear" w:color="auto" w:fill="auto"/>
            <w:noWrap/>
            <w:vAlign w:val="bottom"/>
          </w:tcPr>
          <w:p w14:paraId="587F8901" w14:textId="3FC2AE00" w:rsidR="001340CC" w:rsidRPr="00BA3953" w:rsidRDefault="00C60963" w:rsidP="00C60963">
            <w:pPr>
              <w:spacing w:after="0"/>
              <w:jc w:val="center"/>
              <w:rPr>
                <w:rFonts w:ascii="Arial" w:hAnsi="Arial" w:cs="Arial"/>
                <w:b/>
              </w:rPr>
            </w:pPr>
            <w:r>
              <w:rPr>
                <w:rFonts w:ascii="Arial" w:hAnsi="Arial" w:cs="Arial"/>
                <w:b/>
              </w:rPr>
              <w:t xml:space="preserve">    </w:t>
            </w:r>
            <w:r w:rsidR="49B037FF" w:rsidRPr="125B45B7">
              <w:rPr>
                <w:rFonts w:ascii="Arial" w:hAnsi="Arial" w:cs="Arial"/>
                <w:b/>
                <w:bCs/>
              </w:rPr>
              <w:t>39.252</w:t>
            </w:r>
            <w:r w:rsidR="00CA18EF">
              <w:rPr>
                <w:rFonts w:ascii="Arial" w:hAnsi="Arial" w:cs="Arial"/>
                <w:b/>
              </w:rPr>
              <w:t>-</w:t>
            </w:r>
          </w:p>
        </w:tc>
        <w:tc>
          <w:tcPr>
            <w:tcW w:w="202" w:type="dxa"/>
            <w:tcBorders>
              <w:top w:val="single" w:sz="8" w:space="0" w:color="auto"/>
              <w:left w:val="nil"/>
              <w:bottom w:val="single" w:sz="8" w:space="0" w:color="auto"/>
              <w:right w:val="nil"/>
            </w:tcBorders>
            <w:shd w:val="clear" w:color="auto" w:fill="auto"/>
            <w:noWrap/>
            <w:vAlign w:val="bottom"/>
          </w:tcPr>
          <w:p w14:paraId="2FB7DB62" w14:textId="77777777" w:rsidR="001340CC" w:rsidRPr="00BA3953" w:rsidRDefault="001340CC" w:rsidP="001340CC">
            <w:pPr>
              <w:spacing w:after="0"/>
              <w:rPr>
                <w:rFonts w:ascii="Arial" w:hAnsi="Arial" w:cs="Arial"/>
                <w:b/>
              </w:rPr>
            </w:pPr>
          </w:p>
        </w:tc>
        <w:tc>
          <w:tcPr>
            <w:tcW w:w="1659" w:type="dxa"/>
            <w:tcBorders>
              <w:top w:val="single" w:sz="8" w:space="0" w:color="auto"/>
              <w:left w:val="nil"/>
              <w:bottom w:val="single" w:sz="8" w:space="0" w:color="auto"/>
              <w:right w:val="single" w:sz="8" w:space="0" w:color="auto"/>
            </w:tcBorders>
            <w:shd w:val="clear" w:color="auto" w:fill="auto"/>
            <w:noWrap/>
            <w:vAlign w:val="bottom"/>
          </w:tcPr>
          <w:p w14:paraId="3B681E49" w14:textId="1752C5AE" w:rsidR="001340CC" w:rsidRPr="00BA3953" w:rsidRDefault="001B0323" w:rsidP="00BA3953">
            <w:pPr>
              <w:spacing w:after="0"/>
              <w:rPr>
                <w:rFonts w:ascii="Arial" w:hAnsi="Arial" w:cs="Arial"/>
                <w:b/>
              </w:rPr>
            </w:pPr>
            <w:r w:rsidRPr="00BA3953">
              <w:rPr>
                <w:rFonts w:ascii="Arial" w:hAnsi="Arial" w:cs="Arial"/>
                <w:b/>
              </w:rPr>
              <w:t xml:space="preserve">        </w:t>
            </w:r>
            <w:r w:rsidR="003924A5">
              <w:rPr>
                <w:rFonts w:ascii="Arial" w:hAnsi="Arial" w:cs="Arial"/>
                <w:b/>
              </w:rPr>
              <w:t>81.691</w:t>
            </w:r>
          </w:p>
        </w:tc>
      </w:tr>
      <w:tr w:rsidR="008E478E" w:rsidRPr="00EF3893" w14:paraId="1DE3F582" w14:textId="77777777" w:rsidTr="33CEE9FB">
        <w:trPr>
          <w:trHeight w:val="315"/>
        </w:trPr>
        <w:tc>
          <w:tcPr>
            <w:tcW w:w="1235" w:type="dxa"/>
            <w:tcBorders>
              <w:top w:val="nil"/>
              <w:left w:val="nil"/>
              <w:bottom w:val="nil"/>
              <w:right w:val="nil"/>
            </w:tcBorders>
            <w:shd w:val="clear" w:color="auto" w:fill="auto"/>
            <w:noWrap/>
            <w:vAlign w:val="bottom"/>
            <w:hideMark/>
          </w:tcPr>
          <w:p w14:paraId="5F5E6E11" w14:textId="77777777" w:rsidR="001340CC" w:rsidRPr="00EF3893" w:rsidRDefault="001340CC" w:rsidP="001340CC">
            <w:pPr>
              <w:spacing w:after="0"/>
              <w:rPr>
                <w:rFonts w:ascii="Arial" w:hAnsi="Arial" w:cs="Arial"/>
              </w:rPr>
            </w:pPr>
          </w:p>
        </w:tc>
        <w:tc>
          <w:tcPr>
            <w:tcW w:w="1490" w:type="dxa"/>
            <w:gridSpan w:val="2"/>
            <w:tcBorders>
              <w:top w:val="nil"/>
              <w:left w:val="nil"/>
              <w:bottom w:val="nil"/>
              <w:right w:val="nil"/>
            </w:tcBorders>
            <w:shd w:val="clear" w:color="auto" w:fill="auto"/>
            <w:noWrap/>
            <w:vAlign w:val="bottom"/>
            <w:hideMark/>
          </w:tcPr>
          <w:p w14:paraId="44B16D9F"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65C758BB" w14:textId="77777777" w:rsidR="001340CC" w:rsidRPr="00EF3893" w:rsidRDefault="001340CC" w:rsidP="001340CC">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2BA3F452" w14:textId="77777777" w:rsidR="001340CC" w:rsidRPr="00EF3893" w:rsidRDefault="001340CC" w:rsidP="001340CC">
            <w:pPr>
              <w:spacing w:after="0"/>
              <w:rPr>
                <w:rFonts w:ascii="Arial" w:hAnsi="Arial" w:cs="Arial"/>
              </w:rPr>
            </w:pPr>
          </w:p>
        </w:tc>
        <w:tc>
          <w:tcPr>
            <w:tcW w:w="1914" w:type="dxa"/>
            <w:tcBorders>
              <w:top w:val="nil"/>
              <w:left w:val="nil"/>
              <w:bottom w:val="nil"/>
              <w:right w:val="nil"/>
            </w:tcBorders>
            <w:shd w:val="clear" w:color="auto" w:fill="auto"/>
            <w:noWrap/>
            <w:vAlign w:val="bottom"/>
            <w:hideMark/>
          </w:tcPr>
          <w:p w14:paraId="4BE0C754" w14:textId="77777777" w:rsidR="001340CC" w:rsidRPr="00EF3893" w:rsidRDefault="001340CC" w:rsidP="001340CC">
            <w:pPr>
              <w:spacing w:after="0"/>
              <w:rPr>
                <w:rFonts w:ascii="Arial" w:hAnsi="Arial" w:cs="Arial"/>
              </w:rPr>
            </w:pPr>
          </w:p>
        </w:tc>
        <w:tc>
          <w:tcPr>
            <w:tcW w:w="912" w:type="dxa"/>
            <w:tcBorders>
              <w:top w:val="nil"/>
              <w:left w:val="nil"/>
              <w:bottom w:val="nil"/>
              <w:right w:val="nil"/>
            </w:tcBorders>
            <w:shd w:val="clear" w:color="auto" w:fill="auto"/>
            <w:noWrap/>
            <w:vAlign w:val="bottom"/>
            <w:hideMark/>
          </w:tcPr>
          <w:p w14:paraId="094BBDAE" w14:textId="77777777" w:rsidR="001340CC" w:rsidRPr="00EF3893" w:rsidRDefault="001340CC" w:rsidP="001340CC">
            <w:pPr>
              <w:spacing w:after="0"/>
              <w:rPr>
                <w:rFonts w:ascii="Arial" w:hAnsi="Arial" w:cs="Arial"/>
              </w:rPr>
            </w:pPr>
          </w:p>
        </w:tc>
        <w:tc>
          <w:tcPr>
            <w:tcW w:w="1486" w:type="dxa"/>
            <w:tcBorders>
              <w:top w:val="nil"/>
              <w:left w:val="nil"/>
              <w:bottom w:val="nil"/>
              <w:right w:val="nil"/>
            </w:tcBorders>
            <w:shd w:val="clear" w:color="auto" w:fill="auto"/>
            <w:noWrap/>
            <w:vAlign w:val="bottom"/>
            <w:hideMark/>
          </w:tcPr>
          <w:p w14:paraId="39B87FB9" w14:textId="77777777" w:rsidR="001340CC" w:rsidRPr="00EF3893" w:rsidRDefault="001340CC" w:rsidP="001340CC">
            <w:pPr>
              <w:spacing w:after="0"/>
              <w:rPr>
                <w:rFonts w:ascii="Arial" w:hAnsi="Arial" w:cs="Arial"/>
              </w:rPr>
            </w:pPr>
          </w:p>
        </w:tc>
        <w:tc>
          <w:tcPr>
            <w:tcW w:w="202" w:type="dxa"/>
            <w:tcBorders>
              <w:top w:val="nil"/>
              <w:left w:val="nil"/>
              <w:bottom w:val="nil"/>
              <w:right w:val="nil"/>
            </w:tcBorders>
            <w:shd w:val="clear" w:color="auto" w:fill="auto"/>
            <w:noWrap/>
            <w:vAlign w:val="bottom"/>
            <w:hideMark/>
          </w:tcPr>
          <w:p w14:paraId="7608A8EE" w14:textId="77777777" w:rsidR="001340CC" w:rsidRPr="00EF3893" w:rsidRDefault="001340CC" w:rsidP="001340CC">
            <w:pPr>
              <w:spacing w:after="0"/>
              <w:rPr>
                <w:rFonts w:ascii="Arial" w:hAnsi="Arial" w:cs="Arial"/>
              </w:rPr>
            </w:pPr>
          </w:p>
        </w:tc>
        <w:tc>
          <w:tcPr>
            <w:tcW w:w="1659" w:type="dxa"/>
            <w:tcBorders>
              <w:top w:val="nil"/>
              <w:left w:val="nil"/>
              <w:bottom w:val="nil"/>
              <w:right w:val="nil"/>
            </w:tcBorders>
            <w:shd w:val="clear" w:color="auto" w:fill="auto"/>
            <w:noWrap/>
            <w:vAlign w:val="bottom"/>
            <w:hideMark/>
          </w:tcPr>
          <w:p w14:paraId="4545B2AA" w14:textId="77777777" w:rsidR="001340CC" w:rsidRPr="00EF3893" w:rsidRDefault="001340CC" w:rsidP="001340CC">
            <w:pPr>
              <w:spacing w:after="0"/>
              <w:rPr>
                <w:rFonts w:ascii="Arial" w:hAnsi="Arial" w:cs="Arial"/>
              </w:rPr>
            </w:pPr>
          </w:p>
        </w:tc>
      </w:tr>
    </w:tbl>
    <w:p w14:paraId="4D4E3638" w14:textId="77777777" w:rsidR="009E17F8" w:rsidRPr="00EF3893" w:rsidRDefault="009E17F8" w:rsidP="00DE5B0E">
      <w:pPr>
        <w:rPr>
          <w:rFonts w:ascii="Arial" w:hAnsi="Arial" w:cs="Arial"/>
          <w:sz w:val="20"/>
          <w:szCs w:val="20"/>
          <w:u w:val="single"/>
        </w:rPr>
      </w:pPr>
    </w:p>
    <w:tbl>
      <w:tblPr>
        <w:tblStyle w:val="Tabelraster"/>
        <w:tblW w:w="0" w:type="auto"/>
        <w:tblLook w:val="04A0" w:firstRow="1" w:lastRow="0" w:firstColumn="1" w:lastColumn="0" w:noHBand="0" w:noVBand="1"/>
      </w:tblPr>
      <w:tblGrid>
        <w:gridCol w:w="4957"/>
        <w:gridCol w:w="1200"/>
        <w:gridCol w:w="1391"/>
        <w:gridCol w:w="1514"/>
      </w:tblGrid>
      <w:tr w:rsidR="00C926E3" w:rsidRPr="00EF3893" w14:paraId="14DF0B82" w14:textId="77777777" w:rsidTr="0BF8E8C2">
        <w:tc>
          <w:tcPr>
            <w:tcW w:w="4957" w:type="dxa"/>
          </w:tcPr>
          <w:p w14:paraId="4C82F2D0" w14:textId="77777777" w:rsidR="00C926E3" w:rsidRPr="00EF3893" w:rsidRDefault="00C926E3" w:rsidP="00DE5B0E">
            <w:pPr>
              <w:rPr>
                <w:rFonts w:ascii="Arial" w:hAnsi="Arial" w:cs="Arial"/>
                <w:u w:val="single"/>
              </w:rPr>
            </w:pPr>
            <w:bookmarkStart w:id="6" w:name="_Hlk431325"/>
            <w:r w:rsidRPr="00EF3893">
              <w:rPr>
                <w:rFonts w:ascii="Arial" w:hAnsi="Arial" w:cs="Arial"/>
                <w:u w:val="single"/>
              </w:rPr>
              <w:t>Resultaatbestemming</w:t>
            </w:r>
          </w:p>
        </w:tc>
        <w:tc>
          <w:tcPr>
            <w:tcW w:w="1200" w:type="dxa"/>
          </w:tcPr>
          <w:p w14:paraId="0DD3AE68" w14:textId="4160099D" w:rsidR="00C926E3" w:rsidRDefault="05AF878D" w:rsidP="00DE5B0E">
            <w:pPr>
              <w:rPr>
                <w:rFonts w:ascii="Arial" w:hAnsi="Arial" w:cs="Arial"/>
              </w:rPr>
            </w:pPr>
            <w:r w:rsidRPr="0BF8E8C2">
              <w:rPr>
                <w:rFonts w:ascii="Arial" w:hAnsi="Arial" w:cs="Arial"/>
              </w:rPr>
              <w:t>202</w:t>
            </w:r>
            <w:r w:rsidR="18CB42EE" w:rsidRPr="0BF8E8C2">
              <w:rPr>
                <w:rFonts w:ascii="Arial" w:hAnsi="Arial" w:cs="Arial"/>
              </w:rPr>
              <w:t>1</w:t>
            </w:r>
          </w:p>
        </w:tc>
        <w:tc>
          <w:tcPr>
            <w:tcW w:w="1391" w:type="dxa"/>
          </w:tcPr>
          <w:p w14:paraId="56A9E1B0" w14:textId="7B4E3308" w:rsidR="00C926E3" w:rsidRPr="00EF3893" w:rsidRDefault="00C926E3" w:rsidP="00DE5B0E">
            <w:pPr>
              <w:rPr>
                <w:rFonts w:ascii="Arial" w:hAnsi="Arial" w:cs="Arial"/>
              </w:rPr>
            </w:pPr>
            <w:r>
              <w:rPr>
                <w:rFonts w:ascii="Arial" w:hAnsi="Arial" w:cs="Arial"/>
              </w:rPr>
              <w:t>20</w:t>
            </w:r>
            <w:r w:rsidR="00167440">
              <w:rPr>
                <w:rFonts w:ascii="Arial" w:hAnsi="Arial" w:cs="Arial"/>
              </w:rPr>
              <w:t>20</w:t>
            </w:r>
          </w:p>
        </w:tc>
        <w:tc>
          <w:tcPr>
            <w:tcW w:w="1514" w:type="dxa"/>
          </w:tcPr>
          <w:p w14:paraId="4E440BC2" w14:textId="42BBADE1" w:rsidR="00C926E3" w:rsidRPr="00EF3893" w:rsidRDefault="00C926E3" w:rsidP="00DE5B0E">
            <w:pPr>
              <w:rPr>
                <w:rFonts w:ascii="Arial" w:hAnsi="Arial" w:cs="Arial"/>
                <w:u w:val="single"/>
              </w:rPr>
            </w:pPr>
            <w:r>
              <w:rPr>
                <w:rFonts w:ascii="Arial" w:hAnsi="Arial" w:cs="Arial"/>
                <w:u w:val="single"/>
              </w:rPr>
              <w:t>201</w:t>
            </w:r>
            <w:r w:rsidR="00167440">
              <w:rPr>
                <w:rFonts w:ascii="Arial" w:hAnsi="Arial" w:cs="Arial"/>
                <w:u w:val="single"/>
              </w:rPr>
              <w:t>9</w:t>
            </w:r>
          </w:p>
        </w:tc>
      </w:tr>
      <w:tr w:rsidR="00C926E3" w:rsidRPr="00EF3893" w14:paraId="1A500E34" w14:textId="77777777" w:rsidTr="0BF8E8C2">
        <w:tc>
          <w:tcPr>
            <w:tcW w:w="4957" w:type="dxa"/>
          </w:tcPr>
          <w:p w14:paraId="4BC93E43" w14:textId="77777777" w:rsidR="00C926E3" w:rsidRPr="00EF3893" w:rsidRDefault="00C926E3" w:rsidP="00DE5B0E">
            <w:pPr>
              <w:rPr>
                <w:rFonts w:ascii="Arial" w:hAnsi="Arial" w:cs="Arial"/>
              </w:rPr>
            </w:pPr>
            <w:r w:rsidRPr="00EF3893">
              <w:rPr>
                <w:rFonts w:ascii="Arial" w:hAnsi="Arial" w:cs="Arial"/>
              </w:rPr>
              <w:t>Toevoeging algemene reserve</w:t>
            </w:r>
          </w:p>
        </w:tc>
        <w:tc>
          <w:tcPr>
            <w:tcW w:w="1200" w:type="dxa"/>
          </w:tcPr>
          <w:p w14:paraId="1ACEA4CF" w14:textId="77777777" w:rsidR="00C926E3" w:rsidRPr="00EF3893" w:rsidRDefault="00C926E3" w:rsidP="00DE5B0E">
            <w:pPr>
              <w:rPr>
                <w:rFonts w:ascii="Arial" w:hAnsi="Arial" w:cs="Arial"/>
              </w:rPr>
            </w:pPr>
          </w:p>
        </w:tc>
        <w:tc>
          <w:tcPr>
            <w:tcW w:w="1391" w:type="dxa"/>
          </w:tcPr>
          <w:p w14:paraId="0266677C" w14:textId="0F089233" w:rsidR="00C926E3" w:rsidRPr="00EF3893" w:rsidRDefault="00E716C5" w:rsidP="001A21EA">
            <w:pPr>
              <w:jc w:val="right"/>
              <w:rPr>
                <w:rFonts w:ascii="Arial" w:hAnsi="Arial" w:cs="Arial"/>
              </w:rPr>
            </w:pPr>
            <w:r>
              <w:rPr>
                <w:rFonts w:ascii="Arial" w:hAnsi="Arial" w:cs="Arial"/>
              </w:rPr>
              <w:t>0</w:t>
            </w:r>
          </w:p>
        </w:tc>
        <w:tc>
          <w:tcPr>
            <w:tcW w:w="1514" w:type="dxa"/>
          </w:tcPr>
          <w:p w14:paraId="2D9CBD0A" w14:textId="2453DCB4" w:rsidR="00C926E3" w:rsidRPr="00EF3893" w:rsidRDefault="00F76B87" w:rsidP="001A21EA">
            <w:pPr>
              <w:jc w:val="right"/>
              <w:rPr>
                <w:rFonts w:ascii="Arial" w:hAnsi="Arial" w:cs="Arial"/>
              </w:rPr>
            </w:pPr>
            <w:r>
              <w:rPr>
                <w:rFonts w:ascii="Arial" w:hAnsi="Arial" w:cs="Arial"/>
              </w:rPr>
              <w:t>0</w:t>
            </w:r>
          </w:p>
        </w:tc>
      </w:tr>
      <w:tr w:rsidR="00C926E3" w:rsidRPr="00EF3893" w14:paraId="423B1E47" w14:textId="77777777" w:rsidTr="0BF8E8C2">
        <w:tc>
          <w:tcPr>
            <w:tcW w:w="4957" w:type="dxa"/>
          </w:tcPr>
          <w:p w14:paraId="0C3DAF58" w14:textId="77777777" w:rsidR="00C926E3" w:rsidRPr="00EF3893" w:rsidRDefault="00C926E3" w:rsidP="00DE5B0E">
            <w:pPr>
              <w:rPr>
                <w:rFonts w:ascii="Arial" w:hAnsi="Arial" w:cs="Arial"/>
              </w:rPr>
            </w:pPr>
            <w:r w:rsidRPr="00EF3893">
              <w:rPr>
                <w:rFonts w:ascii="Arial" w:hAnsi="Arial" w:cs="Arial"/>
              </w:rPr>
              <w:t>Toevoeging bestemmingsreserve projecten</w:t>
            </w:r>
          </w:p>
        </w:tc>
        <w:tc>
          <w:tcPr>
            <w:tcW w:w="1200" w:type="dxa"/>
          </w:tcPr>
          <w:p w14:paraId="6F29D4D4" w14:textId="77777777" w:rsidR="00C926E3" w:rsidRPr="00EF3893" w:rsidRDefault="00C926E3" w:rsidP="00DE5B0E">
            <w:pPr>
              <w:rPr>
                <w:rFonts w:ascii="Arial" w:hAnsi="Arial" w:cs="Arial"/>
              </w:rPr>
            </w:pPr>
          </w:p>
        </w:tc>
        <w:tc>
          <w:tcPr>
            <w:tcW w:w="1391" w:type="dxa"/>
          </w:tcPr>
          <w:p w14:paraId="357C7D44" w14:textId="56DD6F90" w:rsidR="00C926E3" w:rsidRPr="00EF3893" w:rsidRDefault="00E716C5" w:rsidP="001A21EA">
            <w:pPr>
              <w:jc w:val="right"/>
              <w:rPr>
                <w:rFonts w:ascii="Arial" w:hAnsi="Arial" w:cs="Arial"/>
              </w:rPr>
            </w:pPr>
            <w:r>
              <w:rPr>
                <w:rFonts w:ascii="Arial" w:hAnsi="Arial" w:cs="Arial"/>
              </w:rPr>
              <w:t>0</w:t>
            </w:r>
          </w:p>
        </w:tc>
        <w:tc>
          <w:tcPr>
            <w:tcW w:w="1514" w:type="dxa"/>
          </w:tcPr>
          <w:p w14:paraId="03DE5952" w14:textId="250C2828" w:rsidR="00C926E3" w:rsidRPr="00EF3893" w:rsidRDefault="00167440" w:rsidP="001A21EA">
            <w:pPr>
              <w:jc w:val="right"/>
              <w:rPr>
                <w:rFonts w:ascii="Arial" w:hAnsi="Arial" w:cs="Arial"/>
              </w:rPr>
            </w:pPr>
            <w:r>
              <w:rPr>
                <w:rFonts w:ascii="Arial" w:hAnsi="Arial" w:cs="Arial"/>
              </w:rPr>
              <w:t>0</w:t>
            </w:r>
          </w:p>
        </w:tc>
      </w:tr>
      <w:tr w:rsidR="00C926E3" w:rsidRPr="00EF3893" w14:paraId="28326B7C" w14:textId="77777777" w:rsidTr="0BF8E8C2">
        <w:tc>
          <w:tcPr>
            <w:tcW w:w="4957" w:type="dxa"/>
          </w:tcPr>
          <w:p w14:paraId="71056E58" w14:textId="77777777" w:rsidR="00C926E3" w:rsidRPr="00EF3893" w:rsidRDefault="00C926E3" w:rsidP="00DE5B0E">
            <w:pPr>
              <w:rPr>
                <w:rFonts w:ascii="Arial" w:hAnsi="Arial" w:cs="Arial"/>
              </w:rPr>
            </w:pPr>
            <w:r w:rsidRPr="00EF3893">
              <w:rPr>
                <w:rFonts w:ascii="Arial" w:hAnsi="Arial" w:cs="Arial"/>
              </w:rPr>
              <w:t>Onttrekking bestemmingsreserve projecten</w:t>
            </w:r>
          </w:p>
        </w:tc>
        <w:tc>
          <w:tcPr>
            <w:tcW w:w="1200" w:type="dxa"/>
          </w:tcPr>
          <w:p w14:paraId="70B3ABF9" w14:textId="77777777" w:rsidR="00C926E3" w:rsidRPr="00EF3893" w:rsidRDefault="00C926E3" w:rsidP="00DE5B0E">
            <w:pPr>
              <w:rPr>
                <w:rFonts w:ascii="Arial" w:hAnsi="Arial" w:cs="Arial"/>
              </w:rPr>
            </w:pPr>
          </w:p>
        </w:tc>
        <w:tc>
          <w:tcPr>
            <w:tcW w:w="1391" w:type="dxa"/>
          </w:tcPr>
          <w:p w14:paraId="78671D07" w14:textId="61474CC3" w:rsidR="00C926E3" w:rsidRPr="00EF3893" w:rsidRDefault="00424342" w:rsidP="001A21EA">
            <w:pPr>
              <w:jc w:val="right"/>
              <w:rPr>
                <w:rFonts w:ascii="Arial" w:hAnsi="Arial" w:cs="Arial"/>
              </w:rPr>
            </w:pPr>
            <w:r>
              <w:rPr>
                <w:rFonts w:ascii="Arial" w:hAnsi="Arial" w:cs="Arial"/>
              </w:rPr>
              <w:t>61.540-</w:t>
            </w:r>
          </w:p>
        </w:tc>
        <w:tc>
          <w:tcPr>
            <w:tcW w:w="1514" w:type="dxa"/>
          </w:tcPr>
          <w:p w14:paraId="26D18783" w14:textId="41E11286" w:rsidR="00C926E3" w:rsidRPr="00EF3893" w:rsidRDefault="00167440" w:rsidP="001A21EA">
            <w:pPr>
              <w:jc w:val="right"/>
              <w:rPr>
                <w:rFonts w:ascii="Arial" w:hAnsi="Arial" w:cs="Arial"/>
              </w:rPr>
            </w:pPr>
            <w:r>
              <w:rPr>
                <w:rFonts w:ascii="Arial" w:hAnsi="Arial" w:cs="Arial"/>
              </w:rPr>
              <w:t>12.815</w:t>
            </w:r>
            <w:r w:rsidR="00C926E3">
              <w:rPr>
                <w:rFonts w:ascii="Arial" w:hAnsi="Arial" w:cs="Arial"/>
              </w:rPr>
              <w:t>-</w:t>
            </w:r>
          </w:p>
        </w:tc>
      </w:tr>
      <w:tr w:rsidR="00C926E3" w:rsidRPr="00EF3893" w14:paraId="21FD2AC5" w14:textId="77777777" w:rsidTr="0BF8E8C2">
        <w:tc>
          <w:tcPr>
            <w:tcW w:w="4957" w:type="dxa"/>
          </w:tcPr>
          <w:p w14:paraId="1CA00E50" w14:textId="77777777" w:rsidR="00C926E3" w:rsidRPr="00EF3893" w:rsidRDefault="00C926E3" w:rsidP="00DE5B0E">
            <w:pPr>
              <w:rPr>
                <w:rFonts w:ascii="Arial" w:hAnsi="Arial" w:cs="Arial"/>
              </w:rPr>
            </w:pPr>
            <w:r>
              <w:rPr>
                <w:rFonts w:ascii="Arial" w:hAnsi="Arial" w:cs="Arial"/>
              </w:rPr>
              <w:t>Toevoeging bestemmingsreserve nieuw ILS</w:t>
            </w:r>
          </w:p>
        </w:tc>
        <w:tc>
          <w:tcPr>
            <w:tcW w:w="1200" w:type="dxa"/>
          </w:tcPr>
          <w:p w14:paraId="1DDC5787" w14:textId="77777777" w:rsidR="00C926E3" w:rsidRPr="00EF3893" w:rsidRDefault="00C926E3" w:rsidP="00DE5B0E">
            <w:pPr>
              <w:rPr>
                <w:rFonts w:ascii="Arial" w:hAnsi="Arial" w:cs="Arial"/>
              </w:rPr>
            </w:pPr>
          </w:p>
        </w:tc>
        <w:tc>
          <w:tcPr>
            <w:tcW w:w="1391" w:type="dxa"/>
          </w:tcPr>
          <w:p w14:paraId="4351E389" w14:textId="0F923C82" w:rsidR="00C926E3" w:rsidRPr="00EF3893" w:rsidRDefault="539BDE81" w:rsidP="001A21EA">
            <w:pPr>
              <w:jc w:val="right"/>
              <w:rPr>
                <w:rFonts w:ascii="Arial" w:hAnsi="Arial" w:cs="Arial"/>
              </w:rPr>
            </w:pPr>
            <w:r w:rsidRPr="7747CADB">
              <w:rPr>
                <w:rFonts w:ascii="Arial" w:hAnsi="Arial" w:cs="Arial"/>
              </w:rPr>
              <w:t>125.277</w:t>
            </w:r>
          </w:p>
        </w:tc>
        <w:tc>
          <w:tcPr>
            <w:tcW w:w="1514" w:type="dxa"/>
          </w:tcPr>
          <w:p w14:paraId="3792DBC2" w14:textId="7290863A" w:rsidR="00C926E3" w:rsidRDefault="00C926E3" w:rsidP="001A21EA">
            <w:pPr>
              <w:jc w:val="right"/>
              <w:rPr>
                <w:rFonts w:ascii="Arial" w:hAnsi="Arial" w:cs="Arial"/>
              </w:rPr>
            </w:pPr>
          </w:p>
        </w:tc>
      </w:tr>
      <w:tr w:rsidR="00C926E3" w:rsidRPr="00EF3893" w14:paraId="546674F9" w14:textId="77777777" w:rsidTr="0BF8E8C2">
        <w:tc>
          <w:tcPr>
            <w:tcW w:w="4957" w:type="dxa"/>
          </w:tcPr>
          <w:p w14:paraId="085E7F2B" w14:textId="77777777" w:rsidR="00C926E3" w:rsidRDefault="00C926E3" w:rsidP="00DE5B0E">
            <w:pPr>
              <w:rPr>
                <w:rFonts w:ascii="Arial" w:hAnsi="Arial" w:cs="Arial"/>
              </w:rPr>
            </w:pPr>
            <w:r>
              <w:rPr>
                <w:rFonts w:ascii="Arial" w:hAnsi="Arial" w:cs="Arial"/>
              </w:rPr>
              <w:t>Onttrekking bestemmingsreserve nieuw ILS</w:t>
            </w:r>
          </w:p>
        </w:tc>
        <w:tc>
          <w:tcPr>
            <w:tcW w:w="1200" w:type="dxa"/>
          </w:tcPr>
          <w:p w14:paraId="6030AA4A" w14:textId="77777777" w:rsidR="00C926E3" w:rsidRPr="00EF3893" w:rsidRDefault="00C926E3" w:rsidP="00DE5B0E">
            <w:pPr>
              <w:rPr>
                <w:rFonts w:ascii="Arial" w:hAnsi="Arial" w:cs="Arial"/>
              </w:rPr>
            </w:pPr>
          </w:p>
        </w:tc>
        <w:tc>
          <w:tcPr>
            <w:tcW w:w="1391" w:type="dxa"/>
          </w:tcPr>
          <w:p w14:paraId="2C413F8E" w14:textId="3E1FB3F3" w:rsidR="00C926E3" w:rsidRPr="00EF3893" w:rsidRDefault="00424342" w:rsidP="001A21EA">
            <w:pPr>
              <w:jc w:val="right"/>
              <w:rPr>
                <w:rFonts w:ascii="Arial" w:hAnsi="Arial" w:cs="Arial"/>
              </w:rPr>
            </w:pPr>
            <w:r>
              <w:rPr>
                <w:rFonts w:ascii="Arial" w:hAnsi="Arial" w:cs="Arial"/>
              </w:rPr>
              <w:t>20.900-</w:t>
            </w:r>
          </w:p>
        </w:tc>
        <w:tc>
          <w:tcPr>
            <w:tcW w:w="1514" w:type="dxa"/>
          </w:tcPr>
          <w:p w14:paraId="5E30077F" w14:textId="5515FB39" w:rsidR="00C926E3" w:rsidRDefault="00167440" w:rsidP="001A21EA">
            <w:pPr>
              <w:jc w:val="right"/>
              <w:rPr>
                <w:rFonts w:ascii="Arial" w:hAnsi="Arial" w:cs="Arial"/>
              </w:rPr>
            </w:pPr>
            <w:r>
              <w:rPr>
                <w:rFonts w:ascii="Arial" w:hAnsi="Arial" w:cs="Arial"/>
              </w:rPr>
              <w:t>81.730</w:t>
            </w:r>
            <w:r w:rsidR="00C926E3">
              <w:rPr>
                <w:rFonts w:ascii="Arial" w:hAnsi="Arial" w:cs="Arial"/>
              </w:rPr>
              <w:t>-</w:t>
            </w:r>
          </w:p>
        </w:tc>
      </w:tr>
      <w:tr w:rsidR="00C926E3" w:rsidRPr="00EF3893" w14:paraId="1739F123" w14:textId="77777777" w:rsidTr="0BF8E8C2">
        <w:tc>
          <w:tcPr>
            <w:tcW w:w="4957" w:type="dxa"/>
          </w:tcPr>
          <w:p w14:paraId="13CBF839" w14:textId="0E0E113A" w:rsidR="00C926E3" w:rsidRDefault="00C926E3" w:rsidP="00DE5B0E">
            <w:pPr>
              <w:rPr>
                <w:rFonts w:ascii="Arial" w:hAnsi="Arial" w:cs="Arial"/>
              </w:rPr>
            </w:pPr>
            <w:r>
              <w:rPr>
                <w:rFonts w:ascii="Arial" w:hAnsi="Arial" w:cs="Arial"/>
              </w:rPr>
              <w:t>Onttrekking bestemmingsreserve marketingtools</w:t>
            </w:r>
          </w:p>
        </w:tc>
        <w:tc>
          <w:tcPr>
            <w:tcW w:w="1200" w:type="dxa"/>
          </w:tcPr>
          <w:p w14:paraId="193C39F9" w14:textId="77777777" w:rsidR="00C926E3" w:rsidRPr="00EF3893" w:rsidRDefault="00C926E3" w:rsidP="00DE5B0E">
            <w:pPr>
              <w:rPr>
                <w:rFonts w:ascii="Arial" w:hAnsi="Arial" w:cs="Arial"/>
              </w:rPr>
            </w:pPr>
          </w:p>
        </w:tc>
        <w:tc>
          <w:tcPr>
            <w:tcW w:w="1391" w:type="dxa"/>
          </w:tcPr>
          <w:p w14:paraId="12FE6180" w14:textId="2BE91595" w:rsidR="00C926E3" w:rsidRPr="00EF3893" w:rsidRDefault="00424342" w:rsidP="001A21EA">
            <w:pPr>
              <w:jc w:val="right"/>
              <w:rPr>
                <w:rFonts w:ascii="Arial" w:hAnsi="Arial" w:cs="Arial"/>
              </w:rPr>
            </w:pPr>
            <w:r>
              <w:rPr>
                <w:rFonts w:ascii="Arial" w:hAnsi="Arial" w:cs="Arial"/>
              </w:rPr>
              <w:t>30.285-</w:t>
            </w:r>
          </w:p>
        </w:tc>
        <w:tc>
          <w:tcPr>
            <w:tcW w:w="1514" w:type="dxa"/>
          </w:tcPr>
          <w:p w14:paraId="43EF2738" w14:textId="6802507D" w:rsidR="00C926E3" w:rsidRDefault="00167440" w:rsidP="001A21EA">
            <w:pPr>
              <w:jc w:val="right"/>
              <w:rPr>
                <w:rFonts w:ascii="Arial" w:hAnsi="Arial" w:cs="Arial"/>
              </w:rPr>
            </w:pPr>
            <w:r>
              <w:rPr>
                <w:rFonts w:ascii="Arial" w:hAnsi="Arial" w:cs="Arial"/>
              </w:rPr>
              <w:t>3.150</w:t>
            </w:r>
            <w:r w:rsidR="00C926E3">
              <w:rPr>
                <w:rFonts w:ascii="Arial" w:hAnsi="Arial" w:cs="Arial"/>
              </w:rPr>
              <w:t>-</w:t>
            </w:r>
          </w:p>
        </w:tc>
      </w:tr>
      <w:tr w:rsidR="00C926E3" w:rsidRPr="00EF3893" w14:paraId="2FB99581" w14:textId="77777777" w:rsidTr="0BF8E8C2">
        <w:tc>
          <w:tcPr>
            <w:tcW w:w="4957" w:type="dxa"/>
          </w:tcPr>
          <w:p w14:paraId="62596FBA" w14:textId="13E800B0" w:rsidR="00C926E3" w:rsidRDefault="00C926E3" w:rsidP="00DE5B0E">
            <w:pPr>
              <w:rPr>
                <w:rFonts w:ascii="Arial" w:hAnsi="Arial" w:cs="Arial"/>
              </w:rPr>
            </w:pPr>
            <w:r>
              <w:rPr>
                <w:rFonts w:ascii="Arial" w:hAnsi="Arial" w:cs="Arial"/>
              </w:rPr>
              <w:t>Toevoeging bestemmingsreserve collectie</w:t>
            </w:r>
          </w:p>
        </w:tc>
        <w:tc>
          <w:tcPr>
            <w:tcW w:w="1200" w:type="dxa"/>
          </w:tcPr>
          <w:p w14:paraId="3736CE78" w14:textId="77777777" w:rsidR="00C926E3" w:rsidRPr="00EF3893" w:rsidRDefault="00C926E3" w:rsidP="00DE5B0E">
            <w:pPr>
              <w:rPr>
                <w:rFonts w:ascii="Arial" w:hAnsi="Arial" w:cs="Arial"/>
              </w:rPr>
            </w:pPr>
          </w:p>
        </w:tc>
        <w:tc>
          <w:tcPr>
            <w:tcW w:w="1391" w:type="dxa"/>
          </w:tcPr>
          <w:p w14:paraId="1C201C26" w14:textId="3688BFE7" w:rsidR="00C926E3" w:rsidRPr="00EF3893" w:rsidRDefault="00C926E3" w:rsidP="001A21EA">
            <w:pPr>
              <w:jc w:val="right"/>
              <w:rPr>
                <w:rFonts w:ascii="Arial" w:hAnsi="Arial" w:cs="Arial"/>
              </w:rPr>
            </w:pPr>
          </w:p>
        </w:tc>
        <w:tc>
          <w:tcPr>
            <w:tcW w:w="1514" w:type="dxa"/>
          </w:tcPr>
          <w:p w14:paraId="16E49A20" w14:textId="3BD6C5FE" w:rsidR="00C926E3" w:rsidRDefault="00C926E3" w:rsidP="001A21EA">
            <w:pPr>
              <w:jc w:val="right"/>
              <w:rPr>
                <w:rFonts w:ascii="Arial" w:hAnsi="Arial" w:cs="Arial"/>
              </w:rPr>
            </w:pPr>
          </w:p>
        </w:tc>
      </w:tr>
      <w:tr w:rsidR="00C926E3" w:rsidRPr="00EF3893" w14:paraId="3BF2622A" w14:textId="77777777" w:rsidTr="0BF8E8C2">
        <w:tc>
          <w:tcPr>
            <w:tcW w:w="4957" w:type="dxa"/>
          </w:tcPr>
          <w:p w14:paraId="7FDF0492" w14:textId="5723AC82" w:rsidR="00C926E3" w:rsidRDefault="00C926E3" w:rsidP="00DE5B0E">
            <w:pPr>
              <w:rPr>
                <w:rFonts w:ascii="Arial" w:hAnsi="Arial" w:cs="Arial"/>
              </w:rPr>
            </w:pPr>
            <w:r>
              <w:rPr>
                <w:rFonts w:ascii="Arial" w:hAnsi="Arial" w:cs="Arial"/>
              </w:rPr>
              <w:t>Onttrekking bestemmingsreserve collectie</w:t>
            </w:r>
          </w:p>
        </w:tc>
        <w:tc>
          <w:tcPr>
            <w:tcW w:w="1200" w:type="dxa"/>
          </w:tcPr>
          <w:p w14:paraId="29BF4F53" w14:textId="77777777" w:rsidR="00C926E3" w:rsidRPr="00EF3893" w:rsidRDefault="00C926E3" w:rsidP="00DE5B0E">
            <w:pPr>
              <w:rPr>
                <w:rFonts w:ascii="Arial" w:hAnsi="Arial" w:cs="Arial"/>
              </w:rPr>
            </w:pPr>
          </w:p>
        </w:tc>
        <w:tc>
          <w:tcPr>
            <w:tcW w:w="1391" w:type="dxa"/>
          </w:tcPr>
          <w:p w14:paraId="2B52E76A" w14:textId="39312FBC" w:rsidR="00C926E3" w:rsidRPr="00EF3893" w:rsidRDefault="00762DB4" w:rsidP="001A21EA">
            <w:pPr>
              <w:jc w:val="right"/>
              <w:rPr>
                <w:rFonts w:ascii="Arial" w:hAnsi="Arial" w:cs="Arial"/>
              </w:rPr>
            </w:pPr>
            <w:r>
              <w:rPr>
                <w:rFonts w:ascii="Arial" w:hAnsi="Arial" w:cs="Arial"/>
              </w:rPr>
              <w:t>3</w:t>
            </w:r>
            <w:r w:rsidR="00424342">
              <w:rPr>
                <w:rFonts w:ascii="Arial" w:hAnsi="Arial" w:cs="Arial"/>
              </w:rPr>
              <w:t>6.715-</w:t>
            </w:r>
          </w:p>
        </w:tc>
        <w:tc>
          <w:tcPr>
            <w:tcW w:w="1514" w:type="dxa"/>
          </w:tcPr>
          <w:p w14:paraId="26849331" w14:textId="77777777" w:rsidR="00C926E3" w:rsidRDefault="00C926E3" w:rsidP="001A21EA">
            <w:pPr>
              <w:jc w:val="right"/>
              <w:rPr>
                <w:rFonts w:ascii="Arial" w:hAnsi="Arial" w:cs="Arial"/>
              </w:rPr>
            </w:pPr>
          </w:p>
        </w:tc>
      </w:tr>
      <w:tr w:rsidR="00C926E3" w:rsidRPr="00EF3893" w14:paraId="19F0901E" w14:textId="77777777" w:rsidTr="0BF8E8C2">
        <w:tc>
          <w:tcPr>
            <w:tcW w:w="4957" w:type="dxa"/>
          </w:tcPr>
          <w:p w14:paraId="59860F10" w14:textId="0DB72385" w:rsidR="00C926E3" w:rsidRDefault="00C926E3" w:rsidP="00DE5B0E">
            <w:pPr>
              <w:rPr>
                <w:rFonts w:ascii="Arial" w:hAnsi="Arial" w:cs="Arial"/>
              </w:rPr>
            </w:pPr>
            <w:r>
              <w:rPr>
                <w:rFonts w:ascii="Arial" w:hAnsi="Arial" w:cs="Arial"/>
              </w:rPr>
              <w:t>Onttrekking bestemmingsreserve klantgemak</w:t>
            </w:r>
          </w:p>
        </w:tc>
        <w:tc>
          <w:tcPr>
            <w:tcW w:w="1200" w:type="dxa"/>
          </w:tcPr>
          <w:p w14:paraId="06FCCAA2" w14:textId="77777777" w:rsidR="00C926E3" w:rsidRPr="00EF3893" w:rsidRDefault="00C926E3" w:rsidP="00DE5B0E">
            <w:pPr>
              <w:rPr>
                <w:rFonts w:ascii="Arial" w:hAnsi="Arial" w:cs="Arial"/>
              </w:rPr>
            </w:pPr>
          </w:p>
        </w:tc>
        <w:tc>
          <w:tcPr>
            <w:tcW w:w="1391" w:type="dxa"/>
          </w:tcPr>
          <w:p w14:paraId="2AF658F5" w14:textId="242F5BD4" w:rsidR="00C926E3" w:rsidRPr="00EF3893" w:rsidRDefault="00762DB4" w:rsidP="001A21EA">
            <w:pPr>
              <w:jc w:val="right"/>
              <w:rPr>
                <w:rFonts w:ascii="Arial" w:hAnsi="Arial" w:cs="Arial"/>
              </w:rPr>
            </w:pPr>
            <w:r>
              <w:rPr>
                <w:rFonts w:ascii="Arial" w:hAnsi="Arial" w:cs="Arial"/>
              </w:rPr>
              <w:t>42</w:t>
            </w:r>
            <w:r w:rsidR="00424342">
              <w:rPr>
                <w:rFonts w:ascii="Arial" w:hAnsi="Arial" w:cs="Arial"/>
              </w:rPr>
              <w:t>.425-</w:t>
            </w:r>
          </w:p>
        </w:tc>
        <w:tc>
          <w:tcPr>
            <w:tcW w:w="1514" w:type="dxa"/>
          </w:tcPr>
          <w:p w14:paraId="47BF7A02" w14:textId="63916137" w:rsidR="00C926E3" w:rsidRDefault="00167440" w:rsidP="001A21EA">
            <w:pPr>
              <w:jc w:val="right"/>
              <w:rPr>
                <w:rFonts w:ascii="Arial" w:hAnsi="Arial" w:cs="Arial"/>
              </w:rPr>
            </w:pPr>
            <w:r>
              <w:rPr>
                <w:rFonts w:ascii="Arial" w:hAnsi="Arial" w:cs="Arial"/>
              </w:rPr>
              <w:t>17.330-</w:t>
            </w:r>
          </w:p>
        </w:tc>
      </w:tr>
      <w:tr w:rsidR="00214624" w:rsidRPr="00EF3893" w14:paraId="79211FCA" w14:textId="77777777" w:rsidTr="0BF8E8C2">
        <w:tc>
          <w:tcPr>
            <w:tcW w:w="4957" w:type="dxa"/>
          </w:tcPr>
          <w:p w14:paraId="29AAD51E" w14:textId="639F2880" w:rsidR="00E86B74" w:rsidRDefault="00214624" w:rsidP="00424342">
            <w:pPr>
              <w:rPr>
                <w:rFonts w:ascii="Arial" w:hAnsi="Arial" w:cs="Arial"/>
              </w:rPr>
            </w:pPr>
            <w:r w:rsidRPr="008753D8">
              <w:rPr>
                <w:rFonts w:ascii="Arial" w:hAnsi="Arial" w:cs="Arial"/>
              </w:rPr>
              <w:t>Toevoeging bestemmingsreserve klantgema</w:t>
            </w:r>
            <w:r w:rsidR="00E86B74" w:rsidRPr="008753D8">
              <w:rPr>
                <w:rFonts w:ascii="Arial" w:hAnsi="Arial" w:cs="Arial"/>
              </w:rPr>
              <w:t>k</w:t>
            </w:r>
          </w:p>
        </w:tc>
        <w:tc>
          <w:tcPr>
            <w:tcW w:w="1200" w:type="dxa"/>
          </w:tcPr>
          <w:p w14:paraId="19BEAC41" w14:textId="77777777" w:rsidR="00214624" w:rsidRPr="00EF3893" w:rsidRDefault="00214624" w:rsidP="00DE5B0E">
            <w:pPr>
              <w:rPr>
                <w:rFonts w:ascii="Arial" w:hAnsi="Arial" w:cs="Arial"/>
              </w:rPr>
            </w:pPr>
          </w:p>
        </w:tc>
        <w:tc>
          <w:tcPr>
            <w:tcW w:w="1391" w:type="dxa"/>
          </w:tcPr>
          <w:p w14:paraId="42E2F09C" w14:textId="2AF066A9" w:rsidR="00214624" w:rsidRPr="00EF3893" w:rsidRDefault="00424342" w:rsidP="001A21EA">
            <w:pPr>
              <w:jc w:val="right"/>
              <w:rPr>
                <w:rFonts w:ascii="Arial" w:hAnsi="Arial" w:cs="Arial"/>
              </w:rPr>
            </w:pPr>
            <w:r>
              <w:rPr>
                <w:rFonts w:ascii="Arial" w:hAnsi="Arial" w:cs="Arial"/>
              </w:rPr>
              <w:t>50.000</w:t>
            </w:r>
          </w:p>
        </w:tc>
        <w:tc>
          <w:tcPr>
            <w:tcW w:w="1514" w:type="dxa"/>
          </w:tcPr>
          <w:p w14:paraId="173576F4" w14:textId="19D6E8B5" w:rsidR="00214624" w:rsidRDefault="00167440" w:rsidP="001A21EA">
            <w:pPr>
              <w:jc w:val="right"/>
              <w:rPr>
                <w:rFonts w:ascii="Arial" w:hAnsi="Arial" w:cs="Arial"/>
              </w:rPr>
            </w:pPr>
            <w:r>
              <w:rPr>
                <w:rFonts w:ascii="Arial" w:hAnsi="Arial" w:cs="Arial"/>
              </w:rPr>
              <w:t>87.241</w:t>
            </w:r>
          </w:p>
        </w:tc>
      </w:tr>
      <w:tr w:rsidR="00C926E3" w:rsidRPr="00EF3893" w14:paraId="64A02345" w14:textId="77777777" w:rsidTr="0BF8E8C2">
        <w:tc>
          <w:tcPr>
            <w:tcW w:w="4957" w:type="dxa"/>
          </w:tcPr>
          <w:p w14:paraId="31DE8E52" w14:textId="495D0406" w:rsidR="00C926E3" w:rsidRDefault="00C926E3" w:rsidP="00DE5B0E">
            <w:pPr>
              <w:rPr>
                <w:rFonts w:ascii="Arial" w:hAnsi="Arial" w:cs="Arial"/>
              </w:rPr>
            </w:pPr>
            <w:r>
              <w:rPr>
                <w:rFonts w:ascii="Arial" w:hAnsi="Arial" w:cs="Arial"/>
              </w:rPr>
              <w:t>Onttrekking bestemmingsreserve systeemverbeteringen</w:t>
            </w:r>
          </w:p>
        </w:tc>
        <w:tc>
          <w:tcPr>
            <w:tcW w:w="1200" w:type="dxa"/>
          </w:tcPr>
          <w:p w14:paraId="4206A865" w14:textId="77777777" w:rsidR="00C926E3" w:rsidRPr="00EF3893" w:rsidRDefault="00C926E3" w:rsidP="00DE5B0E">
            <w:pPr>
              <w:rPr>
                <w:rFonts w:ascii="Arial" w:hAnsi="Arial" w:cs="Arial"/>
              </w:rPr>
            </w:pPr>
          </w:p>
        </w:tc>
        <w:tc>
          <w:tcPr>
            <w:tcW w:w="1391" w:type="dxa"/>
          </w:tcPr>
          <w:p w14:paraId="147704E8" w14:textId="5D65858A" w:rsidR="00C926E3" w:rsidRPr="00EF3893" w:rsidRDefault="00762DB4" w:rsidP="001A21EA">
            <w:pPr>
              <w:jc w:val="right"/>
              <w:rPr>
                <w:rFonts w:ascii="Arial" w:hAnsi="Arial" w:cs="Arial"/>
              </w:rPr>
            </w:pPr>
            <w:r>
              <w:rPr>
                <w:rFonts w:ascii="Arial" w:hAnsi="Arial" w:cs="Arial"/>
              </w:rPr>
              <w:t>54.122-</w:t>
            </w:r>
          </w:p>
        </w:tc>
        <w:tc>
          <w:tcPr>
            <w:tcW w:w="1514" w:type="dxa"/>
          </w:tcPr>
          <w:p w14:paraId="3504066F" w14:textId="3F31BED5" w:rsidR="00C926E3" w:rsidRDefault="00167440" w:rsidP="00167440">
            <w:pPr>
              <w:jc w:val="right"/>
              <w:rPr>
                <w:rFonts w:ascii="Arial" w:hAnsi="Arial" w:cs="Arial"/>
              </w:rPr>
            </w:pPr>
            <w:r>
              <w:rPr>
                <w:rFonts w:ascii="Arial" w:hAnsi="Arial" w:cs="Arial"/>
              </w:rPr>
              <w:t>30.741-</w:t>
            </w:r>
          </w:p>
        </w:tc>
      </w:tr>
      <w:tr w:rsidR="00E86B74" w:rsidRPr="00EF3893" w14:paraId="6E2C3D3D" w14:textId="77777777" w:rsidTr="0BF8E8C2">
        <w:tc>
          <w:tcPr>
            <w:tcW w:w="4957" w:type="dxa"/>
          </w:tcPr>
          <w:p w14:paraId="65F70382" w14:textId="1CE2EDEC" w:rsidR="00E86B74" w:rsidRDefault="00E86B74" w:rsidP="00762DB4">
            <w:pPr>
              <w:rPr>
                <w:rFonts w:ascii="Arial" w:hAnsi="Arial" w:cs="Arial"/>
              </w:rPr>
            </w:pPr>
            <w:r>
              <w:rPr>
                <w:rFonts w:ascii="Arial" w:hAnsi="Arial" w:cs="Arial"/>
              </w:rPr>
              <w:t>Toevoegen bestemmingsreserve systeemverbeteringen</w:t>
            </w:r>
          </w:p>
        </w:tc>
        <w:tc>
          <w:tcPr>
            <w:tcW w:w="1200" w:type="dxa"/>
          </w:tcPr>
          <w:p w14:paraId="504E82B1" w14:textId="77777777" w:rsidR="00E86B74" w:rsidRPr="00EF3893" w:rsidRDefault="00E86B74" w:rsidP="00DE5B0E">
            <w:pPr>
              <w:rPr>
                <w:rFonts w:ascii="Arial" w:hAnsi="Arial" w:cs="Arial"/>
              </w:rPr>
            </w:pPr>
          </w:p>
        </w:tc>
        <w:tc>
          <w:tcPr>
            <w:tcW w:w="1391" w:type="dxa"/>
          </w:tcPr>
          <w:p w14:paraId="6EF8B2CA" w14:textId="7FCE0000" w:rsidR="00E86B74" w:rsidRPr="00EF3893" w:rsidRDefault="00762DB4" w:rsidP="00762DB4">
            <w:pPr>
              <w:jc w:val="right"/>
              <w:rPr>
                <w:rFonts w:ascii="Arial" w:hAnsi="Arial" w:cs="Arial"/>
              </w:rPr>
            </w:pPr>
            <w:r>
              <w:rPr>
                <w:rFonts w:ascii="Arial" w:hAnsi="Arial" w:cs="Arial"/>
              </w:rPr>
              <w:t>50.000</w:t>
            </w:r>
          </w:p>
        </w:tc>
        <w:tc>
          <w:tcPr>
            <w:tcW w:w="1514" w:type="dxa"/>
          </w:tcPr>
          <w:p w14:paraId="55EFDE33" w14:textId="18B0E4BF" w:rsidR="00E86B74" w:rsidRDefault="00167440" w:rsidP="00167440">
            <w:pPr>
              <w:jc w:val="right"/>
              <w:rPr>
                <w:rFonts w:ascii="Arial" w:hAnsi="Arial" w:cs="Arial"/>
              </w:rPr>
            </w:pPr>
            <w:r>
              <w:rPr>
                <w:rFonts w:ascii="Arial" w:hAnsi="Arial" w:cs="Arial"/>
              </w:rPr>
              <w:t>143.989</w:t>
            </w:r>
          </w:p>
        </w:tc>
      </w:tr>
      <w:tr w:rsidR="00C926E3" w:rsidRPr="00EF3893" w14:paraId="74C7B8D9" w14:textId="77777777" w:rsidTr="0BF8E8C2">
        <w:tc>
          <w:tcPr>
            <w:tcW w:w="4957" w:type="dxa"/>
          </w:tcPr>
          <w:p w14:paraId="5250E476" w14:textId="5B8D26E0" w:rsidR="00C926E3" w:rsidRPr="00EF3893" w:rsidRDefault="00C926E3" w:rsidP="00DE5B0E">
            <w:pPr>
              <w:rPr>
                <w:rFonts w:ascii="Arial" w:hAnsi="Arial" w:cs="Arial"/>
              </w:rPr>
            </w:pPr>
            <w:r>
              <w:rPr>
                <w:rFonts w:ascii="Arial" w:hAnsi="Arial" w:cs="Arial"/>
              </w:rPr>
              <w:t>Toevoegen bestemmingsreserve deskundigheidsbevordering</w:t>
            </w:r>
          </w:p>
        </w:tc>
        <w:tc>
          <w:tcPr>
            <w:tcW w:w="1200" w:type="dxa"/>
          </w:tcPr>
          <w:p w14:paraId="076AEC03" w14:textId="77777777" w:rsidR="00C926E3" w:rsidRPr="00EF3893" w:rsidRDefault="00C926E3" w:rsidP="00DE5B0E">
            <w:pPr>
              <w:rPr>
                <w:rFonts w:ascii="Arial" w:hAnsi="Arial" w:cs="Arial"/>
              </w:rPr>
            </w:pPr>
          </w:p>
        </w:tc>
        <w:tc>
          <w:tcPr>
            <w:tcW w:w="1391" w:type="dxa"/>
          </w:tcPr>
          <w:p w14:paraId="045952F8" w14:textId="542415F3" w:rsidR="00C926E3" w:rsidRPr="00EF3893" w:rsidRDefault="00C926E3" w:rsidP="001A21EA">
            <w:pPr>
              <w:jc w:val="right"/>
              <w:rPr>
                <w:rFonts w:ascii="Arial" w:hAnsi="Arial" w:cs="Arial"/>
              </w:rPr>
            </w:pPr>
          </w:p>
        </w:tc>
        <w:tc>
          <w:tcPr>
            <w:tcW w:w="1514" w:type="dxa"/>
          </w:tcPr>
          <w:p w14:paraId="71D0AE3C" w14:textId="55443FF6" w:rsidR="00C926E3" w:rsidDel="00EE63F6" w:rsidRDefault="00C926E3" w:rsidP="001A21EA">
            <w:pPr>
              <w:jc w:val="right"/>
              <w:rPr>
                <w:rFonts w:ascii="Arial" w:hAnsi="Arial" w:cs="Arial"/>
              </w:rPr>
            </w:pPr>
          </w:p>
        </w:tc>
      </w:tr>
      <w:tr w:rsidR="00C926E3" w:rsidRPr="00EF3893" w14:paraId="2D115F44" w14:textId="77777777" w:rsidTr="0BF8E8C2">
        <w:tc>
          <w:tcPr>
            <w:tcW w:w="4957" w:type="dxa"/>
          </w:tcPr>
          <w:p w14:paraId="515D0318" w14:textId="207E85C1" w:rsidR="00C926E3" w:rsidRPr="00EF3893" w:rsidRDefault="00C926E3" w:rsidP="00DE5B0E">
            <w:pPr>
              <w:rPr>
                <w:rFonts w:ascii="Arial" w:hAnsi="Arial" w:cs="Arial"/>
              </w:rPr>
            </w:pPr>
            <w:r>
              <w:rPr>
                <w:rFonts w:ascii="Arial" w:hAnsi="Arial" w:cs="Arial"/>
              </w:rPr>
              <w:t>Onttrekking bestemmingsreserve deskundigheidsbevordering</w:t>
            </w:r>
          </w:p>
        </w:tc>
        <w:tc>
          <w:tcPr>
            <w:tcW w:w="1200" w:type="dxa"/>
          </w:tcPr>
          <w:p w14:paraId="784C9B63" w14:textId="77777777" w:rsidR="00C926E3" w:rsidRPr="00EF3893" w:rsidRDefault="00C926E3" w:rsidP="00DE5B0E">
            <w:pPr>
              <w:rPr>
                <w:rFonts w:ascii="Arial" w:hAnsi="Arial" w:cs="Arial"/>
              </w:rPr>
            </w:pPr>
          </w:p>
        </w:tc>
        <w:tc>
          <w:tcPr>
            <w:tcW w:w="1391" w:type="dxa"/>
          </w:tcPr>
          <w:p w14:paraId="2DF225D8" w14:textId="23C32C97" w:rsidR="00C926E3" w:rsidRPr="00EF3893" w:rsidRDefault="00762DB4" w:rsidP="001A21EA">
            <w:pPr>
              <w:jc w:val="right"/>
              <w:rPr>
                <w:rFonts w:ascii="Arial" w:hAnsi="Arial" w:cs="Arial"/>
              </w:rPr>
            </w:pPr>
            <w:r>
              <w:rPr>
                <w:rFonts w:ascii="Arial" w:hAnsi="Arial" w:cs="Arial"/>
              </w:rPr>
              <w:t>21.928-</w:t>
            </w:r>
          </w:p>
        </w:tc>
        <w:tc>
          <w:tcPr>
            <w:tcW w:w="1514" w:type="dxa"/>
          </w:tcPr>
          <w:p w14:paraId="3DA29321" w14:textId="3C0C9750" w:rsidR="00C926E3" w:rsidRDefault="00167440" w:rsidP="001A21EA">
            <w:pPr>
              <w:jc w:val="right"/>
              <w:rPr>
                <w:rFonts w:ascii="Arial" w:hAnsi="Arial" w:cs="Arial"/>
              </w:rPr>
            </w:pPr>
            <w:r>
              <w:rPr>
                <w:rFonts w:ascii="Arial" w:hAnsi="Arial" w:cs="Arial"/>
              </w:rPr>
              <w:t>3.772-</w:t>
            </w:r>
          </w:p>
        </w:tc>
      </w:tr>
      <w:tr w:rsidR="002B058C" w:rsidRPr="00EF3893" w14:paraId="67D9352C" w14:textId="77777777" w:rsidTr="0BF8E8C2">
        <w:tc>
          <w:tcPr>
            <w:tcW w:w="4957" w:type="dxa"/>
          </w:tcPr>
          <w:p w14:paraId="29D4B4E7" w14:textId="224DA41F" w:rsidR="002B058C" w:rsidRPr="00EF3893" w:rsidRDefault="002B058C" w:rsidP="00DE5B0E">
            <w:pPr>
              <w:rPr>
                <w:rFonts w:ascii="Arial" w:hAnsi="Arial" w:cs="Arial"/>
              </w:rPr>
            </w:pPr>
            <w:r>
              <w:rPr>
                <w:rFonts w:ascii="Arial" w:hAnsi="Arial" w:cs="Arial"/>
              </w:rPr>
              <w:t>Correctie</w:t>
            </w:r>
          </w:p>
        </w:tc>
        <w:tc>
          <w:tcPr>
            <w:tcW w:w="1200" w:type="dxa"/>
          </w:tcPr>
          <w:p w14:paraId="602CDB4E" w14:textId="77777777" w:rsidR="002B058C" w:rsidRPr="00EF3893" w:rsidRDefault="002B058C" w:rsidP="00DE5B0E">
            <w:pPr>
              <w:rPr>
                <w:rFonts w:ascii="Arial" w:hAnsi="Arial" w:cs="Arial"/>
              </w:rPr>
            </w:pPr>
          </w:p>
        </w:tc>
        <w:tc>
          <w:tcPr>
            <w:tcW w:w="1391" w:type="dxa"/>
          </w:tcPr>
          <w:p w14:paraId="33E633ED" w14:textId="348DE841" w:rsidR="002B058C" w:rsidRPr="00EF3893" w:rsidRDefault="002B058C" w:rsidP="001A21EA">
            <w:pPr>
              <w:jc w:val="right"/>
              <w:rPr>
                <w:rFonts w:ascii="Arial" w:hAnsi="Arial" w:cs="Arial"/>
              </w:rPr>
            </w:pPr>
            <w:r>
              <w:rPr>
                <w:rFonts w:ascii="Arial" w:hAnsi="Arial" w:cs="Arial"/>
              </w:rPr>
              <w:t>3386</w:t>
            </w:r>
          </w:p>
        </w:tc>
        <w:tc>
          <w:tcPr>
            <w:tcW w:w="1514" w:type="dxa"/>
          </w:tcPr>
          <w:p w14:paraId="2162D6DA" w14:textId="77777777" w:rsidR="002B058C" w:rsidRDefault="002B058C" w:rsidP="001A21EA">
            <w:pPr>
              <w:jc w:val="right"/>
              <w:rPr>
                <w:rFonts w:ascii="Arial" w:hAnsi="Arial" w:cs="Arial"/>
              </w:rPr>
            </w:pPr>
          </w:p>
        </w:tc>
      </w:tr>
      <w:tr w:rsidR="00C926E3" w:rsidRPr="00EF3893" w14:paraId="7ED92B74" w14:textId="77777777" w:rsidTr="0BF8E8C2">
        <w:tc>
          <w:tcPr>
            <w:tcW w:w="4957" w:type="dxa"/>
          </w:tcPr>
          <w:p w14:paraId="24E49CCA" w14:textId="557B6453" w:rsidR="00C926E3" w:rsidRPr="00EF3893" w:rsidRDefault="00C926E3" w:rsidP="00DE5B0E">
            <w:pPr>
              <w:rPr>
                <w:rFonts w:ascii="Arial" w:hAnsi="Arial" w:cs="Arial"/>
              </w:rPr>
            </w:pPr>
            <w:r w:rsidRPr="00EF3893">
              <w:rPr>
                <w:rFonts w:ascii="Arial" w:hAnsi="Arial" w:cs="Arial"/>
              </w:rPr>
              <w:t>Resultaatb</w:t>
            </w:r>
            <w:r w:rsidR="0080261B">
              <w:rPr>
                <w:rFonts w:ascii="Arial" w:hAnsi="Arial" w:cs="Arial"/>
              </w:rPr>
              <w:t>oekjaar</w:t>
            </w:r>
          </w:p>
        </w:tc>
        <w:tc>
          <w:tcPr>
            <w:tcW w:w="1200" w:type="dxa"/>
          </w:tcPr>
          <w:p w14:paraId="3C99A55F" w14:textId="77777777" w:rsidR="00C926E3" w:rsidRPr="00EF3893" w:rsidRDefault="00C926E3" w:rsidP="00DE5B0E">
            <w:pPr>
              <w:rPr>
                <w:rFonts w:ascii="Arial" w:hAnsi="Arial" w:cs="Arial"/>
              </w:rPr>
            </w:pPr>
          </w:p>
        </w:tc>
        <w:tc>
          <w:tcPr>
            <w:tcW w:w="1391" w:type="dxa"/>
          </w:tcPr>
          <w:p w14:paraId="715FB963" w14:textId="595057E2" w:rsidR="00C926E3" w:rsidRPr="00C60963" w:rsidRDefault="002B058C" w:rsidP="001A21EA">
            <w:pPr>
              <w:jc w:val="right"/>
              <w:rPr>
                <w:rFonts w:ascii="Arial" w:hAnsi="Arial" w:cs="Arial"/>
                <w:b/>
                <w:bCs/>
              </w:rPr>
            </w:pPr>
            <w:r w:rsidRPr="57A89853">
              <w:rPr>
                <w:rFonts w:ascii="Arial" w:hAnsi="Arial" w:cs="Arial"/>
                <w:b/>
                <w:bCs/>
              </w:rPr>
              <w:t>-</w:t>
            </w:r>
            <w:r w:rsidR="2EA4B7F8" w:rsidRPr="57A89853">
              <w:rPr>
                <w:rFonts w:ascii="Arial" w:hAnsi="Arial" w:cs="Arial"/>
                <w:b/>
                <w:bCs/>
              </w:rPr>
              <w:t>39.252</w:t>
            </w:r>
          </w:p>
        </w:tc>
        <w:tc>
          <w:tcPr>
            <w:tcW w:w="1514" w:type="dxa"/>
          </w:tcPr>
          <w:p w14:paraId="0057FA2A" w14:textId="7FF1D35C" w:rsidR="00C926E3" w:rsidRPr="00C60963" w:rsidRDefault="00167440" w:rsidP="001A21EA">
            <w:pPr>
              <w:jc w:val="right"/>
              <w:rPr>
                <w:rFonts w:ascii="Arial" w:hAnsi="Arial" w:cs="Arial"/>
                <w:b/>
                <w:bCs/>
              </w:rPr>
            </w:pPr>
            <w:r w:rsidRPr="00C60963">
              <w:rPr>
                <w:rFonts w:ascii="Arial" w:hAnsi="Arial" w:cs="Arial"/>
                <w:b/>
                <w:bCs/>
              </w:rPr>
              <w:t>81.691</w:t>
            </w:r>
          </w:p>
        </w:tc>
      </w:tr>
      <w:tr w:rsidR="00C926E3" w:rsidRPr="00EF3893" w14:paraId="606C2833" w14:textId="77777777" w:rsidTr="0BF8E8C2">
        <w:tc>
          <w:tcPr>
            <w:tcW w:w="4957" w:type="dxa"/>
          </w:tcPr>
          <w:p w14:paraId="6C64FBCC" w14:textId="77777777" w:rsidR="00C926E3" w:rsidRPr="00A20AC8" w:rsidRDefault="00C926E3" w:rsidP="006E720D">
            <w:pPr>
              <w:rPr>
                <w:rFonts w:ascii="Arial" w:hAnsi="Arial" w:cs="Arial"/>
              </w:rPr>
            </w:pPr>
            <w:r w:rsidRPr="00A20AC8">
              <w:rPr>
                <w:rFonts w:ascii="Arial" w:hAnsi="Arial" w:cs="Arial"/>
              </w:rPr>
              <w:t>Resultaat boekjaar na bestemming</w:t>
            </w:r>
          </w:p>
        </w:tc>
        <w:tc>
          <w:tcPr>
            <w:tcW w:w="1200" w:type="dxa"/>
          </w:tcPr>
          <w:p w14:paraId="1555D424" w14:textId="77777777" w:rsidR="00C926E3" w:rsidRPr="00A20AC8" w:rsidRDefault="00C926E3" w:rsidP="00DE5B0E">
            <w:pPr>
              <w:rPr>
                <w:rFonts w:ascii="Arial" w:hAnsi="Arial" w:cs="Arial"/>
              </w:rPr>
            </w:pPr>
          </w:p>
        </w:tc>
        <w:tc>
          <w:tcPr>
            <w:tcW w:w="1391" w:type="dxa"/>
          </w:tcPr>
          <w:p w14:paraId="791CA848" w14:textId="2D454838" w:rsidR="00C926E3" w:rsidRPr="00A20AC8" w:rsidRDefault="00D50BEA" w:rsidP="001A21EA">
            <w:pPr>
              <w:jc w:val="right"/>
              <w:rPr>
                <w:rFonts w:ascii="Arial" w:hAnsi="Arial" w:cs="Arial"/>
              </w:rPr>
            </w:pPr>
            <w:r>
              <w:rPr>
                <w:rFonts w:ascii="Arial" w:hAnsi="Arial" w:cs="Arial"/>
              </w:rPr>
              <w:t>0</w:t>
            </w:r>
          </w:p>
        </w:tc>
        <w:tc>
          <w:tcPr>
            <w:tcW w:w="1514" w:type="dxa"/>
          </w:tcPr>
          <w:p w14:paraId="5B70D701" w14:textId="77777777" w:rsidR="00C926E3" w:rsidRPr="00A20AC8" w:rsidRDefault="00C926E3" w:rsidP="001A21EA">
            <w:pPr>
              <w:jc w:val="right"/>
              <w:rPr>
                <w:rFonts w:ascii="Arial" w:hAnsi="Arial" w:cs="Arial"/>
              </w:rPr>
            </w:pPr>
            <w:r w:rsidRPr="00A20AC8">
              <w:rPr>
                <w:rFonts w:ascii="Arial" w:hAnsi="Arial" w:cs="Arial"/>
              </w:rPr>
              <w:t>0</w:t>
            </w:r>
          </w:p>
        </w:tc>
      </w:tr>
      <w:bookmarkEnd w:id="6"/>
    </w:tbl>
    <w:p w14:paraId="304F0DDC" w14:textId="77777777" w:rsidR="009E17F8" w:rsidRPr="00EF3893" w:rsidRDefault="009E17F8" w:rsidP="00DE5B0E">
      <w:pPr>
        <w:rPr>
          <w:rFonts w:ascii="Arial" w:hAnsi="Arial" w:cs="Arial"/>
          <w:sz w:val="20"/>
          <w:szCs w:val="20"/>
          <w:u w:val="single"/>
        </w:rPr>
      </w:pPr>
    </w:p>
    <w:p w14:paraId="63D388E3" w14:textId="417064D6" w:rsidR="00CA35BE" w:rsidRPr="00DC492E" w:rsidRDefault="00A20AC8" w:rsidP="0BF8E8C2">
      <w:pPr>
        <w:rPr>
          <w:rFonts w:ascii="Arial" w:hAnsi="Arial" w:cs="Arial"/>
        </w:rPr>
      </w:pPr>
      <w:r w:rsidRPr="0BF8E8C2">
        <w:rPr>
          <w:rFonts w:ascii="Arial" w:hAnsi="Arial" w:cs="Arial"/>
        </w:rPr>
        <w:t>B</w:t>
      </w:r>
      <w:r w:rsidR="00CA35BE" w:rsidRPr="0BF8E8C2">
        <w:rPr>
          <w:rFonts w:ascii="Arial" w:hAnsi="Arial" w:cs="Arial"/>
        </w:rPr>
        <w:t>PL maakt voor het verlenen van diverse diensten</w:t>
      </w:r>
      <w:r w:rsidR="2B53AEC8" w:rsidRPr="0BF8E8C2">
        <w:rPr>
          <w:rFonts w:ascii="Arial" w:hAnsi="Arial" w:cs="Arial"/>
        </w:rPr>
        <w:t>, zoals het testen,</w:t>
      </w:r>
      <w:r w:rsidR="00CA35BE" w:rsidRPr="0BF8E8C2">
        <w:rPr>
          <w:rFonts w:ascii="Arial" w:hAnsi="Arial" w:cs="Arial"/>
        </w:rPr>
        <w:t xml:space="preserve"> gebruik van vrijwilligers. Zij krijgen hiervoor geen salaris, wel een vergoeding voor de gemaakte kosten</w:t>
      </w:r>
      <w:r w:rsidR="008753D8" w:rsidRPr="0BF8E8C2">
        <w:rPr>
          <w:rFonts w:ascii="Arial" w:hAnsi="Arial" w:cs="Arial"/>
        </w:rPr>
        <w:t>.</w:t>
      </w:r>
    </w:p>
    <w:p w14:paraId="6A6166F7" w14:textId="25F7713C" w:rsidR="00B06CE4" w:rsidRDefault="006A2A3F" w:rsidP="0BF8E8C2">
      <w:pPr>
        <w:rPr>
          <w:rFonts w:ascii="Arial" w:hAnsi="Arial" w:cs="Arial"/>
        </w:rPr>
      </w:pPr>
      <w:r w:rsidRPr="0BF8E8C2">
        <w:rPr>
          <w:rFonts w:ascii="Arial" w:hAnsi="Arial" w:cs="Arial"/>
        </w:rPr>
        <w:t xml:space="preserve">De vrijwillige bijdrage van dit jaar wordt voor een deel gebruikt voor aanvullingen op de collectie, zoals de aanschaf van extra nieuwe titels in verschillende leesvormen (bijvoorbeeld nieuwe reliëfkaarten en audioboeken). </w:t>
      </w:r>
      <w:r w:rsidR="00AE3F9A" w:rsidRPr="0BF8E8C2">
        <w:rPr>
          <w:rFonts w:ascii="Arial" w:hAnsi="Arial" w:cs="Arial"/>
        </w:rPr>
        <w:t xml:space="preserve">Een </w:t>
      </w:r>
      <w:r w:rsidRPr="0BF8E8C2">
        <w:rPr>
          <w:rFonts w:ascii="Arial" w:hAnsi="Arial" w:cs="Arial"/>
        </w:rPr>
        <w:t xml:space="preserve">ander deel wordt gebruikt om functies en (digitale) hulpmiddelen te ontwikkelen die klanten </w:t>
      </w:r>
      <w:r w:rsidR="2BC27772" w:rsidRPr="0BF8E8C2">
        <w:rPr>
          <w:rFonts w:ascii="Arial" w:hAnsi="Arial" w:cs="Arial"/>
        </w:rPr>
        <w:t xml:space="preserve">en medewerkers </w:t>
      </w:r>
      <w:r w:rsidRPr="0BF8E8C2">
        <w:rPr>
          <w:rFonts w:ascii="Arial" w:hAnsi="Arial" w:cs="Arial"/>
        </w:rPr>
        <w:t xml:space="preserve">kunnen inzetten ter ondersteuning bij het gebruik van de dienstverlening van Passend Lezen. </w:t>
      </w:r>
      <w:r w:rsidR="72A5D56F" w:rsidRPr="0BF8E8C2">
        <w:rPr>
          <w:rFonts w:ascii="Arial" w:hAnsi="Arial" w:cs="Arial"/>
        </w:rPr>
        <w:t xml:space="preserve">Ook wordt een deel gebruikt om boeken opnieuw in te lezen. Dit is nodig om bijvoorbeeld een serie door </w:t>
      </w:r>
      <w:r w:rsidR="00B61D14">
        <w:rPr>
          <w:rFonts w:ascii="Arial" w:hAnsi="Arial" w:cs="Arial"/>
        </w:rPr>
        <w:t>éé</w:t>
      </w:r>
      <w:r w:rsidR="72A5D56F" w:rsidRPr="0BF8E8C2">
        <w:rPr>
          <w:rFonts w:ascii="Arial" w:hAnsi="Arial" w:cs="Arial"/>
        </w:rPr>
        <w:t>n voorleze</w:t>
      </w:r>
      <w:r w:rsidR="00B61D14">
        <w:rPr>
          <w:rFonts w:ascii="Arial" w:hAnsi="Arial" w:cs="Arial"/>
        </w:rPr>
        <w:t>r</w:t>
      </w:r>
      <w:r w:rsidR="72A5D56F" w:rsidRPr="0BF8E8C2">
        <w:rPr>
          <w:rFonts w:ascii="Arial" w:hAnsi="Arial" w:cs="Arial"/>
        </w:rPr>
        <w:t xml:space="preserve"> in te laten lezen of om de se</w:t>
      </w:r>
      <w:r w:rsidR="4711D2B9" w:rsidRPr="0BF8E8C2">
        <w:rPr>
          <w:rFonts w:ascii="Arial" w:hAnsi="Arial" w:cs="Arial"/>
        </w:rPr>
        <w:t>r</w:t>
      </w:r>
      <w:r w:rsidR="72A5D56F" w:rsidRPr="0BF8E8C2">
        <w:rPr>
          <w:rFonts w:ascii="Arial" w:hAnsi="Arial" w:cs="Arial"/>
        </w:rPr>
        <w:t>ie compleet digitaal aan te kunnen bied</w:t>
      </w:r>
      <w:r w:rsidR="05EB5C00" w:rsidRPr="0BF8E8C2">
        <w:rPr>
          <w:rFonts w:ascii="Arial" w:hAnsi="Arial" w:cs="Arial"/>
        </w:rPr>
        <w:t>en.</w:t>
      </w:r>
    </w:p>
    <w:p w14:paraId="0D736DB6" w14:textId="77777777" w:rsidR="003B048F" w:rsidRDefault="003B048F">
      <w:pPr>
        <w:spacing w:after="0" w:line="240" w:lineRule="auto"/>
        <w:rPr>
          <w:rFonts w:ascii="Arial" w:hAnsi="Arial" w:cs="Arial"/>
          <w:bCs/>
          <w:color w:val="C00000"/>
        </w:rPr>
      </w:pPr>
      <w:r>
        <w:rPr>
          <w:bCs/>
          <w:color w:val="C00000"/>
        </w:rPr>
        <w:br w:type="page"/>
      </w:r>
    </w:p>
    <w:p w14:paraId="0AF75CD2" w14:textId="368F7AAD" w:rsidR="00755E4E" w:rsidRPr="00F96200" w:rsidRDefault="005057D5" w:rsidP="0BF8E8C2">
      <w:pPr>
        <w:pStyle w:val="Lijstalinea"/>
        <w:numPr>
          <w:ilvl w:val="0"/>
          <w:numId w:val="8"/>
        </w:numPr>
        <w:ind w:left="357" w:hanging="357"/>
        <w:rPr>
          <w:b/>
          <w:bCs/>
          <w:color w:val="C00000"/>
        </w:rPr>
      </w:pPr>
      <w:r w:rsidRPr="0BF8E8C2">
        <w:rPr>
          <w:b/>
          <w:bCs/>
          <w:color w:val="C00000"/>
        </w:rPr>
        <w:t xml:space="preserve">Vooruitzichten </w:t>
      </w:r>
      <w:r w:rsidR="006A2A3F" w:rsidRPr="0BF8E8C2">
        <w:rPr>
          <w:b/>
          <w:bCs/>
          <w:color w:val="C00000"/>
        </w:rPr>
        <w:t>202</w:t>
      </w:r>
      <w:r w:rsidR="5773EC59" w:rsidRPr="0BF8E8C2">
        <w:rPr>
          <w:b/>
          <w:bCs/>
          <w:color w:val="C00000"/>
        </w:rPr>
        <w:t>1</w:t>
      </w:r>
    </w:p>
    <w:p w14:paraId="4AF0D007" w14:textId="657D1F83" w:rsidR="0BF8E8C2" w:rsidRDefault="0BF8E8C2" w:rsidP="0BF8E8C2">
      <w:pPr>
        <w:rPr>
          <w:b/>
          <w:bCs/>
          <w:color w:val="C00000"/>
        </w:rPr>
      </w:pPr>
    </w:p>
    <w:p w14:paraId="4530A518" w14:textId="5A71D32C" w:rsidR="5773EC59" w:rsidRDefault="5773EC59" w:rsidP="0BF8E8C2">
      <w:pPr>
        <w:rPr>
          <w:rFonts w:ascii="Arial" w:eastAsia="Arial" w:hAnsi="Arial" w:cs="Arial"/>
        </w:rPr>
      </w:pPr>
      <w:r w:rsidRPr="33CEE9FB">
        <w:rPr>
          <w:rFonts w:ascii="Arial" w:eastAsia="Arial" w:hAnsi="Arial" w:cs="Arial"/>
        </w:rPr>
        <w:t>Door de aanhoudende pandemie is een vooruitzicht voor 2021 wat lastiger</w:t>
      </w:r>
      <w:r w:rsidR="574B79AE" w:rsidRPr="33CEE9FB">
        <w:rPr>
          <w:rFonts w:ascii="Arial" w:eastAsia="Arial" w:hAnsi="Arial" w:cs="Arial"/>
        </w:rPr>
        <w:t xml:space="preserve"> te maken</w:t>
      </w:r>
      <w:r w:rsidRPr="33CEE9FB">
        <w:rPr>
          <w:rFonts w:ascii="Arial" w:eastAsia="Arial" w:hAnsi="Arial" w:cs="Arial"/>
        </w:rPr>
        <w:t xml:space="preserve"> dan </w:t>
      </w:r>
      <w:r w:rsidR="00511DA8" w:rsidRPr="33CEE9FB">
        <w:rPr>
          <w:rFonts w:ascii="Arial" w:eastAsia="Arial" w:hAnsi="Arial" w:cs="Arial"/>
        </w:rPr>
        <w:t>voorgaande</w:t>
      </w:r>
      <w:r w:rsidRPr="33CEE9FB">
        <w:rPr>
          <w:rFonts w:ascii="Arial" w:eastAsia="Arial" w:hAnsi="Arial" w:cs="Arial"/>
        </w:rPr>
        <w:t xml:space="preserve"> jaren. Wat wel vaststaat</w:t>
      </w:r>
      <w:r w:rsidR="00511DA8" w:rsidRPr="33CEE9FB">
        <w:rPr>
          <w:rFonts w:ascii="Arial" w:eastAsia="Arial" w:hAnsi="Arial" w:cs="Arial"/>
        </w:rPr>
        <w:t>,</w:t>
      </w:r>
      <w:r w:rsidRPr="33CEE9FB">
        <w:rPr>
          <w:rFonts w:ascii="Arial" w:eastAsia="Arial" w:hAnsi="Arial" w:cs="Arial"/>
        </w:rPr>
        <w:t xml:space="preserve"> is dat BPL de dienstverlening </w:t>
      </w:r>
      <w:r w:rsidR="2F72D839" w:rsidRPr="33CEE9FB">
        <w:rPr>
          <w:rFonts w:ascii="Arial" w:eastAsia="Arial" w:hAnsi="Arial" w:cs="Arial"/>
        </w:rPr>
        <w:t xml:space="preserve">aan de klanten </w:t>
      </w:r>
      <w:r w:rsidRPr="33CEE9FB">
        <w:rPr>
          <w:rFonts w:ascii="Arial" w:eastAsia="Arial" w:hAnsi="Arial" w:cs="Arial"/>
        </w:rPr>
        <w:t>onverminderd kan aanbieden o</w:t>
      </w:r>
      <w:r w:rsidR="27AD364A" w:rsidRPr="33CEE9FB">
        <w:rPr>
          <w:rFonts w:ascii="Arial" w:eastAsia="Arial" w:hAnsi="Arial" w:cs="Arial"/>
        </w:rPr>
        <w:t>p het niveau</w:t>
      </w:r>
      <w:r w:rsidR="73030FB4" w:rsidRPr="33CEE9FB">
        <w:rPr>
          <w:rFonts w:ascii="Arial" w:eastAsia="Arial" w:hAnsi="Arial" w:cs="Arial"/>
        </w:rPr>
        <w:t xml:space="preserve"> van voor de pandemie. Enige beperking hierin is het verminderd aanbod van nieuwe titels</w:t>
      </w:r>
      <w:r w:rsidR="136E0F46" w:rsidRPr="33CEE9FB">
        <w:rPr>
          <w:rFonts w:ascii="Arial" w:eastAsia="Arial" w:hAnsi="Arial" w:cs="Arial"/>
        </w:rPr>
        <w:t>.</w:t>
      </w:r>
      <w:r w:rsidR="73030FB4" w:rsidRPr="33CEE9FB">
        <w:rPr>
          <w:rFonts w:ascii="Arial" w:eastAsia="Arial" w:hAnsi="Arial" w:cs="Arial"/>
        </w:rPr>
        <w:t xml:space="preserve"> </w:t>
      </w:r>
      <w:r w:rsidR="5D2EACD4" w:rsidRPr="33CEE9FB">
        <w:rPr>
          <w:rFonts w:ascii="Arial" w:eastAsia="Arial" w:hAnsi="Arial" w:cs="Arial"/>
        </w:rPr>
        <w:t>D</w:t>
      </w:r>
      <w:r w:rsidR="73030FB4" w:rsidRPr="33CEE9FB">
        <w:rPr>
          <w:rFonts w:ascii="Arial" w:eastAsia="Arial" w:hAnsi="Arial" w:cs="Arial"/>
        </w:rPr>
        <w:t>e producenten ervaren verminderd</w:t>
      </w:r>
      <w:r w:rsidR="00247B77" w:rsidRPr="33CEE9FB">
        <w:rPr>
          <w:rFonts w:ascii="Arial" w:eastAsia="Arial" w:hAnsi="Arial" w:cs="Arial"/>
        </w:rPr>
        <w:t>e</w:t>
      </w:r>
      <w:r w:rsidR="2C38707A" w:rsidRPr="33CEE9FB">
        <w:rPr>
          <w:rFonts w:ascii="Arial" w:eastAsia="Arial" w:hAnsi="Arial" w:cs="Arial"/>
        </w:rPr>
        <w:t xml:space="preserve"> inze</w:t>
      </w:r>
      <w:r w:rsidR="00247B77" w:rsidRPr="33CEE9FB">
        <w:rPr>
          <w:rFonts w:ascii="Arial" w:eastAsia="Arial" w:hAnsi="Arial" w:cs="Arial"/>
        </w:rPr>
        <w:t>t</w:t>
      </w:r>
      <w:r w:rsidR="00176A7C" w:rsidRPr="33CEE9FB">
        <w:rPr>
          <w:rFonts w:ascii="Arial" w:eastAsia="Arial" w:hAnsi="Arial" w:cs="Arial"/>
        </w:rPr>
        <w:t>baarheid</w:t>
      </w:r>
      <w:r w:rsidR="2C38707A" w:rsidRPr="33CEE9FB">
        <w:rPr>
          <w:rFonts w:ascii="Arial" w:eastAsia="Arial" w:hAnsi="Arial" w:cs="Arial"/>
        </w:rPr>
        <w:t xml:space="preserve"> van vrijwilligers</w:t>
      </w:r>
      <w:r w:rsidR="00247B77" w:rsidRPr="33CEE9FB">
        <w:rPr>
          <w:rFonts w:ascii="Arial" w:eastAsia="Arial" w:hAnsi="Arial" w:cs="Arial"/>
        </w:rPr>
        <w:t xml:space="preserve"> door de beperkende maatregelen</w:t>
      </w:r>
      <w:r w:rsidR="2C38707A" w:rsidRPr="33CEE9FB">
        <w:rPr>
          <w:rFonts w:ascii="Arial" w:eastAsia="Arial" w:hAnsi="Arial" w:cs="Arial"/>
        </w:rPr>
        <w:t>. De projecten ervaren wel ‘hinder’ van de pandemie. D</w:t>
      </w:r>
      <w:r w:rsidR="53BB5CEF" w:rsidRPr="33CEE9FB">
        <w:rPr>
          <w:rFonts w:ascii="Arial" w:eastAsia="Arial" w:hAnsi="Arial" w:cs="Arial"/>
        </w:rPr>
        <w:t>e balans werken en privé voor medewerkers met kinderen is een zorgelijke zolang de lockd</w:t>
      </w:r>
      <w:r w:rsidR="543F8F11" w:rsidRPr="33CEE9FB">
        <w:rPr>
          <w:rFonts w:ascii="Arial" w:eastAsia="Arial" w:hAnsi="Arial" w:cs="Arial"/>
        </w:rPr>
        <w:t>own</w:t>
      </w:r>
      <w:r w:rsidR="53BB5CEF" w:rsidRPr="33CEE9FB">
        <w:rPr>
          <w:rFonts w:ascii="Arial" w:eastAsia="Arial" w:hAnsi="Arial" w:cs="Arial"/>
        </w:rPr>
        <w:t xml:space="preserve"> en daarmee de sluiting van de scholen voortduurt.</w:t>
      </w:r>
      <w:r w:rsidR="66BC9DA2" w:rsidRPr="33CEE9FB">
        <w:rPr>
          <w:rFonts w:ascii="Arial" w:eastAsia="Arial" w:hAnsi="Arial" w:cs="Arial"/>
        </w:rPr>
        <w:t xml:space="preserve"> BPL zet in op het welzijn van medewerkers en hun </w:t>
      </w:r>
      <w:r w:rsidR="30DBCC0D" w:rsidRPr="33CEE9FB">
        <w:rPr>
          <w:rFonts w:ascii="Arial" w:eastAsia="Arial" w:hAnsi="Arial" w:cs="Arial"/>
        </w:rPr>
        <w:t>privé</w:t>
      </w:r>
      <w:r w:rsidR="66BC9DA2" w:rsidRPr="33CEE9FB">
        <w:rPr>
          <w:rFonts w:ascii="Arial" w:eastAsia="Arial" w:hAnsi="Arial" w:cs="Arial"/>
        </w:rPr>
        <w:t xml:space="preserve"> situatie en stelt het behalen van de doelen in het jaarplan 2021 </w:t>
      </w:r>
      <w:r w:rsidR="239FD69B" w:rsidRPr="33CEE9FB">
        <w:rPr>
          <w:rFonts w:ascii="Arial" w:eastAsia="Arial" w:hAnsi="Arial" w:cs="Arial"/>
        </w:rPr>
        <w:t>minder centraal. Ook de sociale contacten zijn alleen nog digitaal en wordt naarmate dit langer duurt ook moeilijker om vol</w:t>
      </w:r>
      <w:r w:rsidR="6827200E" w:rsidRPr="33CEE9FB">
        <w:rPr>
          <w:rFonts w:ascii="Arial" w:eastAsia="Arial" w:hAnsi="Arial" w:cs="Arial"/>
        </w:rPr>
        <w:t xml:space="preserve"> te houden.</w:t>
      </w:r>
      <w:r w:rsidR="329424FB" w:rsidRPr="33CEE9FB">
        <w:rPr>
          <w:rFonts w:ascii="Arial" w:eastAsia="Arial" w:hAnsi="Arial" w:cs="Arial"/>
        </w:rPr>
        <w:t xml:space="preserve"> Wanneer het weer toegestaan is om op kantoor te werken, wordt het voor de medewerkers mogelijk om hun werkzaamheden zowel thuis als op kantoor uit te voeren.</w:t>
      </w:r>
    </w:p>
    <w:p w14:paraId="679D21BB" w14:textId="7F71630A" w:rsidR="6827200E" w:rsidRDefault="6827200E" w:rsidP="0BF8E8C2">
      <w:pPr>
        <w:rPr>
          <w:rFonts w:ascii="Arial" w:eastAsia="Arial" w:hAnsi="Arial" w:cs="Arial"/>
        </w:rPr>
      </w:pPr>
      <w:r w:rsidRPr="0BF8E8C2">
        <w:rPr>
          <w:rFonts w:ascii="Arial" w:eastAsia="Arial" w:hAnsi="Arial" w:cs="Arial"/>
        </w:rPr>
        <w:t>De financiële positie van BPL is gezond en vormt geen risico.</w:t>
      </w:r>
    </w:p>
    <w:p w14:paraId="14A02094" w14:textId="77777777" w:rsidR="00361073" w:rsidRPr="00B06CE4" w:rsidRDefault="00361073" w:rsidP="009E5793">
      <w:pPr>
        <w:pStyle w:val="Lijstalinea"/>
        <w:rPr>
          <w:b/>
          <w:color w:val="C00000"/>
        </w:rPr>
      </w:pPr>
    </w:p>
    <w:p w14:paraId="162CF8D1" w14:textId="77777777" w:rsidR="00484EDE" w:rsidRDefault="00484EDE" w:rsidP="00941304">
      <w:pPr>
        <w:pStyle w:val="Lijstalinea"/>
        <w:rPr>
          <w:bCs/>
          <w:color w:val="365F91" w:themeColor="accent1" w:themeShade="BF"/>
          <w:sz w:val="28"/>
          <w:szCs w:val="28"/>
        </w:rPr>
      </w:pPr>
    </w:p>
    <w:p w14:paraId="194622EA" w14:textId="77777777" w:rsidR="0076544B" w:rsidRPr="00EF3893" w:rsidRDefault="0076544B" w:rsidP="00ED59AD">
      <w:pPr>
        <w:rPr>
          <w:rFonts w:ascii="Arial" w:hAnsi="Arial" w:cs="Arial"/>
          <w:bCs/>
          <w:color w:val="C00000"/>
          <w:sz w:val="24"/>
          <w:szCs w:val="24"/>
        </w:rPr>
      </w:pPr>
    </w:p>
    <w:p w14:paraId="3699338E" w14:textId="77777777" w:rsidR="003B048F" w:rsidRDefault="003B048F">
      <w:pPr>
        <w:spacing w:after="0" w:line="240" w:lineRule="auto"/>
        <w:rPr>
          <w:rFonts w:ascii="Arial" w:hAnsi="Arial" w:cs="Arial"/>
          <w:color w:val="C00000"/>
          <w:sz w:val="24"/>
          <w:szCs w:val="24"/>
        </w:rPr>
      </w:pPr>
      <w:r>
        <w:rPr>
          <w:color w:val="C00000"/>
          <w:sz w:val="24"/>
          <w:szCs w:val="24"/>
        </w:rPr>
        <w:br w:type="page"/>
      </w:r>
    </w:p>
    <w:p w14:paraId="32B6230E" w14:textId="74E2A9CE" w:rsidR="00AB1E1C" w:rsidRPr="00F96200" w:rsidRDefault="00681D04" w:rsidP="006F56E3">
      <w:pPr>
        <w:pStyle w:val="Lijstalinea"/>
        <w:numPr>
          <w:ilvl w:val="0"/>
          <w:numId w:val="8"/>
        </w:numPr>
        <w:ind w:left="357" w:hanging="357"/>
        <w:rPr>
          <w:b/>
          <w:bCs/>
          <w:color w:val="C00000"/>
        </w:rPr>
      </w:pPr>
      <w:bookmarkStart w:id="7" w:name="_Hlk61447592"/>
      <w:r w:rsidRPr="0BF8E8C2">
        <w:rPr>
          <w:b/>
          <w:bCs/>
          <w:color w:val="C00000"/>
        </w:rPr>
        <w:t>Rapportage klantmeldingen</w:t>
      </w:r>
    </w:p>
    <w:p w14:paraId="2C042F68" w14:textId="77777777" w:rsidR="003E06BD" w:rsidRPr="008458DF" w:rsidRDefault="003E06BD" w:rsidP="003E06BD">
      <w:pPr>
        <w:pStyle w:val="Lijstalinea"/>
        <w:rPr>
          <w:color w:val="C00000"/>
          <w:sz w:val="24"/>
          <w:szCs w:val="24"/>
        </w:rPr>
      </w:pPr>
    </w:p>
    <w:tbl>
      <w:tblPr>
        <w:tblW w:w="9067" w:type="dxa"/>
        <w:tblCellMar>
          <w:left w:w="70" w:type="dxa"/>
          <w:right w:w="70" w:type="dxa"/>
        </w:tblCellMar>
        <w:tblLook w:val="04A0" w:firstRow="1" w:lastRow="0" w:firstColumn="1" w:lastColumn="0" w:noHBand="0" w:noVBand="1"/>
      </w:tblPr>
      <w:tblGrid>
        <w:gridCol w:w="1299"/>
        <w:gridCol w:w="2680"/>
        <w:gridCol w:w="3400"/>
        <w:gridCol w:w="844"/>
        <w:gridCol w:w="844"/>
      </w:tblGrid>
      <w:tr w:rsidR="00363176" w:rsidRPr="00363176" w14:paraId="29B05364" w14:textId="77777777" w:rsidTr="33CEE9FB">
        <w:trPr>
          <w:trHeight w:val="300"/>
        </w:trPr>
        <w:tc>
          <w:tcPr>
            <w:tcW w:w="1299" w:type="dxa"/>
            <w:tcBorders>
              <w:top w:val="single" w:sz="4" w:space="0" w:color="auto"/>
              <w:left w:val="single" w:sz="4" w:space="0" w:color="auto"/>
              <w:bottom w:val="single" w:sz="4" w:space="0" w:color="auto"/>
              <w:right w:val="single" w:sz="4" w:space="0" w:color="auto"/>
            </w:tcBorders>
            <w:shd w:val="clear" w:color="auto" w:fill="auto"/>
            <w:noWrap/>
            <w:hideMark/>
          </w:tcPr>
          <w:bookmarkEnd w:id="7"/>
          <w:p w14:paraId="1675F115" w14:textId="77777777" w:rsidR="00363176" w:rsidRPr="00363176" w:rsidRDefault="00363176" w:rsidP="00363176">
            <w:pPr>
              <w:spacing w:after="0" w:line="240" w:lineRule="auto"/>
              <w:jc w:val="center"/>
              <w:rPr>
                <w:b/>
                <w:bCs/>
                <w:color w:val="000000"/>
              </w:rPr>
            </w:pPr>
            <w:r w:rsidRPr="00363176">
              <w:rPr>
                <w:b/>
                <w:bCs/>
                <w:color w:val="000000"/>
              </w:rPr>
              <w:t>Type</w:t>
            </w:r>
          </w:p>
        </w:tc>
        <w:tc>
          <w:tcPr>
            <w:tcW w:w="2680" w:type="dxa"/>
            <w:tcBorders>
              <w:top w:val="single" w:sz="4" w:space="0" w:color="auto"/>
              <w:left w:val="nil"/>
              <w:bottom w:val="single" w:sz="4" w:space="0" w:color="auto"/>
              <w:right w:val="single" w:sz="4" w:space="0" w:color="auto"/>
            </w:tcBorders>
            <w:shd w:val="clear" w:color="auto" w:fill="auto"/>
            <w:noWrap/>
            <w:hideMark/>
          </w:tcPr>
          <w:p w14:paraId="45AE6F2C" w14:textId="0D695202" w:rsidR="00363176" w:rsidRPr="00363176" w:rsidRDefault="2CA1ECD3" w:rsidP="00363176">
            <w:pPr>
              <w:spacing w:after="0" w:line="240" w:lineRule="auto"/>
              <w:jc w:val="center"/>
              <w:rPr>
                <w:b/>
                <w:bCs/>
                <w:color w:val="000000"/>
              </w:rPr>
            </w:pPr>
            <w:r w:rsidRPr="33CEE9FB">
              <w:rPr>
                <w:b/>
                <w:bCs/>
                <w:color w:val="000000" w:themeColor="text1"/>
              </w:rPr>
              <w:t>O</w:t>
            </w:r>
            <w:r w:rsidR="00363176" w:rsidRPr="33CEE9FB">
              <w:rPr>
                <w:b/>
                <w:bCs/>
                <w:color w:val="000000" w:themeColor="text1"/>
              </w:rPr>
              <w:t>nderwerp</w:t>
            </w:r>
          </w:p>
        </w:tc>
        <w:tc>
          <w:tcPr>
            <w:tcW w:w="3400" w:type="dxa"/>
            <w:tcBorders>
              <w:top w:val="single" w:sz="4" w:space="0" w:color="auto"/>
              <w:left w:val="nil"/>
              <w:bottom w:val="single" w:sz="4" w:space="0" w:color="auto"/>
              <w:right w:val="single" w:sz="4" w:space="0" w:color="auto"/>
            </w:tcBorders>
            <w:shd w:val="clear" w:color="auto" w:fill="auto"/>
            <w:noWrap/>
            <w:hideMark/>
          </w:tcPr>
          <w:p w14:paraId="4FEBBBD5" w14:textId="77777777" w:rsidR="00363176" w:rsidRPr="00363176" w:rsidRDefault="00363176" w:rsidP="00363176">
            <w:pPr>
              <w:spacing w:after="0" w:line="240" w:lineRule="auto"/>
              <w:jc w:val="center"/>
              <w:rPr>
                <w:b/>
                <w:bCs/>
                <w:color w:val="000000"/>
              </w:rPr>
            </w:pPr>
            <w:r w:rsidRPr="00363176">
              <w:rPr>
                <w:b/>
                <w:bCs/>
                <w:color w:val="000000"/>
              </w:rPr>
              <w:t>Deelonderwerp</w:t>
            </w:r>
          </w:p>
        </w:tc>
        <w:tc>
          <w:tcPr>
            <w:tcW w:w="844" w:type="dxa"/>
            <w:tcBorders>
              <w:top w:val="single" w:sz="4" w:space="0" w:color="auto"/>
              <w:left w:val="nil"/>
              <w:bottom w:val="single" w:sz="4" w:space="0" w:color="auto"/>
              <w:right w:val="single" w:sz="4" w:space="0" w:color="auto"/>
            </w:tcBorders>
            <w:shd w:val="clear" w:color="auto" w:fill="auto"/>
            <w:noWrap/>
            <w:hideMark/>
          </w:tcPr>
          <w:p w14:paraId="2191B3D8" w14:textId="77777777" w:rsidR="00363176" w:rsidRPr="00363176" w:rsidRDefault="00363176" w:rsidP="00363176">
            <w:pPr>
              <w:spacing w:after="0" w:line="240" w:lineRule="auto"/>
              <w:jc w:val="center"/>
              <w:rPr>
                <w:b/>
                <w:bCs/>
                <w:color w:val="000000"/>
              </w:rPr>
            </w:pPr>
            <w:r w:rsidRPr="00363176">
              <w:rPr>
                <w:b/>
                <w:bCs/>
                <w:color w:val="000000"/>
              </w:rPr>
              <w:t>Aantal</w:t>
            </w:r>
          </w:p>
        </w:tc>
        <w:tc>
          <w:tcPr>
            <w:tcW w:w="844" w:type="dxa"/>
            <w:tcBorders>
              <w:top w:val="nil"/>
              <w:left w:val="nil"/>
              <w:bottom w:val="nil"/>
              <w:right w:val="nil"/>
            </w:tcBorders>
            <w:shd w:val="clear" w:color="auto" w:fill="auto"/>
            <w:noWrap/>
            <w:vAlign w:val="bottom"/>
            <w:hideMark/>
          </w:tcPr>
          <w:p w14:paraId="6DAD3AA9" w14:textId="77777777" w:rsidR="00363176" w:rsidRPr="00363176" w:rsidRDefault="00363176" w:rsidP="00363176">
            <w:pPr>
              <w:spacing w:after="0" w:line="240" w:lineRule="auto"/>
              <w:jc w:val="right"/>
              <w:rPr>
                <w:b/>
                <w:bCs/>
                <w:color w:val="000000"/>
              </w:rPr>
            </w:pPr>
            <w:r w:rsidRPr="00363176">
              <w:rPr>
                <w:b/>
                <w:bCs/>
                <w:color w:val="000000"/>
              </w:rPr>
              <w:t>2019</w:t>
            </w:r>
          </w:p>
        </w:tc>
      </w:tr>
      <w:tr w:rsidR="00363176" w:rsidRPr="00363176" w14:paraId="76FC7F0E" w14:textId="77777777" w:rsidTr="33CEE9FB">
        <w:trPr>
          <w:trHeight w:val="300"/>
        </w:trPr>
        <w:tc>
          <w:tcPr>
            <w:tcW w:w="1299" w:type="dxa"/>
            <w:tcBorders>
              <w:top w:val="nil"/>
              <w:left w:val="nil"/>
              <w:bottom w:val="nil"/>
              <w:right w:val="nil"/>
            </w:tcBorders>
            <w:shd w:val="clear" w:color="auto" w:fill="auto"/>
            <w:noWrap/>
            <w:vAlign w:val="bottom"/>
            <w:hideMark/>
          </w:tcPr>
          <w:p w14:paraId="6C7BEFAD" w14:textId="77777777" w:rsidR="00363176" w:rsidRPr="00363176" w:rsidRDefault="00363176" w:rsidP="00363176">
            <w:pPr>
              <w:spacing w:after="0" w:line="240" w:lineRule="auto"/>
              <w:rPr>
                <w:color w:val="000000"/>
              </w:rPr>
            </w:pPr>
            <w:r w:rsidRPr="00363176">
              <w:rPr>
                <w:color w:val="000000"/>
              </w:rPr>
              <w:t>Verzoek</w:t>
            </w:r>
          </w:p>
        </w:tc>
        <w:tc>
          <w:tcPr>
            <w:tcW w:w="2680" w:type="dxa"/>
            <w:tcBorders>
              <w:top w:val="nil"/>
              <w:left w:val="nil"/>
              <w:bottom w:val="nil"/>
              <w:right w:val="nil"/>
            </w:tcBorders>
            <w:shd w:val="clear" w:color="auto" w:fill="auto"/>
            <w:noWrap/>
            <w:vAlign w:val="bottom"/>
            <w:hideMark/>
          </w:tcPr>
          <w:p w14:paraId="69A6C392"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3DA99E77" w14:textId="77777777" w:rsidR="00363176" w:rsidRPr="00363176" w:rsidRDefault="00363176" w:rsidP="00363176">
            <w:pPr>
              <w:spacing w:after="0" w:line="240" w:lineRule="auto"/>
              <w:rPr>
                <w:color w:val="000000"/>
              </w:rPr>
            </w:pPr>
            <w:r w:rsidRPr="00363176">
              <w:rPr>
                <w:color w:val="000000"/>
              </w:rPr>
              <w:t>Bestelling Daisy-cd</w:t>
            </w:r>
          </w:p>
        </w:tc>
        <w:tc>
          <w:tcPr>
            <w:tcW w:w="844" w:type="dxa"/>
            <w:tcBorders>
              <w:top w:val="nil"/>
              <w:left w:val="nil"/>
              <w:bottom w:val="nil"/>
              <w:right w:val="nil"/>
            </w:tcBorders>
            <w:shd w:val="clear" w:color="auto" w:fill="auto"/>
            <w:noWrap/>
            <w:vAlign w:val="bottom"/>
            <w:hideMark/>
          </w:tcPr>
          <w:p w14:paraId="2F3120AF" w14:textId="77777777" w:rsidR="00363176" w:rsidRPr="00363176" w:rsidRDefault="00363176" w:rsidP="00363176">
            <w:pPr>
              <w:spacing w:after="0" w:line="240" w:lineRule="auto"/>
              <w:jc w:val="right"/>
              <w:rPr>
                <w:color w:val="000000"/>
              </w:rPr>
            </w:pPr>
            <w:r w:rsidRPr="00363176">
              <w:rPr>
                <w:color w:val="000000"/>
              </w:rPr>
              <w:t>15620</w:t>
            </w:r>
          </w:p>
        </w:tc>
        <w:tc>
          <w:tcPr>
            <w:tcW w:w="844" w:type="dxa"/>
            <w:tcBorders>
              <w:top w:val="nil"/>
              <w:left w:val="nil"/>
              <w:bottom w:val="nil"/>
              <w:right w:val="nil"/>
            </w:tcBorders>
            <w:shd w:val="clear" w:color="auto" w:fill="auto"/>
            <w:noWrap/>
            <w:vAlign w:val="bottom"/>
            <w:hideMark/>
          </w:tcPr>
          <w:p w14:paraId="0ABFB12B" w14:textId="77777777" w:rsidR="00363176" w:rsidRPr="00363176" w:rsidRDefault="00363176" w:rsidP="00363176">
            <w:pPr>
              <w:spacing w:after="0" w:line="240" w:lineRule="auto"/>
              <w:jc w:val="right"/>
              <w:rPr>
                <w:color w:val="000000"/>
              </w:rPr>
            </w:pPr>
          </w:p>
        </w:tc>
      </w:tr>
      <w:tr w:rsidR="00363176" w:rsidRPr="00363176" w14:paraId="4DD22EC7" w14:textId="77777777" w:rsidTr="33CEE9FB">
        <w:trPr>
          <w:trHeight w:val="300"/>
        </w:trPr>
        <w:tc>
          <w:tcPr>
            <w:tcW w:w="1299" w:type="dxa"/>
            <w:tcBorders>
              <w:top w:val="nil"/>
              <w:left w:val="nil"/>
              <w:bottom w:val="nil"/>
              <w:right w:val="nil"/>
            </w:tcBorders>
            <w:shd w:val="clear" w:color="auto" w:fill="auto"/>
            <w:noWrap/>
            <w:vAlign w:val="bottom"/>
            <w:hideMark/>
          </w:tcPr>
          <w:p w14:paraId="4FA34461" w14:textId="77777777" w:rsidR="00363176" w:rsidRPr="00363176" w:rsidRDefault="00363176" w:rsidP="00363176">
            <w:pPr>
              <w:spacing w:after="0" w:line="240" w:lineRule="auto"/>
              <w:rPr>
                <w:color w:val="000000"/>
              </w:rPr>
            </w:pPr>
            <w:r w:rsidRPr="00363176">
              <w:rPr>
                <w:color w:val="000000"/>
              </w:rPr>
              <w:t>Verzoek</w:t>
            </w:r>
          </w:p>
        </w:tc>
        <w:tc>
          <w:tcPr>
            <w:tcW w:w="2680" w:type="dxa"/>
            <w:tcBorders>
              <w:top w:val="nil"/>
              <w:left w:val="nil"/>
              <w:bottom w:val="nil"/>
              <w:right w:val="nil"/>
            </w:tcBorders>
            <w:shd w:val="clear" w:color="auto" w:fill="auto"/>
            <w:noWrap/>
            <w:vAlign w:val="bottom"/>
            <w:hideMark/>
          </w:tcPr>
          <w:p w14:paraId="458326AA"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536F1109" w14:textId="77777777" w:rsidR="00363176" w:rsidRPr="00363176" w:rsidRDefault="00363176" w:rsidP="00363176">
            <w:pPr>
              <w:spacing w:after="0" w:line="240" w:lineRule="auto"/>
              <w:rPr>
                <w:color w:val="000000"/>
              </w:rPr>
            </w:pPr>
            <w:r w:rsidRPr="00363176">
              <w:rPr>
                <w:color w:val="000000"/>
              </w:rPr>
              <w:t>Specials</w:t>
            </w:r>
          </w:p>
        </w:tc>
        <w:tc>
          <w:tcPr>
            <w:tcW w:w="844" w:type="dxa"/>
            <w:tcBorders>
              <w:top w:val="nil"/>
              <w:left w:val="nil"/>
              <w:bottom w:val="nil"/>
              <w:right w:val="nil"/>
            </w:tcBorders>
            <w:shd w:val="clear" w:color="auto" w:fill="auto"/>
            <w:noWrap/>
            <w:vAlign w:val="bottom"/>
            <w:hideMark/>
          </w:tcPr>
          <w:p w14:paraId="66ED78D5" w14:textId="77777777" w:rsidR="00363176" w:rsidRPr="00363176" w:rsidRDefault="00363176" w:rsidP="00363176">
            <w:pPr>
              <w:spacing w:after="0" w:line="240" w:lineRule="auto"/>
              <w:jc w:val="right"/>
              <w:rPr>
                <w:color w:val="000000"/>
              </w:rPr>
            </w:pPr>
            <w:r w:rsidRPr="00363176">
              <w:rPr>
                <w:color w:val="000000"/>
              </w:rPr>
              <w:t>5438</w:t>
            </w:r>
          </w:p>
        </w:tc>
        <w:tc>
          <w:tcPr>
            <w:tcW w:w="844" w:type="dxa"/>
            <w:tcBorders>
              <w:top w:val="nil"/>
              <w:left w:val="nil"/>
              <w:bottom w:val="nil"/>
              <w:right w:val="nil"/>
            </w:tcBorders>
            <w:shd w:val="clear" w:color="auto" w:fill="auto"/>
            <w:noWrap/>
            <w:vAlign w:val="bottom"/>
            <w:hideMark/>
          </w:tcPr>
          <w:p w14:paraId="3F41792B" w14:textId="77777777" w:rsidR="00363176" w:rsidRPr="00363176" w:rsidRDefault="00363176" w:rsidP="00363176">
            <w:pPr>
              <w:spacing w:after="0" w:line="240" w:lineRule="auto"/>
              <w:jc w:val="right"/>
              <w:rPr>
                <w:color w:val="000000"/>
              </w:rPr>
            </w:pPr>
          </w:p>
        </w:tc>
      </w:tr>
      <w:tr w:rsidR="00363176" w:rsidRPr="00363176" w14:paraId="27E80F78" w14:textId="77777777" w:rsidTr="33CEE9FB">
        <w:trPr>
          <w:trHeight w:val="300"/>
        </w:trPr>
        <w:tc>
          <w:tcPr>
            <w:tcW w:w="1299" w:type="dxa"/>
            <w:tcBorders>
              <w:top w:val="nil"/>
              <w:left w:val="nil"/>
              <w:bottom w:val="nil"/>
              <w:right w:val="nil"/>
            </w:tcBorders>
            <w:shd w:val="clear" w:color="auto" w:fill="auto"/>
            <w:noWrap/>
            <w:vAlign w:val="bottom"/>
            <w:hideMark/>
          </w:tcPr>
          <w:p w14:paraId="13595F10" w14:textId="77777777" w:rsidR="00363176" w:rsidRPr="00363176" w:rsidRDefault="00363176" w:rsidP="00363176">
            <w:pPr>
              <w:spacing w:after="0" w:line="240" w:lineRule="auto"/>
              <w:rPr>
                <w:color w:val="000000"/>
              </w:rPr>
            </w:pPr>
            <w:r w:rsidRPr="00363176">
              <w:rPr>
                <w:color w:val="000000"/>
              </w:rPr>
              <w:t>Verzoek</w:t>
            </w:r>
          </w:p>
        </w:tc>
        <w:tc>
          <w:tcPr>
            <w:tcW w:w="2680" w:type="dxa"/>
            <w:tcBorders>
              <w:top w:val="nil"/>
              <w:left w:val="nil"/>
              <w:bottom w:val="nil"/>
              <w:right w:val="nil"/>
            </w:tcBorders>
            <w:shd w:val="clear" w:color="auto" w:fill="auto"/>
            <w:noWrap/>
            <w:vAlign w:val="bottom"/>
            <w:hideMark/>
          </w:tcPr>
          <w:p w14:paraId="66A0A953" w14:textId="77777777" w:rsidR="00363176" w:rsidRPr="00363176" w:rsidRDefault="00363176" w:rsidP="00363176">
            <w:pPr>
              <w:spacing w:after="0" w:line="240" w:lineRule="auto"/>
              <w:rPr>
                <w:color w:val="000000"/>
              </w:rPr>
            </w:pPr>
            <w:r w:rsidRPr="00363176">
              <w:rPr>
                <w:color w:val="000000"/>
              </w:rPr>
              <w:t>Lidmaatschap</w:t>
            </w:r>
          </w:p>
        </w:tc>
        <w:tc>
          <w:tcPr>
            <w:tcW w:w="3400" w:type="dxa"/>
            <w:tcBorders>
              <w:top w:val="nil"/>
              <w:left w:val="nil"/>
              <w:bottom w:val="nil"/>
              <w:right w:val="nil"/>
            </w:tcBorders>
            <w:shd w:val="clear" w:color="auto" w:fill="auto"/>
            <w:noWrap/>
            <w:vAlign w:val="bottom"/>
            <w:hideMark/>
          </w:tcPr>
          <w:p w14:paraId="3C8CBE0D" w14:textId="77777777" w:rsidR="00363176" w:rsidRPr="00363176" w:rsidRDefault="00363176" w:rsidP="00363176">
            <w:pPr>
              <w:spacing w:after="0" w:line="240" w:lineRule="auto"/>
              <w:rPr>
                <w:color w:val="000000"/>
              </w:rPr>
            </w:pPr>
            <w:r w:rsidRPr="00363176">
              <w:rPr>
                <w:color w:val="000000"/>
              </w:rPr>
              <w:t>Service call gecontroleerd</w:t>
            </w:r>
          </w:p>
        </w:tc>
        <w:tc>
          <w:tcPr>
            <w:tcW w:w="844" w:type="dxa"/>
            <w:tcBorders>
              <w:top w:val="nil"/>
              <w:left w:val="nil"/>
              <w:bottom w:val="nil"/>
              <w:right w:val="nil"/>
            </w:tcBorders>
            <w:shd w:val="clear" w:color="auto" w:fill="auto"/>
            <w:noWrap/>
            <w:vAlign w:val="bottom"/>
            <w:hideMark/>
          </w:tcPr>
          <w:p w14:paraId="7E63DDF3" w14:textId="77777777" w:rsidR="00363176" w:rsidRPr="00363176" w:rsidRDefault="00363176" w:rsidP="00363176">
            <w:pPr>
              <w:spacing w:after="0" w:line="240" w:lineRule="auto"/>
              <w:jc w:val="right"/>
              <w:rPr>
                <w:color w:val="000000"/>
              </w:rPr>
            </w:pPr>
            <w:r w:rsidRPr="00363176">
              <w:rPr>
                <w:color w:val="000000"/>
              </w:rPr>
              <w:t>5330</w:t>
            </w:r>
          </w:p>
        </w:tc>
        <w:tc>
          <w:tcPr>
            <w:tcW w:w="844" w:type="dxa"/>
            <w:tcBorders>
              <w:top w:val="nil"/>
              <w:left w:val="nil"/>
              <w:bottom w:val="nil"/>
              <w:right w:val="nil"/>
            </w:tcBorders>
            <w:shd w:val="clear" w:color="auto" w:fill="auto"/>
            <w:noWrap/>
            <w:vAlign w:val="bottom"/>
            <w:hideMark/>
          </w:tcPr>
          <w:p w14:paraId="58469C53" w14:textId="77777777" w:rsidR="00363176" w:rsidRPr="00363176" w:rsidRDefault="00363176" w:rsidP="00363176">
            <w:pPr>
              <w:spacing w:after="0" w:line="240" w:lineRule="auto"/>
              <w:jc w:val="right"/>
              <w:rPr>
                <w:color w:val="000000"/>
              </w:rPr>
            </w:pPr>
          </w:p>
        </w:tc>
      </w:tr>
      <w:tr w:rsidR="00363176" w:rsidRPr="00363176" w14:paraId="35DDA291" w14:textId="77777777" w:rsidTr="33CEE9FB">
        <w:trPr>
          <w:trHeight w:val="300"/>
        </w:trPr>
        <w:tc>
          <w:tcPr>
            <w:tcW w:w="1299" w:type="dxa"/>
            <w:tcBorders>
              <w:top w:val="nil"/>
              <w:left w:val="nil"/>
              <w:bottom w:val="nil"/>
              <w:right w:val="nil"/>
            </w:tcBorders>
            <w:shd w:val="clear" w:color="auto" w:fill="auto"/>
            <w:noWrap/>
            <w:vAlign w:val="bottom"/>
            <w:hideMark/>
          </w:tcPr>
          <w:p w14:paraId="0CA636FA" w14:textId="77777777" w:rsidR="00363176" w:rsidRPr="00363176" w:rsidRDefault="00363176" w:rsidP="00363176">
            <w:pPr>
              <w:spacing w:after="0" w:line="240" w:lineRule="auto"/>
              <w:rPr>
                <w:color w:val="000000"/>
              </w:rPr>
            </w:pPr>
            <w:r w:rsidRPr="00363176">
              <w:rPr>
                <w:color w:val="000000"/>
              </w:rPr>
              <w:t>Verzoek</w:t>
            </w:r>
          </w:p>
        </w:tc>
        <w:tc>
          <w:tcPr>
            <w:tcW w:w="2680" w:type="dxa"/>
            <w:tcBorders>
              <w:top w:val="nil"/>
              <w:left w:val="nil"/>
              <w:bottom w:val="nil"/>
              <w:right w:val="nil"/>
            </w:tcBorders>
            <w:shd w:val="clear" w:color="auto" w:fill="auto"/>
            <w:noWrap/>
            <w:vAlign w:val="bottom"/>
            <w:hideMark/>
          </w:tcPr>
          <w:p w14:paraId="5F97DA21" w14:textId="77777777" w:rsidR="00363176" w:rsidRPr="00363176" w:rsidRDefault="00363176" w:rsidP="00363176">
            <w:pPr>
              <w:spacing w:after="0" w:line="240" w:lineRule="auto"/>
              <w:rPr>
                <w:color w:val="000000"/>
              </w:rPr>
            </w:pPr>
            <w:r w:rsidRPr="00363176">
              <w:rPr>
                <w:color w:val="000000"/>
              </w:rPr>
              <w:t>Lidmaatschap</w:t>
            </w:r>
          </w:p>
        </w:tc>
        <w:tc>
          <w:tcPr>
            <w:tcW w:w="3400" w:type="dxa"/>
            <w:tcBorders>
              <w:top w:val="nil"/>
              <w:left w:val="nil"/>
              <w:bottom w:val="nil"/>
              <w:right w:val="nil"/>
            </w:tcBorders>
            <w:shd w:val="clear" w:color="auto" w:fill="auto"/>
            <w:noWrap/>
            <w:vAlign w:val="bottom"/>
            <w:hideMark/>
          </w:tcPr>
          <w:p w14:paraId="5F97FE80" w14:textId="77777777" w:rsidR="00363176" w:rsidRPr="00363176" w:rsidRDefault="00363176" w:rsidP="00363176">
            <w:pPr>
              <w:spacing w:after="0" w:line="240" w:lineRule="auto"/>
              <w:rPr>
                <w:color w:val="000000"/>
              </w:rPr>
            </w:pPr>
            <w:r w:rsidRPr="00363176">
              <w:rPr>
                <w:color w:val="000000"/>
              </w:rPr>
              <w:t>Uitschrijven</w:t>
            </w:r>
          </w:p>
        </w:tc>
        <w:tc>
          <w:tcPr>
            <w:tcW w:w="844" w:type="dxa"/>
            <w:tcBorders>
              <w:top w:val="nil"/>
              <w:left w:val="nil"/>
              <w:bottom w:val="nil"/>
              <w:right w:val="nil"/>
            </w:tcBorders>
            <w:shd w:val="clear" w:color="auto" w:fill="auto"/>
            <w:noWrap/>
            <w:vAlign w:val="bottom"/>
            <w:hideMark/>
          </w:tcPr>
          <w:p w14:paraId="650B5E86" w14:textId="77777777" w:rsidR="00363176" w:rsidRPr="00363176" w:rsidRDefault="00363176" w:rsidP="00363176">
            <w:pPr>
              <w:spacing w:after="0" w:line="240" w:lineRule="auto"/>
              <w:jc w:val="right"/>
              <w:rPr>
                <w:color w:val="000000"/>
              </w:rPr>
            </w:pPr>
            <w:r w:rsidRPr="00363176">
              <w:rPr>
                <w:color w:val="000000"/>
              </w:rPr>
              <w:t>2629</w:t>
            </w:r>
          </w:p>
        </w:tc>
        <w:tc>
          <w:tcPr>
            <w:tcW w:w="844" w:type="dxa"/>
            <w:tcBorders>
              <w:top w:val="nil"/>
              <w:left w:val="nil"/>
              <w:bottom w:val="nil"/>
              <w:right w:val="nil"/>
            </w:tcBorders>
            <w:shd w:val="clear" w:color="auto" w:fill="auto"/>
            <w:noWrap/>
            <w:vAlign w:val="bottom"/>
            <w:hideMark/>
          </w:tcPr>
          <w:p w14:paraId="00361559" w14:textId="77777777" w:rsidR="00363176" w:rsidRPr="00363176" w:rsidRDefault="00363176" w:rsidP="00363176">
            <w:pPr>
              <w:spacing w:after="0" w:line="240" w:lineRule="auto"/>
              <w:jc w:val="right"/>
              <w:rPr>
                <w:color w:val="000000"/>
              </w:rPr>
            </w:pPr>
          </w:p>
        </w:tc>
      </w:tr>
      <w:tr w:rsidR="00363176" w:rsidRPr="00363176" w14:paraId="5082DC51" w14:textId="77777777" w:rsidTr="33CEE9FB">
        <w:trPr>
          <w:trHeight w:val="300"/>
        </w:trPr>
        <w:tc>
          <w:tcPr>
            <w:tcW w:w="1299" w:type="dxa"/>
            <w:tcBorders>
              <w:top w:val="nil"/>
              <w:left w:val="nil"/>
              <w:bottom w:val="nil"/>
              <w:right w:val="nil"/>
            </w:tcBorders>
            <w:shd w:val="clear" w:color="auto" w:fill="auto"/>
            <w:noWrap/>
            <w:vAlign w:val="bottom"/>
            <w:hideMark/>
          </w:tcPr>
          <w:p w14:paraId="12B2671A" w14:textId="77777777" w:rsidR="00363176" w:rsidRPr="00363176" w:rsidRDefault="00363176" w:rsidP="00363176">
            <w:pPr>
              <w:spacing w:after="0" w:line="240" w:lineRule="auto"/>
              <w:rPr>
                <w:color w:val="000000"/>
              </w:rPr>
            </w:pPr>
            <w:r w:rsidRPr="00363176">
              <w:rPr>
                <w:color w:val="000000"/>
              </w:rPr>
              <w:t>Verzoek</w:t>
            </w:r>
          </w:p>
        </w:tc>
        <w:tc>
          <w:tcPr>
            <w:tcW w:w="2680" w:type="dxa"/>
            <w:tcBorders>
              <w:top w:val="nil"/>
              <w:left w:val="nil"/>
              <w:bottom w:val="nil"/>
              <w:right w:val="nil"/>
            </w:tcBorders>
            <w:shd w:val="clear" w:color="auto" w:fill="auto"/>
            <w:noWrap/>
            <w:vAlign w:val="bottom"/>
            <w:hideMark/>
          </w:tcPr>
          <w:p w14:paraId="612A0AD0"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24EDBA83" w14:textId="77777777" w:rsidR="00363176" w:rsidRPr="00363176" w:rsidRDefault="00363176" w:rsidP="00363176">
            <w:pPr>
              <w:spacing w:after="0" w:line="240" w:lineRule="auto"/>
              <w:rPr>
                <w:color w:val="000000"/>
              </w:rPr>
            </w:pPr>
            <w:r w:rsidRPr="00363176">
              <w:rPr>
                <w:color w:val="000000"/>
              </w:rPr>
              <w:t>Bestelling streaming</w:t>
            </w:r>
          </w:p>
        </w:tc>
        <w:tc>
          <w:tcPr>
            <w:tcW w:w="844" w:type="dxa"/>
            <w:tcBorders>
              <w:top w:val="nil"/>
              <w:left w:val="nil"/>
              <w:bottom w:val="nil"/>
              <w:right w:val="nil"/>
            </w:tcBorders>
            <w:shd w:val="clear" w:color="auto" w:fill="auto"/>
            <w:noWrap/>
            <w:vAlign w:val="bottom"/>
            <w:hideMark/>
          </w:tcPr>
          <w:p w14:paraId="4F18EB1C" w14:textId="77777777" w:rsidR="00363176" w:rsidRPr="00363176" w:rsidRDefault="00363176" w:rsidP="00363176">
            <w:pPr>
              <w:spacing w:after="0" w:line="240" w:lineRule="auto"/>
              <w:jc w:val="right"/>
              <w:rPr>
                <w:color w:val="000000"/>
              </w:rPr>
            </w:pPr>
            <w:r w:rsidRPr="00363176">
              <w:rPr>
                <w:color w:val="000000"/>
              </w:rPr>
              <w:t>2508</w:t>
            </w:r>
          </w:p>
        </w:tc>
        <w:tc>
          <w:tcPr>
            <w:tcW w:w="844" w:type="dxa"/>
            <w:tcBorders>
              <w:top w:val="nil"/>
              <w:left w:val="nil"/>
              <w:bottom w:val="nil"/>
              <w:right w:val="nil"/>
            </w:tcBorders>
            <w:shd w:val="clear" w:color="auto" w:fill="auto"/>
            <w:noWrap/>
            <w:vAlign w:val="bottom"/>
            <w:hideMark/>
          </w:tcPr>
          <w:p w14:paraId="0A0081DE" w14:textId="77777777" w:rsidR="00363176" w:rsidRPr="00363176" w:rsidRDefault="00363176" w:rsidP="00363176">
            <w:pPr>
              <w:spacing w:after="0" w:line="240" w:lineRule="auto"/>
              <w:jc w:val="right"/>
              <w:rPr>
                <w:color w:val="000000"/>
              </w:rPr>
            </w:pPr>
          </w:p>
        </w:tc>
      </w:tr>
      <w:tr w:rsidR="00363176" w:rsidRPr="00363176" w14:paraId="372BE733" w14:textId="77777777" w:rsidTr="33CEE9FB">
        <w:trPr>
          <w:trHeight w:val="300"/>
        </w:trPr>
        <w:tc>
          <w:tcPr>
            <w:tcW w:w="1299" w:type="dxa"/>
            <w:tcBorders>
              <w:top w:val="nil"/>
              <w:left w:val="nil"/>
              <w:bottom w:val="nil"/>
              <w:right w:val="nil"/>
            </w:tcBorders>
            <w:shd w:val="clear" w:color="auto" w:fill="auto"/>
            <w:noWrap/>
            <w:vAlign w:val="bottom"/>
            <w:hideMark/>
          </w:tcPr>
          <w:p w14:paraId="474AF1E2" w14:textId="77777777" w:rsidR="00363176" w:rsidRPr="00363176" w:rsidRDefault="00363176" w:rsidP="00363176">
            <w:pPr>
              <w:spacing w:after="0" w:line="240" w:lineRule="auto"/>
              <w:rPr>
                <w:color w:val="000000"/>
              </w:rPr>
            </w:pPr>
            <w:r w:rsidRPr="00363176">
              <w:rPr>
                <w:color w:val="000000"/>
              </w:rPr>
              <w:t>Verzoek</w:t>
            </w:r>
          </w:p>
        </w:tc>
        <w:tc>
          <w:tcPr>
            <w:tcW w:w="2680" w:type="dxa"/>
            <w:tcBorders>
              <w:top w:val="nil"/>
              <w:left w:val="nil"/>
              <w:bottom w:val="nil"/>
              <w:right w:val="nil"/>
            </w:tcBorders>
            <w:shd w:val="clear" w:color="auto" w:fill="auto"/>
            <w:noWrap/>
            <w:vAlign w:val="bottom"/>
            <w:hideMark/>
          </w:tcPr>
          <w:p w14:paraId="212E3881" w14:textId="77777777" w:rsidR="00363176" w:rsidRPr="00363176" w:rsidRDefault="00363176" w:rsidP="00363176">
            <w:pPr>
              <w:spacing w:after="0" w:line="240" w:lineRule="auto"/>
              <w:rPr>
                <w:color w:val="000000"/>
              </w:rPr>
            </w:pPr>
            <w:r w:rsidRPr="00363176">
              <w:rPr>
                <w:color w:val="000000"/>
              </w:rPr>
              <w:t>Financieel</w:t>
            </w:r>
          </w:p>
        </w:tc>
        <w:tc>
          <w:tcPr>
            <w:tcW w:w="3400" w:type="dxa"/>
            <w:tcBorders>
              <w:top w:val="nil"/>
              <w:left w:val="nil"/>
              <w:bottom w:val="nil"/>
              <w:right w:val="nil"/>
            </w:tcBorders>
            <w:shd w:val="clear" w:color="auto" w:fill="auto"/>
            <w:noWrap/>
            <w:vAlign w:val="bottom"/>
            <w:hideMark/>
          </w:tcPr>
          <w:p w14:paraId="053A78B2" w14:textId="77777777" w:rsidR="00363176" w:rsidRPr="00363176" w:rsidRDefault="00363176" w:rsidP="00363176">
            <w:pPr>
              <w:spacing w:after="0" w:line="240" w:lineRule="auto"/>
              <w:rPr>
                <w:color w:val="000000"/>
              </w:rPr>
            </w:pPr>
            <w:r w:rsidRPr="00363176">
              <w:rPr>
                <w:color w:val="000000"/>
              </w:rPr>
              <w:t>Automatische incasso (machtigingskaart)</w:t>
            </w:r>
          </w:p>
        </w:tc>
        <w:tc>
          <w:tcPr>
            <w:tcW w:w="844" w:type="dxa"/>
            <w:tcBorders>
              <w:top w:val="nil"/>
              <w:left w:val="nil"/>
              <w:bottom w:val="nil"/>
              <w:right w:val="nil"/>
            </w:tcBorders>
            <w:shd w:val="clear" w:color="auto" w:fill="auto"/>
            <w:noWrap/>
            <w:vAlign w:val="bottom"/>
            <w:hideMark/>
          </w:tcPr>
          <w:p w14:paraId="2F34F13F" w14:textId="77777777" w:rsidR="00363176" w:rsidRPr="00363176" w:rsidRDefault="00363176" w:rsidP="00363176">
            <w:pPr>
              <w:spacing w:after="0" w:line="240" w:lineRule="auto"/>
              <w:jc w:val="right"/>
              <w:rPr>
                <w:color w:val="000000"/>
              </w:rPr>
            </w:pPr>
            <w:r w:rsidRPr="00363176">
              <w:rPr>
                <w:color w:val="000000"/>
              </w:rPr>
              <w:t>1974</w:t>
            </w:r>
          </w:p>
        </w:tc>
        <w:tc>
          <w:tcPr>
            <w:tcW w:w="844" w:type="dxa"/>
            <w:tcBorders>
              <w:top w:val="nil"/>
              <w:left w:val="nil"/>
              <w:bottom w:val="nil"/>
              <w:right w:val="nil"/>
            </w:tcBorders>
            <w:shd w:val="clear" w:color="auto" w:fill="auto"/>
            <w:noWrap/>
            <w:vAlign w:val="bottom"/>
            <w:hideMark/>
          </w:tcPr>
          <w:p w14:paraId="1D17DAA7" w14:textId="77777777" w:rsidR="00363176" w:rsidRPr="00363176" w:rsidRDefault="00363176" w:rsidP="00363176">
            <w:pPr>
              <w:spacing w:after="0" w:line="240" w:lineRule="auto"/>
              <w:jc w:val="right"/>
              <w:rPr>
                <w:color w:val="000000"/>
              </w:rPr>
            </w:pPr>
          </w:p>
        </w:tc>
      </w:tr>
      <w:tr w:rsidR="00363176" w:rsidRPr="00363176" w14:paraId="2EDA9DAB" w14:textId="77777777" w:rsidTr="33CEE9FB">
        <w:trPr>
          <w:trHeight w:val="300"/>
        </w:trPr>
        <w:tc>
          <w:tcPr>
            <w:tcW w:w="1299" w:type="dxa"/>
            <w:tcBorders>
              <w:top w:val="nil"/>
              <w:left w:val="nil"/>
              <w:bottom w:val="nil"/>
              <w:right w:val="nil"/>
            </w:tcBorders>
            <w:shd w:val="clear" w:color="auto" w:fill="auto"/>
            <w:noWrap/>
            <w:vAlign w:val="bottom"/>
            <w:hideMark/>
          </w:tcPr>
          <w:p w14:paraId="2A5161A7" w14:textId="77777777" w:rsidR="00363176" w:rsidRPr="00363176" w:rsidRDefault="00363176" w:rsidP="00363176">
            <w:pPr>
              <w:spacing w:after="0" w:line="240" w:lineRule="auto"/>
              <w:rPr>
                <w:color w:val="000000"/>
              </w:rPr>
            </w:pPr>
            <w:r w:rsidRPr="00363176">
              <w:rPr>
                <w:color w:val="000000"/>
              </w:rPr>
              <w:t>Verzoek</w:t>
            </w:r>
          </w:p>
        </w:tc>
        <w:tc>
          <w:tcPr>
            <w:tcW w:w="2680" w:type="dxa"/>
            <w:tcBorders>
              <w:top w:val="nil"/>
              <w:left w:val="nil"/>
              <w:bottom w:val="nil"/>
              <w:right w:val="nil"/>
            </w:tcBorders>
            <w:shd w:val="clear" w:color="auto" w:fill="auto"/>
            <w:noWrap/>
            <w:vAlign w:val="bottom"/>
            <w:hideMark/>
          </w:tcPr>
          <w:p w14:paraId="0F1BFA25"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3F5812F1" w14:textId="77777777" w:rsidR="00363176" w:rsidRPr="00363176" w:rsidRDefault="00363176" w:rsidP="00363176">
            <w:pPr>
              <w:spacing w:after="0" w:line="240" w:lineRule="auto"/>
              <w:rPr>
                <w:color w:val="000000"/>
              </w:rPr>
            </w:pPr>
            <w:r w:rsidRPr="00363176">
              <w:rPr>
                <w:color w:val="000000"/>
              </w:rPr>
              <w:t>Innemen</w:t>
            </w:r>
          </w:p>
        </w:tc>
        <w:tc>
          <w:tcPr>
            <w:tcW w:w="844" w:type="dxa"/>
            <w:tcBorders>
              <w:top w:val="nil"/>
              <w:left w:val="nil"/>
              <w:bottom w:val="nil"/>
              <w:right w:val="nil"/>
            </w:tcBorders>
            <w:shd w:val="clear" w:color="auto" w:fill="auto"/>
            <w:noWrap/>
            <w:vAlign w:val="bottom"/>
            <w:hideMark/>
          </w:tcPr>
          <w:p w14:paraId="30DB758D" w14:textId="77777777" w:rsidR="00363176" w:rsidRPr="00363176" w:rsidRDefault="00363176" w:rsidP="00363176">
            <w:pPr>
              <w:spacing w:after="0" w:line="240" w:lineRule="auto"/>
              <w:jc w:val="right"/>
              <w:rPr>
                <w:color w:val="000000"/>
              </w:rPr>
            </w:pPr>
            <w:r w:rsidRPr="00363176">
              <w:rPr>
                <w:color w:val="000000"/>
              </w:rPr>
              <w:t>1962</w:t>
            </w:r>
          </w:p>
        </w:tc>
        <w:tc>
          <w:tcPr>
            <w:tcW w:w="844" w:type="dxa"/>
            <w:tcBorders>
              <w:top w:val="nil"/>
              <w:left w:val="nil"/>
              <w:bottom w:val="nil"/>
              <w:right w:val="nil"/>
            </w:tcBorders>
            <w:shd w:val="clear" w:color="auto" w:fill="auto"/>
            <w:noWrap/>
            <w:vAlign w:val="bottom"/>
            <w:hideMark/>
          </w:tcPr>
          <w:p w14:paraId="6E397F6E" w14:textId="77777777" w:rsidR="00363176" w:rsidRPr="00363176" w:rsidRDefault="00363176" w:rsidP="00363176">
            <w:pPr>
              <w:spacing w:after="0" w:line="240" w:lineRule="auto"/>
              <w:jc w:val="right"/>
              <w:rPr>
                <w:color w:val="000000"/>
              </w:rPr>
            </w:pPr>
          </w:p>
        </w:tc>
      </w:tr>
      <w:tr w:rsidR="00363176" w:rsidRPr="00363176" w14:paraId="225E5D0F" w14:textId="77777777" w:rsidTr="33CEE9FB">
        <w:trPr>
          <w:trHeight w:val="300"/>
        </w:trPr>
        <w:tc>
          <w:tcPr>
            <w:tcW w:w="1299" w:type="dxa"/>
            <w:tcBorders>
              <w:top w:val="nil"/>
              <w:left w:val="nil"/>
              <w:bottom w:val="nil"/>
              <w:right w:val="nil"/>
            </w:tcBorders>
            <w:shd w:val="clear" w:color="auto" w:fill="auto"/>
            <w:noWrap/>
            <w:vAlign w:val="bottom"/>
            <w:hideMark/>
          </w:tcPr>
          <w:p w14:paraId="13DF6298" w14:textId="77777777" w:rsidR="00363176" w:rsidRPr="00363176" w:rsidRDefault="00363176" w:rsidP="00363176">
            <w:pPr>
              <w:spacing w:after="0" w:line="240" w:lineRule="auto"/>
              <w:rPr>
                <w:color w:val="000000"/>
              </w:rPr>
            </w:pPr>
            <w:r w:rsidRPr="00363176">
              <w:rPr>
                <w:color w:val="000000"/>
              </w:rPr>
              <w:t>Verzoek</w:t>
            </w:r>
          </w:p>
        </w:tc>
        <w:tc>
          <w:tcPr>
            <w:tcW w:w="2680" w:type="dxa"/>
            <w:tcBorders>
              <w:top w:val="nil"/>
              <w:left w:val="nil"/>
              <w:bottom w:val="nil"/>
              <w:right w:val="nil"/>
            </w:tcBorders>
            <w:shd w:val="clear" w:color="auto" w:fill="auto"/>
            <w:noWrap/>
            <w:vAlign w:val="bottom"/>
            <w:hideMark/>
          </w:tcPr>
          <w:p w14:paraId="7BD620E8" w14:textId="77777777" w:rsidR="00363176" w:rsidRPr="00363176" w:rsidRDefault="00363176" w:rsidP="00363176">
            <w:pPr>
              <w:spacing w:after="0" w:line="240" w:lineRule="auto"/>
              <w:rPr>
                <w:color w:val="000000"/>
              </w:rPr>
            </w:pPr>
            <w:r w:rsidRPr="00363176">
              <w:rPr>
                <w:color w:val="000000"/>
              </w:rPr>
              <w:t>Klantgegevens</w:t>
            </w:r>
          </w:p>
        </w:tc>
        <w:tc>
          <w:tcPr>
            <w:tcW w:w="3400" w:type="dxa"/>
            <w:tcBorders>
              <w:top w:val="nil"/>
              <w:left w:val="nil"/>
              <w:bottom w:val="nil"/>
              <w:right w:val="nil"/>
            </w:tcBorders>
            <w:shd w:val="clear" w:color="auto" w:fill="auto"/>
            <w:noWrap/>
            <w:vAlign w:val="bottom"/>
            <w:hideMark/>
          </w:tcPr>
          <w:p w14:paraId="60B94D41" w14:textId="77777777" w:rsidR="00363176" w:rsidRPr="00363176" w:rsidRDefault="00363176" w:rsidP="00363176">
            <w:pPr>
              <w:spacing w:after="0" w:line="240" w:lineRule="auto"/>
              <w:rPr>
                <w:color w:val="000000"/>
              </w:rPr>
            </w:pPr>
            <w:r w:rsidRPr="00363176">
              <w:rPr>
                <w:color w:val="000000"/>
              </w:rPr>
              <w:t>Wijzigen NAW-gegevens</w:t>
            </w:r>
          </w:p>
        </w:tc>
        <w:tc>
          <w:tcPr>
            <w:tcW w:w="844" w:type="dxa"/>
            <w:tcBorders>
              <w:top w:val="nil"/>
              <w:left w:val="nil"/>
              <w:bottom w:val="nil"/>
              <w:right w:val="nil"/>
            </w:tcBorders>
            <w:shd w:val="clear" w:color="auto" w:fill="auto"/>
            <w:noWrap/>
            <w:vAlign w:val="bottom"/>
            <w:hideMark/>
          </w:tcPr>
          <w:p w14:paraId="3FD5A2E3" w14:textId="77777777" w:rsidR="00363176" w:rsidRPr="00363176" w:rsidRDefault="00363176" w:rsidP="00363176">
            <w:pPr>
              <w:spacing w:after="0" w:line="240" w:lineRule="auto"/>
              <w:jc w:val="right"/>
              <w:rPr>
                <w:color w:val="000000"/>
              </w:rPr>
            </w:pPr>
            <w:r w:rsidRPr="00363176">
              <w:rPr>
                <w:color w:val="000000"/>
              </w:rPr>
              <w:t>1854</w:t>
            </w:r>
          </w:p>
        </w:tc>
        <w:tc>
          <w:tcPr>
            <w:tcW w:w="844" w:type="dxa"/>
            <w:tcBorders>
              <w:top w:val="nil"/>
              <w:left w:val="nil"/>
              <w:bottom w:val="nil"/>
              <w:right w:val="nil"/>
            </w:tcBorders>
            <w:shd w:val="clear" w:color="auto" w:fill="auto"/>
            <w:noWrap/>
            <w:vAlign w:val="bottom"/>
            <w:hideMark/>
          </w:tcPr>
          <w:p w14:paraId="01D6A401" w14:textId="77777777" w:rsidR="00363176" w:rsidRPr="00363176" w:rsidRDefault="00363176" w:rsidP="00363176">
            <w:pPr>
              <w:spacing w:after="0" w:line="240" w:lineRule="auto"/>
              <w:jc w:val="right"/>
              <w:rPr>
                <w:color w:val="000000"/>
              </w:rPr>
            </w:pPr>
          </w:p>
        </w:tc>
      </w:tr>
      <w:tr w:rsidR="00363176" w:rsidRPr="00363176" w14:paraId="65B795FF" w14:textId="77777777" w:rsidTr="33CEE9FB">
        <w:trPr>
          <w:trHeight w:val="300"/>
        </w:trPr>
        <w:tc>
          <w:tcPr>
            <w:tcW w:w="1299" w:type="dxa"/>
            <w:tcBorders>
              <w:top w:val="nil"/>
              <w:left w:val="nil"/>
              <w:bottom w:val="nil"/>
              <w:right w:val="nil"/>
            </w:tcBorders>
            <w:shd w:val="clear" w:color="auto" w:fill="auto"/>
            <w:noWrap/>
            <w:vAlign w:val="bottom"/>
            <w:hideMark/>
          </w:tcPr>
          <w:p w14:paraId="1924BFC0" w14:textId="77777777" w:rsidR="00363176" w:rsidRPr="00363176" w:rsidRDefault="00363176" w:rsidP="00363176">
            <w:pPr>
              <w:spacing w:after="0" w:line="240" w:lineRule="auto"/>
              <w:rPr>
                <w:color w:val="000000"/>
              </w:rPr>
            </w:pPr>
            <w:r w:rsidRPr="00363176">
              <w:rPr>
                <w:color w:val="000000"/>
              </w:rPr>
              <w:t>Verzoek</w:t>
            </w:r>
          </w:p>
        </w:tc>
        <w:tc>
          <w:tcPr>
            <w:tcW w:w="2680" w:type="dxa"/>
            <w:tcBorders>
              <w:top w:val="nil"/>
              <w:left w:val="nil"/>
              <w:bottom w:val="nil"/>
              <w:right w:val="nil"/>
            </w:tcBorders>
            <w:shd w:val="clear" w:color="auto" w:fill="auto"/>
            <w:noWrap/>
            <w:vAlign w:val="bottom"/>
            <w:hideMark/>
          </w:tcPr>
          <w:p w14:paraId="31DCF52E" w14:textId="77777777" w:rsidR="00363176" w:rsidRPr="00363176" w:rsidRDefault="00363176" w:rsidP="00363176">
            <w:pPr>
              <w:spacing w:after="0" w:line="240" w:lineRule="auto"/>
              <w:rPr>
                <w:color w:val="000000"/>
              </w:rPr>
            </w:pPr>
            <w:r w:rsidRPr="00363176">
              <w:rPr>
                <w:color w:val="000000"/>
              </w:rPr>
              <w:t>Collectie: Kranten en Tijdschriften</w:t>
            </w:r>
          </w:p>
        </w:tc>
        <w:tc>
          <w:tcPr>
            <w:tcW w:w="3400" w:type="dxa"/>
            <w:tcBorders>
              <w:top w:val="nil"/>
              <w:left w:val="nil"/>
              <w:bottom w:val="nil"/>
              <w:right w:val="nil"/>
            </w:tcBorders>
            <w:shd w:val="clear" w:color="auto" w:fill="auto"/>
            <w:noWrap/>
            <w:vAlign w:val="bottom"/>
            <w:hideMark/>
          </w:tcPr>
          <w:p w14:paraId="04B6A3AE" w14:textId="1326F38C" w:rsidR="00363176" w:rsidRPr="00363176" w:rsidRDefault="00363176" w:rsidP="00363176">
            <w:pPr>
              <w:spacing w:after="0" w:line="240" w:lineRule="auto"/>
              <w:rPr>
                <w:color w:val="000000"/>
              </w:rPr>
            </w:pPr>
            <w:r w:rsidRPr="00363176">
              <w:rPr>
                <w:color w:val="000000"/>
              </w:rPr>
              <w:t>K</w:t>
            </w:r>
            <w:r w:rsidR="00247B77">
              <w:rPr>
                <w:color w:val="000000"/>
              </w:rPr>
              <w:t>&amp;</w:t>
            </w:r>
            <w:r w:rsidRPr="00363176">
              <w:rPr>
                <w:color w:val="000000"/>
              </w:rPr>
              <w:t>T Abonnement</w:t>
            </w:r>
          </w:p>
        </w:tc>
        <w:tc>
          <w:tcPr>
            <w:tcW w:w="844" w:type="dxa"/>
            <w:tcBorders>
              <w:top w:val="nil"/>
              <w:left w:val="nil"/>
              <w:bottom w:val="nil"/>
              <w:right w:val="nil"/>
            </w:tcBorders>
            <w:shd w:val="clear" w:color="auto" w:fill="auto"/>
            <w:noWrap/>
            <w:vAlign w:val="bottom"/>
            <w:hideMark/>
          </w:tcPr>
          <w:p w14:paraId="6DB20600" w14:textId="77777777" w:rsidR="00363176" w:rsidRPr="00363176" w:rsidRDefault="00363176" w:rsidP="00363176">
            <w:pPr>
              <w:spacing w:after="0" w:line="240" w:lineRule="auto"/>
              <w:jc w:val="right"/>
              <w:rPr>
                <w:color w:val="000000"/>
              </w:rPr>
            </w:pPr>
            <w:r w:rsidRPr="00363176">
              <w:rPr>
                <w:color w:val="000000"/>
              </w:rPr>
              <w:t>1781</w:t>
            </w:r>
          </w:p>
        </w:tc>
        <w:tc>
          <w:tcPr>
            <w:tcW w:w="844" w:type="dxa"/>
            <w:tcBorders>
              <w:top w:val="nil"/>
              <w:left w:val="nil"/>
              <w:bottom w:val="nil"/>
              <w:right w:val="nil"/>
            </w:tcBorders>
            <w:shd w:val="clear" w:color="auto" w:fill="auto"/>
            <w:noWrap/>
            <w:vAlign w:val="bottom"/>
            <w:hideMark/>
          </w:tcPr>
          <w:p w14:paraId="619D2C41" w14:textId="77777777" w:rsidR="00363176" w:rsidRPr="00363176" w:rsidRDefault="00363176" w:rsidP="00363176">
            <w:pPr>
              <w:spacing w:after="0" w:line="240" w:lineRule="auto"/>
              <w:jc w:val="right"/>
              <w:rPr>
                <w:color w:val="000000"/>
              </w:rPr>
            </w:pPr>
          </w:p>
        </w:tc>
      </w:tr>
      <w:tr w:rsidR="00363176" w:rsidRPr="00363176" w14:paraId="269433D4" w14:textId="77777777" w:rsidTr="33CEE9FB">
        <w:trPr>
          <w:trHeight w:val="300"/>
        </w:trPr>
        <w:tc>
          <w:tcPr>
            <w:tcW w:w="1299" w:type="dxa"/>
            <w:tcBorders>
              <w:top w:val="nil"/>
              <w:left w:val="nil"/>
              <w:bottom w:val="nil"/>
              <w:right w:val="nil"/>
            </w:tcBorders>
            <w:shd w:val="clear" w:color="auto" w:fill="auto"/>
            <w:noWrap/>
            <w:vAlign w:val="bottom"/>
            <w:hideMark/>
          </w:tcPr>
          <w:p w14:paraId="4F02566A" w14:textId="77777777" w:rsidR="00363176" w:rsidRPr="00363176" w:rsidRDefault="00363176" w:rsidP="00363176">
            <w:pPr>
              <w:spacing w:after="0" w:line="240" w:lineRule="auto"/>
              <w:rPr>
                <w:color w:val="000000"/>
              </w:rPr>
            </w:pPr>
            <w:r w:rsidRPr="00363176">
              <w:rPr>
                <w:color w:val="000000"/>
              </w:rPr>
              <w:t>Verzoek</w:t>
            </w:r>
          </w:p>
        </w:tc>
        <w:tc>
          <w:tcPr>
            <w:tcW w:w="2680" w:type="dxa"/>
            <w:tcBorders>
              <w:top w:val="nil"/>
              <w:left w:val="nil"/>
              <w:bottom w:val="nil"/>
              <w:right w:val="nil"/>
            </w:tcBorders>
            <w:shd w:val="clear" w:color="auto" w:fill="auto"/>
            <w:noWrap/>
            <w:vAlign w:val="bottom"/>
            <w:hideMark/>
          </w:tcPr>
          <w:p w14:paraId="27BA073C"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26B463C3" w14:textId="77777777" w:rsidR="00363176" w:rsidRPr="00363176" w:rsidRDefault="00363176" w:rsidP="00363176">
            <w:pPr>
              <w:spacing w:after="0" w:line="240" w:lineRule="auto"/>
              <w:rPr>
                <w:color w:val="000000"/>
              </w:rPr>
            </w:pPr>
            <w:r w:rsidRPr="00363176">
              <w:rPr>
                <w:color w:val="000000"/>
              </w:rPr>
              <w:t>Bestelling</w:t>
            </w:r>
          </w:p>
        </w:tc>
        <w:tc>
          <w:tcPr>
            <w:tcW w:w="844" w:type="dxa"/>
            <w:tcBorders>
              <w:top w:val="nil"/>
              <w:left w:val="nil"/>
              <w:bottom w:val="nil"/>
              <w:right w:val="nil"/>
            </w:tcBorders>
            <w:shd w:val="clear" w:color="auto" w:fill="auto"/>
            <w:noWrap/>
            <w:vAlign w:val="bottom"/>
            <w:hideMark/>
          </w:tcPr>
          <w:p w14:paraId="7163F6F2" w14:textId="77777777" w:rsidR="00363176" w:rsidRPr="00363176" w:rsidRDefault="00363176" w:rsidP="00363176">
            <w:pPr>
              <w:spacing w:after="0" w:line="240" w:lineRule="auto"/>
              <w:jc w:val="right"/>
              <w:rPr>
                <w:color w:val="000000"/>
              </w:rPr>
            </w:pPr>
            <w:r w:rsidRPr="00363176">
              <w:rPr>
                <w:color w:val="000000"/>
              </w:rPr>
              <w:t>1400</w:t>
            </w:r>
          </w:p>
        </w:tc>
        <w:tc>
          <w:tcPr>
            <w:tcW w:w="844" w:type="dxa"/>
            <w:tcBorders>
              <w:top w:val="nil"/>
              <w:left w:val="nil"/>
              <w:bottom w:val="nil"/>
              <w:right w:val="nil"/>
            </w:tcBorders>
            <w:shd w:val="clear" w:color="auto" w:fill="auto"/>
            <w:noWrap/>
            <w:vAlign w:val="bottom"/>
            <w:hideMark/>
          </w:tcPr>
          <w:p w14:paraId="23058A37" w14:textId="77777777" w:rsidR="00363176" w:rsidRPr="00363176" w:rsidRDefault="00363176" w:rsidP="00363176">
            <w:pPr>
              <w:spacing w:after="0" w:line="240" w:lineRule="auto"/>
              <w:jc w:val="right"/>
              <w:rPr>
                <w:color w:val="000000"/>
              </w:rPr>
            </w:pPr>
          </w:p>
        </w:tc>
      </w:tr>
      <w:tr w:rsidR="00363176" w:rsidRPr="00363176" w14:paraId="4AE54165" w14:textId="77777777" w:rsidTr="33CEE9FB">
        <w:trPr>
          <w:trHeight w:val="300"/>
        </w:trPr>
        <w:tc>
          <w:tcPr>
            <w:tcW w:w="1299" w:type="dxa"/>
            <w:tcBorders>
              <w:top w:val="nil"/>
              <w:left w:val="nil"/>
              <w:bottom w:val="nil"/>
              <w:right w:val="nil"/>
            </w:tcBorders>
            <w:shd w:val="clear" w:color="auto" w:fill="auto"/>
            <w:noWrap/>
            <w:vAlign w:val="bottom"/>
            <w:hideMark/>
          </w:tcPr>
          <w:p w14:paraId="1E95094F" w14:textId="77777777" w:rsidR="00363176" w:rsidRPr="00363176" w:rsidRDefault="00363176" w:rsidP="00363176">
            <w:pPr>
              <w:spacing w:after="0" w:line="240" w:lineRule="auto"/>
              <w:rPr>
                <w:rFonts w:ascii="Times New Roman" w:hAnsi="Times New Roman"/>
                <w:sz w:val="20"/>
                <w:szCs w:val="20"/>
              </w:rPr>
            </w:pPr>
          </w:p>
        </w:tc>
        <w:tc>
          <w:tcPr>
            <w:tcW w:w="2680" w:type="dxa"/>
            <w:tcBorders>
              <w:top w:val="nil"/>
              <w:left w:val="nil"/>
              <w:bottom w:val="nil"/>
              <w:right w:val="nil"/>
            </w:tcBorders>
            <w:shd w:val="clear" w:color="auto" w:fill="auto"/>
            <w:noWrap/>
            <w:vAlign w:val="bottom"/>
            <w:hideMark/>
          </w:tcPr>
          <w:p w14:paraId="5692E581"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5C7B5C7B"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0397B3A1" w14:textId="0CD8882B" w:rsidR="00363176" w:rsidRPr="00363176" w:rsidRDefault="00363176" w:rsidP="00363176">
            <w:pPr>
              <w:spacing w:after="0" w:line="240" w:lineRule="auto"/>
              <w:jc w:val="right"/>
              <w:rPr>
                <w:b/>
                <w:bCs/>
                <w:color w:val="000000"/>
              </w:rPr>
            </w:pPr>
            <w:r w:rsidRPr="3E49DBCA">
              <w:rPr>
                <w:b/>
                <w:bCs/>
                <w:color w:val="000000" w:themeColor="text1"/>
              </w:rPr>
              <w:t>40</w:t>
            </w:r>
            <w:r w:rsidR="6D3EDC29" w:rsidRPr="3E49DBCA">
              <w:rPr>
                <w:b/>
                <w:bCs/>
                <w:color w:val="000000" w:themeColor="text1"/>
              </w:rPr>
              <w:t>.</w:t>
            </w:r>
            <w:r w:rsidRPr="3E49DBCA">
              <w:rPr>
                <w:b/>
                <w:bCs/>
                <w:color w:val="000000" w:themeColor="text1"/>
              </w:rPr>
              <w:t>496</w:t>
            </w:r>
          </w:p>
        </w:tc>
        <w:tc>
          <w:tcPr>
            <w:tcW w:w="844" w:type="dxa"/>
            <w:tcBorders>
              <w:top w:val="nil"/>
              <w:left w:val="nil"/>
              <w:bottom w:val="nil"/>
              <w:right w:val="nil"/>
            </w:tcBorders>
            <w:shd w:val="clear" w:color="auto" w:fill="auto"/>
            <w:noWrap/>
            <w:vAlign w:val="bottom"/>
            <w:hideMark/>
          </w:tcPr>
          <w:p w14:paraId="6DD2CBE7" w14:textId="6C60A4FA" w:rsidR="00363176" w:rsidRPr="00363176" w:rsidRDefault="00363176" w:rsidP="00363176">
            <w:pPr>
              <w:spacing w:after="0" w:line="240" w:lineRule="auto"/>
              <w:jc w:val="right"/>
              <w:rPr>
                <w:b/>
                <w:bCs/>
                <w:color w:val="000000"/>
              </w:rPr>
            </w:pPr>
            <w:r w:rsidRPr="3E49DBCA">
              <w:rPr>
                <w:b/>
                <w:bCs/>
                <w:color w:val="000000" w:themeColor="text1"/>
              </w:rPr>
              <w:t>43</w:t>
            </w:r>
            <w:r w:rsidR="2410C309" w:rsidRPr="3E49DBCA">
              <w:rPr>
                <w:b/>
                <w:bCs/>
                <w:color w:val="000000" w:themeColor="text1"/>
              </w:rPr>
              <w:t>.</w:t>
            </w:r>
            <w:r w:rsidRPr="3E49DBCA">
              <w:rPr>
                <w:b/>
                <w:bCs/>
                <w:color w:val="000000" w:themeColor="text1"/>
              </w:rPr>
              <w:t>450</w:t>
            </w:r>
          </w:p>
        </w:tc>
      </w:tr>
      <w:tr w:rsidR="00363176" w:rsidRPr="00363176" w14:paraId="5165DA08" w14:textId="77777777" w:rsidTr="33CEE9FB">
        <w:trPr>
          <w:trHeight w:val="300"/>
        </w:trPr>
        <w:tc>
          <w:tcPr>
            <w:tcW w:w="1299" w:type="dxa"/>
            <w:tcBorders>
              <w:top w:val="nil"/>
              <w:left w:val="nil"/>
              <w:bottom w:val="nil"/>
              <w:right w:val="nil"/>
            </w:tcBorders>
            <w:shd w:val="clear" w:color="auto" w:fill="auto"/>
            <w:noWrap/>
            <w:vAlign w:val="bottom"/>
            <w:hideMark/>
          </w:tcPr>
          <w:p w14:paraId="580AAFDC" w14:textId="77777777" w:rsidR="00363176" w:rsidRPr="00363176" w:rsidRDefault="00363176" w:rsidP="00363176">
            <w:pPr>
              <w:spacing w:after="0" w:line="240" w:lineRule="auto"/>
              <w:jc w:val="right"/>
              <w:rPr>
                <w:color w:val="000000"/>
              </w:rPr>
            </w:pPr>
          </w:p>
        </w:tc>
        <w:tc>
          <w:tcPr>
            <w:tcW w:w="2680" w:type="dxa"/>
            <w:tcBorders>
              <w:top w:val="nil"/>
              <w:left w:val="nil"/>
              <w:bottom w:val="nil"/>
              <w:right w:val="nil"/>
            </w:tcBorders>
            <w:shd w:val="clear" w:color="auto" w:fill="auto"/>
            <w:noWrap/>
            <w:vAlign w:val="bottom"/>
            <w:hideMark/>
          </w:tcPr>
          <w:p w14:paraId="2D09618A"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5BEFC412"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1841D7AF"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30FC12B1" w14:textId="77777777" w:rsidR="00363176" w:rsidRPr="00363176" w:rsidRDefault="00363176" w:rsidP="00363176">
            <w:pPr>
              <w:spacing w:after="0" w:line="240" w:lineRule="auto"/>
              <w:rPr>
                <w:rFonts w:ascii="Times New Roman" w:hAnsi="Times New Roman"/>
                <w:sz w:val="20"/>
                <w:szCs w:val="20"/>
              </w:rPr>
            </w:pPr>
          </w:p>
        </w:tc>
      </w:tr>
      <w:tr w:rsidR="00363176" w:rsidRPr="00363176" w14:paraId="634AC48D" w14:textId="77777777" w:rsidTr="33CEE9FB">
        <w:trPr>
          <w:trHeight w:val="300"/>
        </w:trPr>
        <w:tc>
          <w:tcPr>
            <w:tcW w:w="1299" w:type="dxa"/>
            <w:tcBorders>
              <w:top w:val="single" w:sz="4" w:space="0" w:color="auto"/>
              <w:left w:val="single" w:sz="4" w:space="0" w:color="auto"/>
              <w:bottom w:val="single" w:sz="4" w:space="0" w:color="auto"/>
              <w:right w:val="single" w:sz="4" w:space="0" w:color="auto"/>
            </w:tcBorders>
            <w:shd w:val="clear" w:color="auto" w:fill="auto"/>
            <w:noWrap/>
            <w:hideMark/>
          </w:tcPr>
          <w:p w14:paraId="4B6A348E" w14:textId="77777777" w:rsidR="00363176" w:rsidRPr="00363176" w:rsidRDefault="00363176" w:rsidP="00363176">
            <w:pPr>
              <w:spacing w:after="0" w:line="240" w:lineRule="auto"/>
              <w:jc w:val="center"/>
              <w:rPr>
                <w:b/>
                <w:bCs/>
                <w:color w:val="000000"/>
              </w:rPr>
            </w:pPr>
            <w:r w:rsidRPr="00363176">
              <w:rPr>
                <w:b/>
                <w:bCs/>
                <w:color w:val="000000"/>
              </w:rPr>
              <w:t>Type</w:t>
            </w:r>
          </w:p>
        </w:tc>
        <w:tc>
          <w:tcPr>
            <w:tcW w:w="2680" w:type="dxa"/>
            <w:tcBorders>
              <w:top w:val="single" w:sz="4" w:space="0" w:color="auto"/>
              <w:left w:val="nil"/>
              <w:bottom w:val="single" w:sz="4" w:space="0" w:color="auto"/>
              <w:right w:val="single" w:sz="4" w:space="0" w:color="auto"/>
            </w:tcBorders>
            <w:shd w:val="clear" w:color="auto" w:fill="auto"/>
            <w:noWrap/>
            <w:hideMark/>
          </w:tcPr>
          <w:p w14:paraId="446F08A6" w14:textId="77777777" w:rsidR="00363176" w:rsidRPr="00363176" w:rsidRDefault="00363176" w:rsidP="00363176">
            <w:pPr>
              <w:spacing w:after="0" w:line="240" w:lineRule="auto"/>
              <w:jc w:val="center"/>
              <w:rPr>
                <w:b/>
                <w:bCs/>
                <w:color w:val="000000"/>
              </w:rPr>
            </w:pPr>
            <w:r w:rsidRPr="00363176">
              <w:rPr>
                <w:b/>
                <w:bCs/>
                <w:color w:val="000000"/>
              </w:rPr>
              <w:t>Onderwerp</w:t>
            </w:r>
          </w:p>
        </w:tc>
        <w:tc>
          <w:tcPr>
            <w:tcW w:w="3400" w:type="dxa"/>
            <w:tcBorders>
              <w:top w:val="single" w:sz="4" w:space="0" w:color="auto"/>
              <w:left w:val="nil"/>
              <w:bottom w:val="single" w:sz="4" w:space="0" w:color="auto"/>
              <w:right w:val="single" w:sz="4" w:space="0" w:color="auto"/>
            </w:tcBorders>
            <w:shd w:val="clear" w:color="auto" w:fill="auto"/>
            <w:noWrap/>
            <w:hideMark/>
          </w:tcPr>
          <w:p w14:paraId="72AB92B5" w14:textId="77777777" w:rsidR="00363176" w:rsidRPr="00363176" w:rsidRDefault="00363176" w:rsidP="00363176">
            <w:pPr>
              <w:spacing w:after="0" w:line="240" w:lineRule="auto"/>
              <w:jc w:val="center"/>
              <w:rPr>
                <w:b/>
                <w:bCs/>
                <w:color w:val="000000"/>
              </w:rPr>
            </w:pPr>
            <w:r w:rsidRPr="00363176">
              <w:rPr>
                <w:b/>
                <w:bCs/>
                <w:color w:val="000000"/>
              </w:rPr>
              <w:t>Deelonderwerp</w:t>
            </w:r>
          </w:p>
        </w:tc>
        <w:tc>
          <w:tcPr>
            <w:tcW w:w="844" w:type="dxa"/>
            <w:tcBorders>
              <w:top w:val="single" w:sz="4" w:space="0" w:color="auto"/>
              <w:left w:val="nil"/>
              <w:bottom w:val="single" w:sz="4" w:space="0" w:color="auto"/>
              <w:right w:val="single" w:sz="4" w:space="0" w:color="auto"/>
            </w:tcBorders>
            <w:shd w:val="clear" w:color="auto" w:fill="auto"/>
            <w:noWrap/>
            <w:hideMark/>
          </w:tcPr>
          <w:p w14:paraId="3B2811C1" w14:textId="77777777" w:rsidR="00363176" w:rsidRPr="00363176" w:rsidRDefault="00363176" w:rsidP="00363176">
            <w:pPr>
              <w:spacing w:after="0" w:line="240" w:lineRule="auto"/>
              <w:jc w:val="center"/>
              <w:rPr>
                <w:b/>
                <w:bCs/>
                <w:color w:val="000000"/>
              </w:rPr>
            </w:pPr>
            <w:r w:rsidRPr="00363176">
              <w:rPr>
                <w:b/>
                <w:bCs/>
                <w:color w:val="000000"/>
              </w:rPr>
              <w:t>Aantal</w:t>
            </w:r>
          </w:p>
        </w:tc>
        <w:tc>
          <w:tcPr>
            <w:tcW w:w="844" w:type="dxa"/>
            <w:tcBorders>
              <w:top w:val="nil"/>
              <w:left w:val="nil"/>
              <w:bottom w:val="nil"/>
              <w:right w:val="nil"/>
            </w:tcBorders>
            <w:shd w:val="clear" w:color="auto" w:fill="auto"/>
            <w:noWrap/>
            <w:vAlign w:val="bottom"/>
            <w:hideMark/>
          </w:tcPr>
          <w:p w14:paraId="0B3DF774" w14:textId="77777777" w:rsidR="00363176" w:rsidRPr="00363176" w:rsidRDefault="00363176" w:rsidP="00363176">
            <w:pPr>
              <w:spacing w:after="0" w:line="240" w:lineRule="auto"/>
              <w:jc w:val="center"/>
              <w:rPr>
                <w:b/>
                <w:bCs/>
                <w:color w:val="000000"/>
              </w:rPr>
            </w:pPr>
          </w:p>
        </w:tc>
      </w:tr>
      <w:tr w:rsidR="00363176" w:rsidRPr="00363176" w14:paraId="09AAFA46" w14:textId="77777777" w:rsidTr="33CEE9FB">
        <w:trPr>
          <w:trHeight w:val="300"/>
        </w:trPr>
        <w:tc>
          <w:tcPr>
            <w:tcW w:w="1299" w:type="dxa"/>
            <w:tcBorders>
              <w:top w:val="nil"/>
              <w:left w:val="nil"/>
              <w:bottom w:val="nil"/>
              <w:right w:val="nil"/>
            </w:tcBorders>
            <w:shd w:val="clear" w:color="auto" w:fill="auto"/>
            <w:noWrap/>
            <w:vAlign w:val="bottom"/>
            <w:hideMark/>
          </w:tcPr>
          <w:p w14:paraId="466343E4" w14:textId="77777777" w:rsidR="00363176" w:rsidRPr="00363176" w:rsidRDefault="00363176" w:rsidP="00363176">
            <w:pPr>
              <w:spacing w:after="0" w:line="240" w:lineRule="auto"/>
              <w:rPr>
                <w:color w:val="000000"/>
              </w:rPr>
            </w:pPr>
            <w:r w:rsidRPr="00363176">
              <w:rPr>
                <w:color w:val="000000"/>
              </w:rPr>
              <w:t>Vraag</w:t>
            </w:r>
          </w:p>
        </w:tc>
        <w:tc>
          <w:tcPr>
            <w:tcW w:w="2680" w:type="dxa"/>
            <w:tcBorders>
              <w:top w:val="nil"/>
              <w:left w:val="nil"/>
              <w:bottom w:val="nil"/>
              <w:right w:val="nil"/>
            </w:tcBorders>
            <w:shd w:val="clear" w:color="auto" w:fill="auto"/>
            <w:noWrap/>
            <w:vAlign w:val="bottom"/>
            <w:hideMark/>
          </w:tcPr>
          <w:p w14:paraId="69306688"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00DA4E0B" w14:textId="77777777" w:rsidR="00363176" w:rsidRPr="00363176" w:rsidRDefault="00363176" w:rsidP="00363176">
            <w:pPr>
              <w:spacing w:after="0" w:line="240" w:lineRule="auto"/>
              <w:rPr>
                <w:color w:val="000000"/>
              </w:rPr>
            </w:pPr>
            <w:r w:rsidRPr="00363176">
              <w:rPr>
                <w:color w:val="000000"/>
              </w:rPr>
              <w:t>Onderweg</w:t>
            </w:r>
          </w:p>
        </w:tc>
        <w:tc>
          <w:tcPr>
            <w:tcW w:w="844" w:type="dxa"/>
            <w:tcBorders>
              <w:top w:val="nil"/>
              <w:left w:val="nil"/>
              <w:bottom w:val="nil"/>
              <w:right w:val="nil"/>
            </w:tcBorders>
            <w:shd w:val="clear" w:color="auto" w:fill="auto"/>
            <w:noWrap/>
            <w:vAlign w:val="bottom"/>
            <w:hideMark/>
          </w:tcPr>
          <w:p w14:paraId="51F0BF48" w14:textId="77777777" w:rsidR="00363176" w:rsidRPr="00363176" w:rsidRDefault="00363176" w:rsidP="00363176">
            <w:pPr>
              <w:spacing w:after="0" w:line="240" w:lineRule="auto"/>
              <w:jc w:val="right"/>
              <w:rPr>
                <w:color w:val="000000"/>
              </w:rPr>
            </w:pPr>
            <w:r w:rsidRPr="00363176">
              <w:rPr>
                <w:color w:val="000000"/>
              </w:rPr>
              <w:t>234</w:t>
            </w:r>
          </w:p>
        </w:tc>
        <w:tc>
          <w:tcPr>
            <w:tcW w:w="844" w:type="dxa"/>
            <w:tcBorders>
              <w:top w:val="nil"/>
              <w:left w:val="nil"/>
              <w:bottom w:val="nil"/>
              <w:right w:val="nil"/>
            </w:tcBorders>
            <w:shd w:val="clear" w:color="auto" w:fill="auto"/>
            <w:noWrap/>
            <w:vAlign w:val="bottom"/>
            <w:hideMark/>
          </w:tcPr>
          <w:p w14:paraId="1BE70B58" w14:textId="77777777" w:rsidR="00363176" w:rsidRPr="00363176" w:rsidRDefault="00363176" w:rsidP="00363176">
            <w:pPr>
              <w:spacing w:after="0" w:line="240" w:lineRule="auto"/>
              <w:jc w:val="right"/>
              <w:rPr>
                <w:color w:val="000000"/>
              </w:rPr>
            </w:pPr>
          </w:p>
        </w:tc>
      </w:tr>
      <w:tr w:rsidR="00363176" w:rsidRPr="00363176" w14:paraId="59CCC6B2" w14:textId="77777777" w:rsidTr="33CEE9FB">
        <w:trPr>
          <w:trHeight w:val="300"/>
        </w:trPr>
        <w:tc>
          <w:tcPr>
            <w:tcW w:w="1299" w:type="dxa"/>
            <w:tcBorders>
              <w:top w:val="nil"/>
              <w:left w:val="nil"/>
              <w:bottom w:val="nil"/>
              <w:right w:val="nil"/>
            </w:tcBorders>
            <w:shd w:val="clear" w:color="auto" w:fill="auto"/>
            <w:noWrap/>
            <w:vAlign w:val="bottom"/>
            <w:hideMark/>
          </w:tcPr>
          <w:p w14:paraId="7F5017F5" w14:textId="77777777" w:rsidR="00363176" w:rsidRPr="00363176" w:rsidRDefault="00363176" w:rsidP="00363176">
            <w:pPr>
              <w:spacing w:after="0" w:line="240" w:lineRule="auto"/>
              <w:rPr>
                <w:color w:val="000000"/>
              </w:rPr>
            </w:pPr>
            <w:r w:rsidRPr="00363176">
              <w:rPr>
                <w:color w:val="000000"/>
              </w:rPr>
              <w:t>Vraag</w:t>
            </w:r>
          </w:p>
        </w:tc>
        <w:tc>
          <w:tcPr>
            <w:tcW w:w="2680" w:type="dxa"/>
            <w:tcBorders>
              <w:top w:val="nil"/>
              <w:left w:val="nil"/>
              <w:bottom w:val="nil"/>
              <w:right w:val="nil"/>
            </w:tcBorders>
            <w:shd w:val="clear" w:color="auto" w:fill="auto"/>
            <w:noWrap/>
            <w:vAlign w:val="bottom"/>
            <w:hideMark/>
          </w:tcPr>
          <w:p w14:paraId="3EB40B9D" w14:textId="77777777" w:rsidR="00363176" w:rsidRPr="00363176" w:rsidRDefault="00363176" w:rsidP="00363176">
            <w:pPr>
              <w:spacing w:after="0" w:line="240" w:lineRule="auto"/>
              <w:rPr>
                <w:color w:val="000000"/>
              </w:rPr>
            </w:pPr>
            <w:r w:rsidRPr="00363176">
              <w:rPr>
                <w:color w:val="000000"/>
              </w:rPr>
              <w:t>Algemeen</w:t>
            </w:r>
          </w:p>
        </w:tc>
        <w:tc>
          <w:tcPr>
            <w:tcW w:w="3400" w:type="dxa"/>
            <w:tcBorders>
              <w:top w:val="nil"/>
              <w:left w:val="nil"/>
              <w:bottom w:val="nil"/>
              <w:right w:val="nil"/>
            </w:tcBorders>
            <w:shd w:val="clear" w:color="auto" w:fill="auto"/>
            <w:noWrap/>
            <w:vAlign w:val="bottom"/>
            <w:hideMark/>
          </w:tcPr>
          <w:p w14:paraId="1C2E5862" w14:textId="77777777" w:rsidR="00363176" w:rsidRPr="00363176" w:rsidRDefault="00363176" w:rsidP="00363176">
            <w:pPr>
              <w:spacing w:after="0" w:line="240" w:lineRule="auto"/>
              <w:rPr>
                <w:color w:val="000000"/>
              </w:rPr>
            </w:pPr>
            <w:r w:rsidRPr="00363176">
              <w:rPr>
                <w:color w:val="000000"/>
              </w:rPr>
              <w:t>Algemene info dienstverlening</w:t>
            </w:r>
          </w:p>
        </w:tc>
        <w:tc>
          <w:tcPr>
            <w:tcW w:w="844" w:type="dxa"/>
            <w:tcBorders>
              <w:top w:val="nil"/>
              <w:left w:val="nil"/>
              <w:bottom w:val="nil"/>
              <w:right w:val="nil"/>
            </w:tcBorders>
            <w:shd w:val="clear" w:color="auto" w:fill="auto"/>
            <w:noWrap/>
            <w:vAlign w:val="bottom"/>
            <w:hideMark/>
          </w:tcPr>
          <w:p w14:paraId="390172FB" w14:textId="77777777" w:rsidR="00363176" w:rsidRPr="00363176" w:rsidRDefault="00363176" w:rsidP="00363176">
            <w:pPr>
              <w:spacing w:after="0" w:line="240" w:lineRule="auto"/>
              <w:jc w:val="right"/>
              <w:rPr>
                <w:color w:val="000000"/>
              </w:rPr>
            </w:pPr>
            <w:r w:rsidRPr="00363176">
              <w:rPr>
                <w:color w:val="000000"/>
              </w:rPr>
              <w:t>209</w:t>
            </w:r>
          </w:p>
        </w:tc>
        <w:tc>
          <w:tcPr>
            <w:tcW w:w="844" w:type="dxa"/>
            <w:tcBorders>
              <w:top w:val="nil"/>
              <w:left w:val="nil"/>
              <w:bottom w:val="nil"/>
              <w:right w:val="nil"/>
            </w:tcBorders>
            <w:shd w:val="clear" w:color="auto" w:fill="auto"/>
            <w:noWrap/>
            <w:vAlign w:val="bottom"/>
            <w:hideMark/>
          </w:tcPr>
          <w:p w14:paraId="07A4D6B0" w14:textId="77777777" w:rsidR="00363176" w:rsidRPr="00363176" w:rsidRDefault="00363176" w:rsidP="00363176">
            <w:pPr>
              <w:spacing w:after="0" w:line="240" w:lineRule="auto"/>
              <w:jc w:val="right"/>
              <w:rPr>
                <w:color w:val="000000"/>
              </w:rPr>
            </w:pPr>
          </w:p>
        </w:tc>
      </w:tr>
      <w:tr w:rsidR="00363176" w:rsidRPr="00363176" w14:paraId="5E744595" w14:textId="77777777" w:rsidTr="33CEE9FB">
        <w:trPr>
          <w:trHeight w:val="300"/>
        </w:trPr>
        <w:tc>
          <w:tcPr>
            <w:tcW w:w="1299" w:type="dxa"/>
            <w:tcBorders>
              <w:top w:val="nil"/>
              <w:left w:val="nil"/>
              <w:bottom w:val="nil"/>
              <w:right w:val="nil"/>
            </w:tcBorders>
            <w:shd w:val="clear" w:color="auto" w:fill="auto"/>
            <w:noWrap/>
            <w:vAlign w:val="bottom"/>
            <w:hideMark/>
          </w:tcPr>
          <w:p w14:paraId="1FEF93AD" w14:textId="77777777" w:rsidR="00363176" w:rsidRPr="00363176" w:rsidRDefault="00363176" w:rsidP="00363176">
            <w:pPr>
              <w:spacing w:after="0" w:line="240" w:lineRule="auto"/>
              <w:rPr>
                <w:color w:val="000000"/>
              </w:rPr>
            </w:pPr>
            <w:r w:rsidRPr="00363176">
              <w:rPr>
                <w:color w:val="000000"/>
              </w:rPr>
              <w:t>Vraag</w:t>
            </w:r>
          </w:p>
        </w:tc>
        <w:tc>
          <w:tcPr>
            <w:tcW w:w="2680" w:type="dxa"/>
            <w:tcBorders>
              <w:top w:val="nil"/>
              <w:left w:val="nil"/>
              <w:bottom w:val="nil"/>
              <w:right w:val="nil"/>
            </w:tcBorders>
            <w:shd w:val="clear" w:color="auto" w:fill="auto"/>
            <w:noWrap/>
            <w:vAlign w:val="bottom"/>
            <w:hideMark/>
          </w:tcPr>
          <w:p w14:paraId="450114BC" w14:textId="77777777" w:rsidR="00363176" w:rsidRPr="00363176" w:rsidRDefault="00363176" w:rsidP="00363176">
            <w:pPr>
              <w:spacing w:after="0" w:line="240" w:lineRule="auto"/>
              <w:rPr>
                <w:color w:val="000000"/>
              </w:rPr>
            </w:pPr>
            <w:r w:rsidRPr="00363176">
              <w:rPr>
                <w:color w:val="000000"/>
              </w:rPr>
              <w:t>Financieel</w:t>
            </w:r>
          </w:p>
        </w:tc>
        <w:tc>
          <w:tcPr>
            <w:tcW w:w="3400" w:type="dxa"/>
            <w:tcBorders>
              <w:top w:val="nil"/>
              <w:left w:val="nil"/>
              <w:bottom w:val="nil"/>
              <w:right w:val="nil"/>
            </w:tcBorders>
            <w:shd w:val="clear" w:color="auto" w:fill="auto"/>
            <w:noWrap/>
            <w:vAlign w:val="bottom"/>
            <w:hideMark/>
          </w:tcPr>
          <w:p w14:paraId="558555AD" w14:textId="77777777" w:rsidR="00363176" w:rsidRPr="00363176" w:rsidRDefault="00363176" w:rsidP="00363176">
            <w:pPr>
              <w:spacing w:after="0" w:line="240" w:lineRule="auto"/>
              <w:rPr>
                <w:color w:val="000000"/>
              </w:rPr>
            </w:pPr>
            <w:r w:rsidRPr="00363176">
              <w:rPr>
                <w:color w:val="000000"/>
              </w:rPr>
              <w:t>Contributie</w:t>
            </w:r>
          </w:p>
        </w:tc>
        <w:tc>
          <w:tcPr>
            <w:tcW w:w="844" w:type="dxa"/>
            <w:tcBorders>
              <w:top w:val="nil"/>
              <w:left w:val="nil"/>
              <w:bottom w:val="nil"/>
              <w:right w:val="nil"/>
            </w:tcBorders>
            <w:shd w:val="clear" w:color="auto" w:fill="auto"/>
            <w:noWrap/>
            <w:vAlign w:val="bottom"/>
            <w:hideMark/>
          </w:tcPr>
          <w:p w14:paraId="77349E78" w14:textId="77777777" w:rsidR="00363176" w:rsidRPr="00363176" w:rsidRDefault="00363176" w:rsidP="00363176">
            <w:pPr>
              <w:spacing w:after="0" w:line="240" w:lineRule="auto"/>
              <w:jc w:val="right"/>
              <w:rPr>
                <w:color w:val="000000"/>
              </w:rPr>
            </w:pPr>
            <w:r w:rsidRPr="00363176">
              <w:rPr>
                <w:color w:val="000000"/>
              </w:rPr>
              <w:t>194</w:t>
            </w:r>
          </w:p>
        </w:tc>
        <w:tc>
          <w:tcPr>
            <w:tcW w:w="844" w:type="dxa"/>
            <w:tcBorders>
              <w:top w:val="nil"/>
              <w:left w:val="nil"/>
              <w:bottom w:val="nil"/>
              <w:right w:val="nil"/>
            </w:tcBorders>
            <w:shd w:val="clear" w:color="auto" w:fill="auto"/>
            <w:noWrap/>
            <w:vAlign w:val="bottom"/>
            <w:hideMark/>
          </w:tcPr>
          <w:p w14:paraId="38B04C84" w14:textId="77777777" w:rsidR="00363176" w:rsidRPr="00363176" w:rsidRDefault="00363176" w:rsidP="00363176">
            <w:pPr>
              <w:spacing w:after="0" w:line="240" w:lineRule="auto"/>
              <w:jc w:val="right"/>
              <w:rPr>
                <w:color w:val="000000"/>
              </w:rPr>
            </w:pPr>
          </w:p>
        </w:tc>
      </w:tr>
      <w:tr w:rsidR="00363176" w:rsidRPr="00363176" w14:paraId="36471122" w14:textId="77777777" w:rsidTr="33CEE9FB">
        <w:trPr>
          <w:trHeight w:val="300"/>
        </w:trPr>
        <w:tc>
          <w:tcPr>
            <w:tcW w:w="1299" w:type="dxa"/>
            <w:tcBorders>
              <w:top w:val="nil"/>
              <w:left w:val="nil"/>
              <w:bottom w:val="nil"/>
              <w:right w:val="nil"/>
            </w:tcBorders>
            <w:shd w:val="clear" w:color="auto" w:fill="auto"/>
            <w:noWrap/>
            <w:vAlign w:val="bottom"/>
            <w:hideMark/>
          </w:tcPr>
          <w:p w14:paraId="2D9E58F8" w14:textId="77777777" w:rsidR="00363176" w:rsidRPr="00363176" w:rsidRDefault="00363176" w:rsidP="00363176">
            <w:pPr>
              <w:spacing w:after="0" w:line="240" w:lineRule="auto"/>
              <w:rPr>
                <w:color w:val="000000"/>
              </w:rPr>
            </w:pPr>
            <w:r w:rsidRPr="00363176">
              <w:rPr>
                <w:color w:val="000000"/>
              </w:rPr>
              <w:t>Vraag</w:t>
            </w:r>
          </w:p>
        </w:tc>
        <w:tc>
          <w:tcPr>
            <w:tcW w:w="2680" w:type="dxa"/>
            <w:tcBorders>
              <w:top w:val="nil"/>
              <w:left w:val="nil"/>
              <w:bottom w:val="nil"/>
              <w:right w:val="nil"/>
            </w:tcBorders>
            <w:shd w:val="clear" w:color="auto" w:fill="auto"/>
            <w:noWrap/>
            <w:vAlign w:val="bottom"/>
            <w:hideMark/>
          </w:tcPr>
          <w:p w14:paraId="2EC7F4E4"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480A9DA7" w14:textId="77777777" w:rsidR="00363176" w:rsidRPr="00363176" w:rsidRDefault="00363176" w:rsidP="00363176">
            <w:pPr>
              <w:spacing w:after="0" w:line="240" w:lineRule="auto"/>
              <w:rPr>
                <w:color w:val="000000"/>
              </w:rPr>
            </w:pPr>
            <w:r w:rsidRPr="00363176">
              <w:rPr>
                <w:color w:val="000000"/>
              </w:rPr>
              <w:t>Bestelling Daisy-cd</w:t>
            </w:r>
          </w:p>
        </w:tc>
        <w:tc>
          <w:tcPr>
            <w:tcW w:w="844" w:type="dxa"/>
            <w:tcBorders>
              <w:top w:val="nil"/>
              <w:left w:val="nil"/>
              <w:bottom w:val="nil"/>
              <w:right w:val="nil"/>
            </w:tcBorders>
            <w:shd w:val="clear" w:color="auto" w:fill="auto"/>
            <w:noWrap/>
            <w:vAlign w:val="bottom"/>
            <w:hideMark/>
          </w:tcPr>
          <w:p w14:paraId="5A4EECCD" w14:textId="77777777" w:rsidR="00363176" w:rsidRPr="00363176" w:rsidRDefault="00363176" w:rsidP="00363176">
            <w:pPr>
              <w:spacing w:after="0" w:line="240" w:lineRule="auto"/>
              <w:jc w:val="right"/>
              <w:rPr>
                <w:color w:val="000000"/>
              </w:rPr>
            </w:pPr>
            <w:r w:rsidRPr="00363176">
              <w:rPr>
                <w:color w:val="000000"/>
              </w:rPr>
              <w:t>170</w:t>
            </w:r>
          </w:p>
        </w:tc>
        <w:tc>
          <w:tcPr>
            <w:tcW w:w="844" w:type="dxa"/>
            <w:tcBorders>
              <w:top w:val="nil"/>
              <w:left w:val="nil"/>
              <w:bottom w:val="nil"/>
              <w:right w:val="nil"/>
            </w:tcBorders>
            <w:shd w:val="clear" w:color="auto" w:fill="auto"/>
            <w:noWrap/>
            <w:vAlign w:val="bottom"/>
            <w:hideMark/>
          </w:tcPr>
          <w:p w14:paraId="20DF6C36" w14:textId="77777777" w:rsidR="00363176" w:rsidRPr="00363176" w:rsidRDefault="00363176" w:rsidP="00363176">
            <w:pPr>
              <w:spacing w:after="0" w:line="240" w:lineRule="auto"/>
              <w:jc w:val="right"/>
              <w:rPr>
                <w:color w:val="000000"/>
              </w:rPr>
            </w:pPr>
          </w:p>
        </w:tc>
      </w:tr>
      <w:tr w:rsidR="00363176" w:rsidRPr="00363176" w14:paraId="6ADACE49" w14:textId="77777777" w:rsidTr="33CEE9FB">
        <w:trPr>
          <w:trHeight w:val="300"/>
        </w:trPr>
        <w:tc>
          <w:tcPr>
            <w:tcW w:w="1299" w:type="dxa"/>
            <w:tcBorders>
              <w:top w:val="nil"/>
              <w:left w:val="nil"/>
              <w:bottom w:val="nil"/>
              <w:right w:val="nil"/>
            </w:tcBorders>
            <w:shd w:val="clear" w:color="auto" w:fill="auto"/>
            <w:noWrap/>
            <w:vAlign w:val="bottom"/>
            <w:hideMark/>
          </w:tcPr>
          <w:p w14:paraId="5F69240F" w14:textId="77777777" w:rsidR="00363176" w:rsidRPr="00363176" w:rsidRDefault="00363176" w:rsidP="00363176">
            <w:pPr>
              <w:spacing w:after="0" w:line="240" w:lineRule="auto"/>
              <w:rPr>
                <w:color w:val="000000"/>
              </w:rPr>
            </w:pPr>
            <w:r w:rsidRPr="00363176">
              <w:rPr>
                <w:color w:val="000000"/>
              </w:rPr>
              <w:t>Vraag</w:t>
            </w:r>
          </w:p>
        </w:tc>
        <w:tc>
          <w:tcPr>
            <w:tcW w:w="2680" w:type="dxa"/>
            <w:tcBorders>
              <w:top w:val="nil"/>
              <w:left w:val="nil"/>
              <w:bottom w:val="nil"/>
              <w:right w:val="nil"/>
            </w:tcBorders>
            <w:shd w:val="clear" w:color="auto" w:fill="auto"/>
            <w:noWrap/>
            <w:vAlign w:val="bottom"/>
            <w:hideMark/>
          </w:tcPr>
          <w:p w14:paraId="5F994411"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15D51A3E" w14:textId="77777777" w:rsidR="00363176" w:rsidRPr="00363176" w:rsidRDefault="00363176" w:rsidP="00363176">
            <w:pPr>
              <w:spacing w:after="0" w:line="240" w:lineRule="auto"/>
              <w:rPr>
                <w:color w:val="000000"/>
              </w:rPr>
            </w:pPr>
            <w:r w:rsidRPr="00363176">
              <w:rPr>
                <w:color w:val="000000"/>
              </w:rPr>
              <w:t>Overig</w:t>
            </w:r>
          </w:p>
        </w:tc>
        <w:tc>
          <w:tcPr>
            <w:tcW w:w="844" w:type="dxa"/>
            <w:tcBorders>
              <w:top w:val="nil"/>
              <w:left w:val="nil"/>
              <w:bottom w:val="nil"/>
              <w:right w:val="nil"/>
            </w:tcBorders>
            <w:shd w:val="clear" w:color="auto" w:fill="auto"/>
            <w:noWrap/>
            <w:vAlign w:val="bottom"/>
            <w:hideMark/>
          </w:tcPr>
          <w:p w14:paraId="2B5C7CBD" w14:textId="77777777" w:rsidR="00363176" w:rsidRPr="00363176" w:rsidRDefault="00363176" w:rsidP="00363176">
            <w:pPr>
              <w:spacing w:after="0" w:line="240" w:lineRule="auto"/>
              <w:jc w:val="right"/>
              <w:rPr>
                <w:color w:val="000000"/>
              </w:rPr>
            </w:pPr>
            <w:r w:rsidRPr="00363176">
              <w:rPr>
                <w:color w:val="000000"/>
              </w:rPr>
              <w:t>157</w:t>
            </w:r>
          </w:p>
        </w:tc>
        <w:tc>
          <w:tcPr>
            <w:tcW w:w="844" w:type="dxa"/>
            <w:tcBorders>
              <w:top w:val="nil"/>
              <w:left w:val="nil"/>
              <w:bottom w:val="nil"/>
              <w:right w:val="nil"/>
            </w:tcBorders>
            <w:shd w:val="clear" w:color="auto" w:fill="auto"/>
            <w:noWrap/>
            <w:vAlign w:val="bottom"/>
            <w:hideMark/>
          </w:tcPr>
          <w:p w14:paraId="162A2BB0" w14:textId="77777777" w:rsidR="00363176" w:rsidRPr="00363176" w:rsidRDefault="00363176" w:rsidP="00363176">
            <w:pPr>
              <w:spacing w:after="0" w:line="240" w:lineRule="auto"/>
              <w:jc w:val="right"/>
              <w:rPr>
                <w:color w:val="000000"/>
              </w:rPr>
            </w:pPr>
          </w:p>
        </w:tc>
      </w:tr>
      <w:tr w:rsidR="00363176" w:rsidRPr="00363176" w14:paraId="5C9F7CCB" w14:textId="77777777" w:rsidTr="33CEE9FB">
        <w:trPr>
          <w:trHeight w:val="300"/>
        </w:trPr>
        <w:tc>
          <w:tcPr>
            <w:tcW w:w="1299" w:type="dxa"/>
            <w:tcBorders>
              <w:top w:val="nil"/>
              <w:left w:val="nil"/>
              <w:bottom w:val="nil"/>
              <w:right w:val="nil"/>
            </w:tcBorders>
            <w:shd w:val="clear" w:color="auto" w:fill="auto"/>
            <w:noWrap/>
            <w:vAlign w:val="bottom"/>
            <w:hideMark/>
          </w:tcPr>
          <w:p w14:paraId="6728AE12" w14:textId="77777777" w:rsidR="00363176" w:rsidRPr="00363176" w:rsidRDefault="00363176" w:rsidP="00363176">
            <w:pPr>
              <w:spacing w:after="0" w:line="240" w:lineRule="auto"/>
              <w:rPr>
                <w:color w:val="000000"/>
              </w:rPr>
            </w:pPr>
            <w:r w:rsidRPr="00363176">
              <w:rPr>
                <w:color w:val="000000"/>
              </w:rPr>
              <w:t>Vraag</w:t>
            </w:r>
          </w:p>
        </w:tc>
        <w:tc>
          <w:tcPr>
            <w:tcW w:w="2680" w:type="dxa"/>
            <w:tcBorders>
              <w:top w:val="nil"/>
              <w:left w:val="nil"/>
              <w:bottom w:val="nil"/>
              <w:right w:val="nil"/>
            </w:tcBorders>
            <w:shd w:val="clear" w:color="auto" w:fill="auto"/>
            <w:noWrap/>
            <w:vAlign w:val="bottom"/>
            <w:hideMark/>
          </w:tcPr>
          <w:p w14:paraId="1EAAC394"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181DD2D8" w14:textId="77777777" w:rsidR="00363176" w:rsidRPr="00363176" w:rsidRDefault="00363176" w:rsidP="00363176">
            <w:pPr>
              <w:spacing w:after="0" w:line="240" w:lineRule="auto"/>
              <w:rPr>
                <w:color w:val="000000"/>
              </w:rPr>
            </w:pPr>
            <w:r w:rsidRPr="00363176">
              <w:rPr>
                <w:color w:val="000000"/>
              </w:rPr>
              <w:t>Terugsturen</w:t>
            </w:r>
          </w:p>
        </w:tc>
        <w:tc>
          <w:tcPr>
            <w:tcW w:w="844" w:type="dxa"/>
            <w:tcBorders>
              <w:top w:val="nil"/>
              <w:left w:val="nil"/>
              <w:bottom w:val="nil"/>
              <w:right w:val="nil"/>
            </w:tcBorders>
            <w:shd w:val="clear" w:color="auto" w:fill="auto"/>
            <w:noWrap/>
            <w:vAlign w:val="bottom"/>
            <w:hideMark/>
          </w:tcPr>
          <w:p w14:paraId="4B2E6649" w14:textId="77777777" w:rsidR="00363176" w:rsidRPr="00363176" w:rsidRDefault="00363176" w:rsidP="00363176">
            <w:pPr>
              <w:spacing w:after="0" w:line="240" w:lineRule="auto"/>
              <w:jc w:val="right"/>
              <w:rPr>
                <w:color w:val="000000"/>
              </w:rPr>
            </w:pPr>
            <w:r w:rsidRPr="00363176">
              <w:rPr>
                <w:color w:val="000000"/>
              </w:rPr>
              <w:t>120</w:t>
            </w:r>
          </w:p>
        </w:tc>
        <w:tc>
          <w:tcPr>
            <w:tcW w:w="844" w:type="dxa"/>
            <w:tcBorders>
              <w:top w:val="nil"/>
              <w:left w:val="nil"/>
              <w:bottom w:val="nil"/>
              <w:right w:val="nil"/>
            </w:tcBorders>
            <w:shd w:val="clear" w:color="auto" w:fill="auto"/>
            <w:noWrap/>
            <w:vAlign w:val="bottom"/>
            <w:hideMark/>
          </w:tcPr>
          <w:p w14:paraId="4E16D2BD" w14:textId="77777777" w:rsidR="00363176" w:rsidRPr="00363176" w:rsidRDefault="00363176" w:rsidP="00363176">
            <w:pPr>
              <w:spacing w:after="0" w:line="240" w:lineRule="auto"/>
              <w:jc w:val="right"/>
              <w:rPr>
                <w:color w:val="000000"/>
              </w:rPr>
            </w:pPr>
          </w:p>
        </w:tc>
      </w:tr>
      <w:tr w:rsidR="00363176" w:rsidRPr="00363176" w14:paraId="3E48F7EC" w14:textId="77777777" w:rsidTr="33CEE9FB">
        <w:trPr>
          <w:trHeight w:val="300"/>
        </w:trPr>
        <w:tc>
          <w:tcPr>
            <w:tcW w:w="1299" w:type="dxa"/>
            <w:tcBorders>
              <w:top w:val="nil"/>
              <w:left w:val="nil"/>
              <w:bottom w:val="nil"/>
              <w:right w:val="nil"/>
            </w:tcBorders>
            <w:shd w:val="clear" w:color="auto" w:fill="auto"/>
            <w:noWrap/>
            <w:vAlign w:val="bottom"/>
            <w:hideMark/>
          </w:tcPr>
          <w:p w14:paraId="6D83534E" w14:textId="77777777" w:rsidR="00363176" w:rsidRPr="00363176" w:rsidRDefault="00363176" w:rsidP="00363176">
            <w:pPr>
              <w:spacing w:after="0" w:line="240" w:lineRule="auto"/>
              <w:rPr>
                <w:color w:val="000000"/>
              </w:rPr>
            </w:pPr>
            <w:r w:rsidRPr="00363176">
              <w:rPr>
                <w:color w:val="000000"/>
              </w:rPr>
              <w:t>Vraag</w:t>
            </w:r>
          </w:p>
        </w:tc>
        <w:tc>
          <w:tcPr>
            <w:tcW w:w="2680" w:type="dxa"/>
            <w:tcBorders>
              <w:top w:val="nil"/>
              <w:left w:val="nil"/>
              <w:bottom w:val="nil"/>
              <w:right w:val="nil"/>
            </w:tcBorders>
            <w:shd w:val="clear" w:color="auto" w:fill="auto"/>
            <w:noWrap/>
            <w:vAlign w:val="bottom"/>
            <w:hideMark/>
          </w:tcPr>
          <w:p w14:paraId="621FD630"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7A68DD34" w14:textId="77777777" w:rsidR="00363176" w:rsidRPr="00363176" w:rsidRDefault="00363176" w:rsidP="00363176">
            <w:pPr>
              <w:spacing w:after="0" w:line="240" w:lineRule="auto"/>
              <w:rPr>
                <w:color w:val="000000"/>
              </w:rPr>
            </w:pPr>
            <w:r w:rsidRPr="00363176">
              <w:rPr>
                <w:color w:val="000000"/>
              </w:rPr>
              <w:t>Bestelling</w:t>
            </w:r>
          </w:p>
        </w:tc>
        <w:tc>
          <w:tcPr>
            <w:tcW w:w="844" w:type="dxa"/>
            <w:tcBorders>
              <w:top w:val="nil"/>
              <w:left w:val="nil"/>
              <w:bottom w:val="nil"/>
              <w:right w:val="nil"/>
            </w:tcBorders>
            <w:shd w:val="clear" w:color="auto" w:fill="auto"/>
            <w:noWrap/>
            <w:vAlign w:val="bottom"/>
            <w:hideMark/>
          </w:tcPr>
          <w:p w14:paraId="23FB1811" w14:textId="77777777" w:rsidR="00363176" w:rsidRPr="00363176" w:rsidRDefault="00363176" w:rsidP="00363176">
            <w:pPr>
              <w:spacing w:after="0" w:line="240" w:lineRule="auto"/>
              <w:jc w:val="right"/>
              <w:rPr>
                <w:color w:val="000000"/>
              </w:rPr>
            </w:pPr>
            <w:r w:rsidRPr="00363176">
              <w:rPr>
                <w:color w:val="000000"/>
              </w:rPr>
              <w:t>100</w:t>
            </w:r>
          </w:p>
        </w:tc>
        <w:tc>
          <w:tcPr>
            <w:tcW w:w="844" w:type="dxa"/>
            <w:tcBorders>
              <w:top w:val="nil"/>
              <w:left w:val="nil"/>
              <w:bottom w:val="nil"/>
              <w:right w:val="nil"/>
            </w:tcBorders>
            <w:shd w:val="clear" w:color="auto" w:fill="auto"/>
            <w:noWrap/>
            <w:vAlign w:val="bottom"/>
            <w:hideMark/>
          </w:tcPr>
          <w:p w14:paraId="72D70789" w14:textId="77777777" w:rsidR="00363176" w:rsidRPr="00363176" w:rsidRDefault="00363176" w:rsidP="00363176">
            <w:pPr>
              <w:spacing w:after="0" w:line="240" w:lineRule="auto"/>
              <w:jc w:val="right"/>
              <w:rPr>
                <w:color w:val="000000"/>
              </w:rPr>
            </w:pPr>
          </w:p>
        </w:tc>
      </w:tr>
      <w:tr w:rsidR="00363176" w:rsidRPr="00363176" w14:paraId="6846C09D" w14:textId="77777777" w:rsidTr="33CEE9FB">
        <w:trPr>
          <w:trHeight w:val="300"/>
        </w:trPr>
        <w:tc>
          <w:tcPr>
            <w:tcW w:w="1299" w:type="dxa"/>
            <w:tcBorders>
              <w:top w:val="nil"/>
              <w:left w:val="nil"/>
              <w:bottom w:val="nil"/>
              <w:right w:val="nil"/>
            </w:tcBorders>
            <w:shd w:val="clear" w:color="auto" w:fill="auto"/>
            <w:noWrap/>
            <w:vAlign w:val="bottom"/>
            <w:hideMark/>
          </w:tcPr>
          <w:p w14:paraId="105BFAF8" w14:textId="77777777" w:rsidR="00363176" w:rsidRPr="00363176" w:rsidRDefault="00363176" w:rsidP="00363176">
            <w:pPr>
              <w:spacing w:after="0" w:line="240" w:lineRule="auto"/>
              <w:rPr>
                <w:color w:val="000000"/>
              </w:rPr>
            </w:pPr>
            <w:r w:rsidRPr="00363176">
              <w:rPr>
                <w:color w:val="000000"/>
              </w:rPr>
              <w:t>Vraag</w:t>
            </w:r>
          </w:p>
        </w:tc>
        <w:tc>
          <w:tcPr>
            <w:tcW w:w="2680" w:type="dxa"/>
            <w:tcBorders>
              <w:top w:val="nil"/>
              <w:left w:val="nil"/>
              <w:bottom w:val="nil"/>
              <w:right w:val="nil"/>
            </w:tcBorders>
            <w:shd w:val="clear" w:color="auto" w:fill="auto"/>
            <w:noWrap/>
            <w:vAlign w:val="bottom"/>
            <w:hideMark/>
          </w:tcPr>
          <w:p w14:paraId="33B7B497"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2997DD0C" w14:textId="77777777" w:rsidR="00363176" w:rsidRPr="00363176" w:rsidRDefault="00363176" w:rsidP="00363176">
            <w:pPr>
              <w:spacing w:after="0" w:line="240" w:lineRule="auto"/>
              <w:rPr>
                <w:color w:val="000000"/>
              </w:rPr>
            </w:pPr>
            <w:r w:rsidRPr="00363176">
              <w:rPr>
                <w:color w:val="000000"/>
              </w:rPr>
              <w:t>Bestelling streaming</w:t>
            </w:r>
          </w:p>
        </w:tc>
        <w:tc>
          <w:tcPr>
            <w:tcW w:w="844" w:type="dxa"/>
            <w:tcBorders>
              <w:top w:val="nil"/>
              <w:left w:val="nil"/>
              <w:bottom w:val="nil"/>
              <w:right w:val="nil"/>
            </w:tcBorders>
            <w:shd w:val="clear" w:color="auto" w:fill="auto"/>
            <w:noWrap/>
            <w:vAlign w:val="bottom"/>
            <w:hideMark/>
          </w:tcPr>
          <w:p w14:paraId="4207E72E" w14:textId="77777777" w:rsidR="00363176" w:rsidRPr="00363176" w:rsidRDefault="00363176" w:rsidP="00363176">
            <w:pPr>
              <w:spacing w:after="0" w:line="240" w:lineRule="auto"/>
              <w:jc w:val="right"/>
              <w:rPr>
                <w:color w:val="000000"/>
              </w:rPr>
            </w:pPr>
            <w:r w:rsidRPr="00363176">
              <w:rPr>
                <w:color w:val="000000"/>
              </w:rPr>
              <w:t>93</w:t>
            </w:r>
          </w:p>
        </w:tc>
        <w:tc>
          <w:tcPr>
            <w:tcW w:w="844" w:type="dxa"/>
            <w:tcBorders>
              <w:top w:val="nil"/>
              <w:left w:val="nil"/>
              <w:bottom w:val="nil"/>
              <w:right w:val="nil"/>
            </w:tcBorders>
            <w:shd w:val="clear" w:color="auto" w:fill="auto"/>
            <w:noWrap/>
            <w:vAlign w:val="bottom"/>
            <w:hideMark/>
          </w:tcPr>
          <w:p w14:paraId="443CB70A" w14:textId="77777777" w:rsidR="00363176" w:rsidRPr="00363176" w:rsidRDefault="00363176" w:rsidP="00363176">
            <w:pPr>
              <w:spacing w:after="0" w:line="240" w:lineRule="auto"/>
              <w:jc w:val="right"/>
              <w:rPr>
                <w:color w:val="000000"/>
              </w:rPr>
            </w:pPr>
          </w:p>
        </w:tc>
      </w:tr>
      <w:tr w:rsidR="00363176" w:rsidRPr="00363176" w14:paraId="4DC22F21" w14:textId="77777777" w:rsidTr="33CEE9FB">
        <w:trPr>
          <w:trHeight w:val="300"/>
        </w:trPr>
        <w:tc>
          <w:tcPr>
            <w:tcW w:w="1299" w:type="dxa"/>
            <w:tcBorders>
              <w:top w:val="nil"/>
              <w:left w:val="nil"/>
              <w:bottom w:val="nil"/>
              <w:right w:val="nil"/>
            </w:tcBorders>
            <w:shd w:val="clear" w:color="auto" w:fill="auto"/>
            <w:noWrap/>
            <w:vAlign w:val="bottom"/>
            <w:hideMark/>
          </w:tcPr>
          <w:p w14:paraId="7D5839E6" w14:textId="77777777" w:rsidR="00363176" w:rsidRPr="00363176" w:rsidRDefault="00363176" w:rsidP="00363176">
            <w:pPr>
              <w:spacing w:after="0" w:line="240" w:lineRule="auto"/>
              <w:rPr>
                <w:color w:val="000000"/>
              </w:rPr>
            </w:pPr>
            <w:r w:rsidRPr="00363176">
              <w:rPr>
                <w:color w:val="000000"/>
              </w:rPr>
              <w:t>Vraag</w:t>
            </w:r>
          </w:p>
        </w:tc>
        <w:tc>
          <w:tcPr>
            <w:tcW w:w="2680" w:type="dxa"/>
            <w:tcBorders>
              <w:top w:val="nil"/>
              <w:left w:val="nil"/>
              <w:bottom w:val="nil"/>
              <w:right w:val="nil"/>
            </w:tcBorders>
            <w:shd w:val="clear" w:color="auto" w:fill="auto"/>
            <w:noWrap/>
            <w:vAlign w:val="bottom"/>
            <w:hideMark/>
          </w:tcPr>
          <w:p w14:paraId="3CB217DA"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1749E43C" w14:textId="77777777" w:rsidR="00363176" w:rsidRPr="00363176" w:rsidRDefault="00363176" w:rsidP="00363176">
            <w:pPr>
              <w:spacing w:after="0" w:line="240" w:lineRule="auto"/>
              <w:rPr>
                <w:color w:val="000000"/>
              </w:rPr>
            </w:pPr>
            <w:r w:rsidRPr="00363176">
              <w:rPr>
                <w:color w:val="000000"/>
              </w:rPr>
              <w:t>In productie</w:t>
            </w:r>
          </w:p>
        </w:tc>
        <w:tc>
          <w:tcPr>
            <w:tcW w:w="844" w:type="dxa"/>
            <w:tcBorders>
              <w:top w:val="nil"/>
              <w:left w:val="nil"/>
              <w:bottom w:val="nil"/>
              <w:right w:val="nil"/>
            </w:tcBorders>
            <w:shd w:val="clear" w:color="auto" w:fill="auto"/>
            <w:noWrap/>
            <w:vAlign w:val="bottom"/>
            <w:hideMark/>
          </w:tcPr>
          <w:p w14:paraId="08C583B4" w14:textId="77777777" w:rsidR="00363176" w:rsidRPr="00363176" w:rsidRDefault="00363176" w:rsidP="00363176">
            <w:pPr>
              <w:spacing w:after="0" w:line="240" w:lineRule="auto"/>
              <w:jc w:val="right"/>
              <w:rPr>
                <w:color w:val="000000"/>
              </w:rPr>
            </w:pPr>
            <w:r w:rsidRPr="00363176">
              <w:rPr>
                <w:color w:val="000000"/>
              </w:rPr>
              <w:t>84</w:t>
            </w:r>
          </w:p>
        </w:tc>
        <w:tc>
          <w:tcPr>
            <w:tcW w:w="844" w:type="dxa"/>
            <w:tcBorders>
              <w:top w:val="nil"/>
              <w:left w:val="nil"/>
              <w:bottom w:val="nil"/>
              <w:right w:val="nil"/>
            </w:tcBorders>
            <w:shd w:val="clear" w:color="auto" w:fill="auto"/>
            <w:noWrap/>
            <w:vAlign w:val="bottom"/>
            <w:hideMark/>
          </w:tcPr>
          <w:p w14:paraId="1C5A42D2" w14:textId="77777777" w:rsidR="00363176" w:rsidRPr="00363176" w:rsidRDefault="00363176" w:rsidP="00363176">
            <w:pPr>
              <w:spacing w:after="0" w:line="240" w:lineRule="auto"/>
              <w:jc w:val="right"/>
              <w:rPr>
                <w:color w:val="000000"/>
              </w:rPr>
            </w:pPr>
          </w:p>
        </w:tc>
      </w:tr>
      <w:tr w:rsidR="00363176" w:rsidRPr="00363176" w14:paraId="6A6DCBC4" w14:textId="77777777" w:rsidTr="33CEE9FB">
        <w:trPr>
          <w:trHeight w:val="300"/>
        </w:trPr>
        <w:tc>
          <w:tcPr>
            <w:tcW w:w="1299" w:type="dxa"/>
            <w:tcBorders>
              <w:top w:val="nil"/>
              <w:left w:val="nil"/>
              <w:bottom w:val="nil"/>
              <w:right w:val="nil"/>
            </w:tcBorders>
            <w:shd w:val="clear" w:color="auto" w:fill="auto"/>
            <w:noWrap/>
            <w:vAlign w:val="bottom"/>
            <w:hideMark/>
          </w:tcPr>
          <w:p w14:paraId="2D96F1B6" w14:textId="77777777" w:rsidR="00363176" w:rsidRPr="00363176" w:rsidRDefault="00363176" w:rsidP="00363176">
            <w:pPr>
              <w:spacing w:after="0" w:line="240" w:lineRule="auto"/>
              <w:rPr>
                <w:color w:val="000000"/>
              </w:rPr>
            </w:pPr>
            <w:r w:rsidRPr="00363176">
              <w:rPr>
                <w:color w:val="000000"/>
              </w:rPr>
              <w:t>Vraag</w:t>
            </w:r>
          </w:p>
        </w:tc>
        <w:tc>
          <w:tcPr>
            <w:tcW w:w="2680" w:type="dxa"/>
            <w:tcBorders>
              <w:top w:val="nil"/>
              <w:left w:val="nil"/>
              <w:bottom w:val="nil"/>
              <w:right w:val="nil"/>
            </w:tcBorders>
            <w:shd w:val="clear" w:color="auto" w:fill="auto"/>
            <w:noWrap/>
            <w:vAlign w:val="bottom"/>
            <w:hideMark/>
          </w:tcPr>
          <w:p w14:paraId="12C39C1A" w14:textId="77777777" w:rsidR="00363176" w:rsidRPr="00363176" w:rsidRDefault="00363176" w:rsidP="00363176">
            <w:pPr>
              <w:spacing w:after="0" w:line="240" w:lineRule="auto"/>
              <w:rPr>
                <w:color w:val="000000"/>
              </w:rPr>
            </w:pPr>
            <w:r w:rsidRPr="00363176">
              <w:rPr>
                <w:color w:val="000000"/>
              </w:rPr>
              <w:t>Apparaten en systemen</w:t>
            </w:r>
          </w:p>
        </w:tc>
        <w:tc>
          <w:tcPr>
            <w:tcW w:w="3400" w:type="dxa"/>
            <w:tcBorders>
              <w:top w:val="nil"/>
              <w:left w:val="nil"/>
              <w:bottom w:val="nil"/>
              <w:right w:val="nil"/>
            </w:tcBorders>
            <w:shd w:val="clear" w:color="auto" w:fill="auto"/>
            <w:noWrap/>
            <w:vAlign w:val="bottom"/>
            <w:hideMark/>
          </w:tcPr>
          <w:p w14:paraId="754841C5" w14:textId="77777777" w:rsidR="00363176" w:rsidRPr="00363176" w:rsidRDefault="00363176" w:rsidP="00363176">
            <w:pPr>
              <w:spacing w:after="0" w:line="240" w:lineRule="auto"/>
              <w:rPr>
                <w:color w:val="000000"/>
              </w:rPr>
            </w:pPr>
            <w:r w:rsidRPr="00363176">
              <w:rPr>
                <w:color w:val="000000"/>
              </w:rPr>
              <w:t>App</w:t>
            </w:r>
          </w:p>
        </w:tc>
        <w:tc>
          <w:tcPr>
            <w:tcW w:w="844" w:type="dxa"/>
            <w:tcBorders>
              <w:top w:val="nil"/>
              <w:left w:val="nil"/>
              <w:bottom w:val="nil"/>
              <w:right w:val="nil"/>
            </w:tcBorders>
            <w:shd w:val="clear" w:color="auto" w:fill="auto"/>
            <w:noWrap/>
            <w:vAlign w:val="bottom"/>
            <w:hideMark/>
          </w:tcPr>
          <w:p w14:paraId="701028D6" w14:textId="77777777" w:rsidR="00363176" w:rsidRPr="00363176" w:rsidRDefault="00363176" w:rsidP="00363176">
            <w:pPr>
              <w:spacing w:after="0" w:line="240" w:lineRule="auto"/>
              <w:jc w:val="right"/>
              <w:rPr>
                <w:color w:val="000000"/>
              </w:rPr>
            </w:pPr>
            <w:r w:rsidRPr="00363176">
              <w:rPr>
                <w:color w:val="000000"/>
              </w:rPr>
              <w:t>54</w:t>
            </w:r>
          </w:p>
        </w:tc>
        <w:tc>
          <w:tcPr>
            <w:tcW w:w="844" w:type="dxa"/>
            <w:tcBorders>
              <w:top w:val="nil"/>
              <w:left w:val="nil"/>
              <w:bottom w:val="nil"/>
              <w:right w:val="nil"/>
            </w:tcBorders>
            <w:shd w:val="clear" w:color="auto" w:fill="auto"/>
            <w:noWrap/>
            <w:vAlign w:val="bottom"/>
            <w:hideMark/>
          </w:tcPr>
          <w:p w14:paraId="36FB86C4" w14:textId="77777777" w:rsidR="00363176" w:rsidRPr="00363176" w:rsidRDefault="00363176" w:rsidP="00363176">
            <w:pPr>
              <w:spacing w:after="0" w:line="240" w:lineRule="auto"/>
              <w:jc w:val="right"/>
              <w:rPr>
                <w:color w:val="000000"/>
              </w:rPr>
            </w:pPr>
          </w:p>
        </w:tc>
      </w:tr>
      <w:tr w:rsidR="00363176" w:rsidRPr="00363176" w14:paraId="277D5019" w14:textId="77777777" w:rsidTr="33CEE9FB">
        <w:trPr>
          <w:trHeight w:val="300"/>
        </w:trPr>
        <w:tc>
          <w:tcPr>
            <w:tcW w:w="1299" w:type="dxa"/>
            <w:tcBorders>
              <w:top w:val="nil"/>
              <w:left w:val="nil"/>
              <w:bottom w:val="nil"/>
              <w:right w:val="nil"/>
            </w:tcBorders>
            <w:shd w:val="clear" w:color="auto" w:fill="auto"/>
            <w:noWrap/>
            <w:vAlign w:val="bottom"/>
            <w:hideMark/>
          </w:tcPr>
          <w:p w14:paraId="112F11BF" w14:textId="77777777" w:rsidR="00363176" w:rsidRPr="00363176" w:rsidRDefault="00363176" w:rsidP="00363176">
            <w:pPr>
              <w:spacing w:after="0" w:line="240" w:lineRule="auto"/>
              <w:rPr>
                <w:rFonts w:ascii="Times New Roman" w:hAnsi="Times New Roman"/>
                <w:sz w:val="20"/>
                <w:szCs w:val="20"/>
              </w:rPr>
            </w:pPr>
          </w:p>
        </w:tc>
        <w:tc>
          <w:tcPr>
            <w:tcW w:w="2680" w:type="dxa"/>
            <w:tcBorders>
              <w:top w:val="nil"/>
              <w:left w:val="nil"/>
              <w:bottom w:val="nil"/>
              <w:right w:val="nil"/>
            </w:tcBorders>
            <w:shd w:val="clear" w:color="auto" w:fill="auto"/>
            <w:noWrap/>
            <w:vAlign w:val="bottom"/>
            <w:hideMark/>
          </w:tcPr>
          <w:p w14:paraId="55C8834F"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08624D03"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3E31215D" w14:textId="130E6A14" w:rsidR="00363176" w:rsidRPr="00363176" w:rsidRDefault="00363176" w:rsidP="3E49DBCA">
            <w:pPr>
              <w:spacing w:after="0" w:line="240" w:lineRule="auto"/>
              <w:jc w:val="right"/>
              <w:rPr>
                <w:b/>
                <w:bCs/>
                <w:color w:val="000000"/>
              </w:rPr>
            </w:pPr>
            <w:r w:rsidRPr="3E49DBCA">
              <w:rPr>
                <w:b/>
                <w:bCs/>
                <w:color w:val="000000" w:themeColor="text1"/>
              </w:rPr>
              <w:t>1</w:t>
            </w:r>
            <w:r w:rsidR="68C355BC" w:rsidRPr="3E49DBCA">
              <w:rPr>
                <w:b/>
                <w:bCs/>
                <w:color w:val="000000" w:themeColor="text1"/>
              </w:rPr>
              <w:t>.</w:t>
            </w:r>
            <w:r w:rsidRPr="3E49DBCA">
              <w:rPr>
                <w:b/>
                <w:bCs/>
                <w:color w:val="000000" w:themeColor="text1"/>
              </w:rPr>
              <w:t>415</w:t>
            </w:r>
          </w:p>
        </w:tc>
        <w:tc>
          <w:tcPr>
            <w:tcW w:w="844" w:type="dxa"/>
            <w:tcBorders>
              <w:top w:val="nil"/>
              <w:left w:val="nil"/>
              <w:bottom w:val="nil"/>
              <w:right w:val="nil"/>
            </w:tcBorders>
            <w:shd w:val="clear" w:color="auto" w:fill="auto"/>
            <w:noWrap/>
            <w:vAlign w:val="bottom"/>
            <w:hideMark/>
          </w:tcPr>
          <w:p w14:paraId="7DD9CC3E" w14:textId="5C26E3B3" w:rsidR="00363176" w:rsidRPr="00363176" w:rsidRDefault="00363176" w:rsidP="3E49DBCA">
            <w:pPr>
              <w:spacing w:after="0" w:line="240" w:lineRule="auto"/>
              <w:jc w:val="right"/>
              <w:rPr>
                <w:b/>
                <w:bCs/>
                <w:color w:val="000000"/>
              </w:rPr>
            </w:pPr>
            <w:r w:rsidRPr="3E49DBCA">
              <w:rPr>
                <w:b/>
                <w:bCs/>
                <w:color w:val="000000" w:themeColor="text1"/>
              </w:rPr>
              <w:t>1</w:t>
            </w:r>
            <w:r w:rsidR="5D681BA3" w:rsidRPr="3E49DBCA">
              <w:rPr>
                <w:b/>
                <w:bCs/>
                <w:color w:val="000000" w:themeColor="text1"/>
              </w:rPr>
              <w:t>.</w:t>
            </w:r>
            <w:r w:rsidRPr="3E49DBCA">
              <w:rPr>
                <w:b/>
                <w:bCs/>
                <w:color w:val="000000" w:themeColor="text1"/>
              </w:rPr>
              <w:t>738</w:t>
            </w:r>
          </w:p>
        </w:tc>
      </w:tr>
      <w:tr w:rsidR="00363176" w:rsidRPr="00363176" w14:paraId="1716D02D" w14:textId="77777777" w:rsidTr="33CEE9FB">
        <w:trPr>
          <w:trHeight w:val="300"/>
        </w:trPr>
        <w:tc>
          <w:tcPr>
            <w:tcW w:w="1299" w:type="dxa"/>
            <w:tcBorders>
              <w:top w:val="nil"/>
              <w:left w:val="nil"/>
              <w:bottom w:val="nil"/>
              <w:right w:val="nil"/>
            </w:tcBorders>
            <w:shd w:val="clear" w:color="auto" w:fill="auto"/>
            <w:noWrap/>
            <w:vAlign w:val="bottom"/>
            <w:hideMark/>
          </w:tcPr>
          <w:p w14:paraId="0D76A660" w14:textId="77777777" w:rsidR="00363176" w:rsidRPr="00363176" w:rsidRDefault="00363176" w:rsidP="00363176">
            <w:pPr>
              <w:spacing w:after="0" w:line="240" w:lineRule="auto"/>
              <w:jc w:val="right"/>
              <w:rPr>
                <w:color w:val="000000"/>
              </w:rPr>
            </w:pPr>
          </w:p>
        </w:tc>
        <w:tc>
          <w:tcPr>
            <w:tcW w:w="2680" w:type="dxa"/>
            <w:tcBorders>
              <w:top w:val="nil"/>
              <w:left w:val="nil"/>
              <w:bottom w:val="nil"/>
              <w:right w:val="nil"/>
            </w:tcBorders>
            <w:shd w:val="clear" w:color="auto" w:fill="auto"/>
            <w:noWrap/>
            <w:vAlign w:val="bottom"/>
            <w:hideMark/>
          </w:tcPr>
          <w:p w14:paraId="1BD97BCE"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016F59E4"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27D84151"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2E4E90D4" w14:textId="77777777" w:rsidR="00363176" w:rsidRPr="00363176" w:rsidRDefault="00363176" w:rsidP="00363176">
            <w:pPr>
              <w:spacing w:after="0" w:line="240" w:lineRule="auto"/>
              <w:rPr>
                <w:rFonts w:ascii="Times New Roman" w:hAnsi="Times New Roman"/>
                <w:sz w:val="20"/>
                <w:szCs w:val="20"/>
              </w:rPr>
            </w:pPr>
          </w:p>
        </w:tc>
      </w:tr>
      <w:tr w:rsidR="00363176" w:rsidRPr="00363176" w14:paraId="0791C449" w14:textId="77777777" w:rsidTr="33CEE9FB">
        <w:trPr>
          <w:trHeight w:val="300"/>
        </w:trPr>
        <w:tc>
          <w:tcPr>
            <w:tcW w:w="1299" w:type="dxa"/>
            <w:tcBorders>
              <w:top w:val="single" w:sz="4" w:space="0" w:color="auto"/>
              <w:left w:val="single" w:sz="4" w:space="0" w:color="auto"/>
              <w:bottom w:val="single" w:sz="4" w:space="0" w:color="auto"/>
              <w:right w:val="single" w:sz="4" w:space="0" w:color="auto"/>
            </w:tcBorders>
            <w:shd w:val="clear" w:color="auto" w:fill="auto"/>
            <w:noWrap/>
            <w:hideMark/>
          </w:tcPr>
          <w:p w14:paraId="613CFE30" w14:textId="77777777" w:rsidR="00363176" w:rsidRPr="00363176" w:rsidRDefault="00363176" w:rsidP="00363176">
            <w:pPr>
              <w:spacing w:after="0" w:line="240" w:lineRule="auto"/>
              <w:jc w:val="center"/>
              <w:rPr>
                <w:b/>
                <w:bCs/>
                <w:color w:val="000000"/>
              </w:rPr>
            </w:pPr>
            <w:r w:rsidRPr="00363176">
              <w:rPr>
                <w:b/>
                <w:bCs/>
                <w:color w:val="000000"/>
              </w:rPr>
              <w:t>Type</w:t>
            </w:r>
          </w:p>
        </w:tc>
        <w:tc>
          <w:tcPr>
            <w:tcW w:w="2680" w:type="dxa"/>
            <w:tcBorders>
              <w:top w:val="single" w:sz="4" w:space="0" w:color="auto"/>
              <w:left w:val="nil"/>
              <w:bottom w:val="single" w:sz="4" w:space="0" w:color="auto"/>
              <w:right w:val="single" w:sz="4" w:space="0" w:color="auto"/>
            </w:tcBorders>
            <w:shd w:val="clear" w:color="auto" w:fill="auto"/>
            <w:noWrap/>
            <w:hideMark/>
          </w:tcPr>
          <w:p w14:paraId="7BF06398" w14:textId="77777777" w:rsidR="00363176" w:rsidRPr="00363176" w:rsidRDefault="00363176" w:rsidP="00363176">
            <w:pPr>
              <w:spacing w:after="0" w:line="240" w:lineRule="auto"/>
              <w:jc w:val="center"/>
              <w:rPr>
                <w:b/>
                <w:bCs/>
                <w:color w:val="000000"/>
              </w:rPr>
            </w:pPr>
            <w:r w:rsidRPr="00363176">
              <w:rPr>
                <w:b/>
                <w:bCs/>
                <w:color w:val="000000"/>
              </w:rPr>
              <w:t>Onderwerp</w:t>
            </w:r>
          </w:p>
        </w:tc>
        <w:tc>
          <w:tcPr>
            <w:tcW w:w="3400" w:type="dxa"/>
            <w:tcBorders>
              <w:top w:val="single" w:sz="4" w:space="0" w:color="auto"/>
              <w:left w:val="nil"/>
              <w:bottom w:val="single" w:sz="4" w:space="0" w:color="auto"/>
              <w:right w:val="single" w:sz="4" w:space="0" w:color="auto"/>
            </w:tcBorders>
            <w:shd w:val="clear" w:color="auto" w:fill="auto"/>
            <w:noWrap/>
            <w:hideMark/>
          </w:tcPr>
          <w:p w14:paraId="5029B2CE" w14:textId="77777777" w:rsidR="00363176" w:rsidRPr="00363176" w:rsidRDefault="00363176" w:rsidP="00363176">
            <w:pPr>
              <w:spacing w:after="0" w:line="240" w:lineRule="auto"/>
              <w:jc w:val="center"/>
              <w:rPr>
                <w:b/>
                <w:bCs/>
                <w:color w:val="000000"/>
              </w:rPr>
            </w:pPr>
            <w:r w:rsidRPr="00363176">
              <w:rPr>
                <w:b/>
                <w:bCs/>
                <w:color w:val="000000"/>
              </w:rPr>
              <w:t>Deelonderwerp</w:t>
            </w:r>
          </w:p>
        </w:tc>
        <w:tc>
          <w:tcPr>
            <w:tcW w:w="844" w:type="dxa"/>
            <w:tcBorders>
              <w:top w:val="single" w:sz="4" w:space="0" w:color="auto"/>
              <w:left w:val="nil"/>
              <w:bottom w:val="single" w:sz="4" w:space="0" w:color="auto"/>
              <w:right w:val="single" w:sz="4" w:space="0" w:color="auto"/>
            </w:tcBorders>
            <w:shd w:val="clear" w:color="auto" w:fill="auto"/>
            <w:noWrap/>
            <w:hideMark/>
          </w:tcPr>
          <w:p w14:paraId="6ABD7AF3" w14:textId="77777777" w:rsidR="00363176" w:rsidRPr="00363176" w:rsidRDefault="00363176" w:rsidP="00363176">
            <w:pPr>
              <w:spacing w:after="0" w:line="240" w:lineRule="auto"/>
              <w:jc w:val="center"/>
              <w:rPr>
                <w:b/>
                <w:bCs/>
                <w:color w:val="000000"/>
              </w:rPr>
            </w:pPr>
            <w:r w:rsidRPr="00363176">
              <w:rPr>
                <w:b/>
                <w:bCs/>
                <w:color w:val="000000"/>
              </w:rPr>
              <w:t>Aantal</w:t>
            </w:r>
          </w:p>
        </w:tc>
        <w:tc>
          <w:tcPr>
            <w:tcW w:w="844" w:type="dxa"/>
            <w:tcBorders>
              <w:top w:val="nil"/>
              <w:left w:val="nil"/>
              <w:bottom w:val="nil"/>
              <w:right w:val="nil"/>
            </w:tcBorders>
            <w:shd w:val="clear" w:color="auto" w:fill="auto"/>
            <w:noWrap/>
            <w:vAlign w:val="bottom"/>
            <w:hideMark/>
          </w:tcPr>
          <w:p w14:paraId="0222AE9F" w14:textId="77777777" w:rsidR="00363176" w:rsidRPr="00363176" w:rsidRDefault="00363176" w:rsidP="00363176">
            <w:pPr>
              <w:spacing w:after="0" w:line="240" w:lineRule="auto"/>
              <w:jc w:val="center"/>
              <w:rPr>
                <w:b/>
                <w:bCs/>
                <w:color w:val="000000"/>
              </w:rPr>
            </w:pPr>
          </w:p>
        </w:tc>
      </w:tr>
      <w:tr w:rsidR="00363176" w:rsidRPr="00363176" w14:paraId="1889CF6A" w14:textId="77777777" w:rsidTr="33CEE9FB">
        <w:trPr>
          <w:trHeight w:val="300"/>
        </w:trPr>
        <w:tc>
          <w:tcPr>
            <w:tcW w:w="1299" w:type="dxa"/>
            <w:tcBorders>
              <w:top w:val="nil"/>
              <w:left w:val="nil"/>
              <w:bottom w:val="nil"/>
              <w:right w:val="nil"/>
            </w:tcBorders>
            <w:shd w:val="clear" w:color="auto" w:fill="auto"/>
            <w:noWrap/>
            <w:vAlign w:val="bottom"/>
            <w:hideMark/>
          </w:tcPr>
          <w:p w14:paraId="7E23D2AD" w14:textId="77777777" w:rsidR="00363176" w:rsidRPr="00363176" w:rsidRDefault="00363176" w:rsidP="00363176">
            <w:pPr>
              <w:spacing w:after="0" w:line="240" w:lineRule="auto"/>
              <w:rPr>
                <w:color w:val="000000"/>
              </w:rPr>
            </w:pPr>
            <w:r w:rsidRPr="00363176">
              <w:rPr>
                <w:color w:val="000000"/>
              </w:rPr>
              <w:t>Aanbieding</w:t>
            </w:r>
          </w:p>
        </w:tc>
        <w:tc>
          <w:tcPr>
            <w:tcW w:w="2680" w:type="dxa"/>
            <w:tcBorders>
              <w:top w:val="nil"/>
              <w:left w:val="nil"/>
              <w:bottom w:val="nil"/>
              <w:right w:val="nil"/>
            </w:tcBorders>
            <w:shd w:val="clear" w:color="auto" w:fill="auto"/>
            <w:noWrap/>
            <w:vAlign w:val="bottom"/>
            <w:hideMark/>
          </w:tcPr>
          <w:p w14:paraId="3F56237C"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669C2549" w14:textId="77777777" w:rsidR="00363176" w:rsidRPr="00363176" w:rsidRDefault="00363176" w:rsidP="00363176">
            <w:pPr>
              <w:spacing w:after="0" w:line="240" w:lineRule="auto"/>
              <w:rPr>
                <w:color w:val="000000"/>
              </w:rPr>
            </w:pPr>
            <w:r w:rsidRPr="00363176">
              <w:rPr>
                <w:color w:val="000000"/>
              </w:rPr>
              <w:t>Specials</w:t>
            </w:r>
          </w:p>
        </w:tc>
        <w:tc>
          <w:tcPr>
            <w:tcW w:w="844" w:type="dxa"/>
            <w:tcBorders>
              <w:top w:val="nil"/>
              <w:left w:val="nil"/>
              <w:bottom w:val="nil"/>
              <w:right w:val="nil"/>
            </w:tcBorders>
            <w:shd w:val="clear" w:color="auto" w:fill="auto"/>
            <w:noWrap/>
            <w:vAlign w:val="bottom"/>
            <w:hideMark/>
          </w:tcPr>
          <w:p w14:paraId="0F4F482D" w14:textId="77777777" w:rsidR="00363176" w:rsidRPr="00363176" w:rsidRDefault="00363176" w:rsidP="00363176">
            <w:pPr>
              <w:spacing w:after="0" w:line="240" w:lineRule="auto"/>
              <w:jc w:val="right"/>
              <w:rPr>
                <w:color w:val="000000"/>
              </w:rPr>
            </w:pPr>
            <w:r w:rsidRPr="00363176">
              <w:rPr>
                <w:color w:val="000000"/>
              </w:rPr>
              <w:t>3485</w:t>
            </w:r>
          </w:p>
        </w:tc>
        <w:tc>
          <w:tcPr>
            <w:tcW w:w="844" w:type="dxa"/>
            <w:tcBorders>
              <w:top w:val="nil"/>
              <w:left w:val="nil"/>
              <w:bottom w:val="nil"/>
              <w:right w:val="nil"/>
            </w:tcBorders>
            <w:shd w:val="clear" w:color="auto" w:fill="auto"/>
            <w:noWrap/>
            <w:vAlign w:val="bottom"/>
            <w:hideMark/>
          </w:tcPr>
          <w:p w14:paraId="6F9093FA" w14:textId="77777777" w:rsidR="00363176" w:rsidRPr="00363176" w:rsidRDefault="00363176" w:rsidP="00363176">
            <w:pPr>
              <w:spacing w:after="0" w:line="240" w:lineRule="auto"/>
              <w:jc w:val="right"/>
              <w:rPr>
                <w:color w:val="000000"/>
              </w:rPr>
            </w:pPr>
          </w:p>
        </w:tc>
      </w:tr>
      <w:tr w:rsidR="00363176" w:rsidRPr="00363176" w14:paraId="7C96D91D" w14:textId="77777777" w:rsidTr="33CEE9FB">
        <w:trPr>
          <w:trHeight w:val="300"/>
        </w:trPr>
        <w:tc>
          <w:tcPr>
            <w:tcW w:w="1299" w:type="dxa"/>
            <w:tcBorders>
              <w:top w:val="nil"/>
              <w:left w:val="nil"/>
              <w:bottom w:val="nil"/>
              <w:right w:val="nil"/>
            </w:tcBorders>
            <w:shd w:val="clear" w:color="auto" w:fill="auto"/>
            <w:noWrap/>
            <w:vAlign w:val="bottom"/>
            <w:hideMark/>
          </w:tcPr>
          <w:p w14:paraId="79E6D711" w14:textId="77777777" w:rsidR="00363176" w:rsidRPr="00363176" w:rsidRDefault="00363176" w:rsidP="00363176">
            <w:pPr>
              <w:spacing w:after="0" w:line="240" w:lineRule="auto"/>
              <w:rPr>
                <w:color w:val="000000"/>
              </w:rPr>
            </w:pPr>
            <w:r w:rsidRPr="00363176">
              <w:rPr>
                <w:color w:val="000000"/>
              </w:rPr>
              <w:t>Aanbieding</w:t>
            </w:r>
          </w:p>
        </w:tc>
        <w:tc>
          <w:tcPr>
            <w:tcW w:w="2680" w:type="dxa"/>
            <w:tcBorders>
              <w:top w:val="nil"/>
              <w:left w:val="nil"/>
              <w:bottom w:val="nil"/>
              <w:right w:val="nil"/>
            </w:tcBorders>
            <w:shd w:val="clear" w:color="auto" w:fill="auto"/>
            <w:noWrap/>
            <w:vAlign w:val="bottom"/>
            <w:hideMark/>
          </w:tcPr>
          <w:p w14:paraId="27D5A4E8" w14:textId="77777777" w:rsidR="00363176" w:rsidRPr="00363176" w:rsidRDefault="00363176" w:rsidP="00363176">
            <w:pPr>
              <w:spacing w:after="0" w:line="240" w:lineRule="auto"/>
              <w:rPr>
                <w:color w:val="000000"/>
              </w:rPr>
            </w:pPr>
            <w:r w:rsidRPr="00363176">
              <w:rPr>
                <w:color w:val="000000"/>
              </w:rPr>
              <w:t>Collectie: K&amp;T</w:t>
            </w:r>
          </w:p>
        </w:tc>
        <w:tc>
          <w:tcPr>
            <w:tcW w:w="3400" w:type="dxa"/>
            <w:tcBorders>
              <w:top w:val="nil"/>
              <w:left w:val="nil"/>
              <w:bottom w:val="nil"/>
              <w:right w:val="nil"/>
            </w:tcBorders>
            <w:shd w:val="clear" w:color="auto" w:fill="auto"/>
            <w:noWrap/>
            <w:vAlign w:val="bottom"/>
            <w:hideMark/>
          </w:tcPr>
          <w:p w14:paraId="4A242A54" w14:textId="77777777" w:rsidR="00363176" w:rsidRPr="00363176" w:rsidRDefault="00363176" w:rsidP="00363176">
            <w:pPr>
              <w:spacing w:after="0" w:line="240" w:lineRule="auto"/>
              <w:rPr>
                <w:color w:val="000000"/>
              </w:rPr>
            </w:pPr>
            <w:r w:rsidRPr="00363176">
              <w:rPr>
                <w:color w:val="000000"/>
              </w:rPr>
              <w:t>K-T Abonnement</w:t>
            </w:r>
          </w:p>
        </w:tc>
        <w:tc>
          <w:tcPr>
            <w:tcW w:w="844" w:type="dxa"/>
            <w:tcBorders>
              <w:top w:val="nil"/>
              <w:left w:val="nil"/>
              <w:bottom w:val="nil"/>
              <w:right w:val="nil"/>
            </w:tcBorders>
            <w:shd w:val="clear" w:color="auto" w:fill="auto"/>
            <w:noWrap/>
            <w:vAlign w:val="bottom"/>
            <w:hideMark/>
          </w:tcPr>
          <w:p w14:paraId="6878AE62" w14:textId="77777777" w:rsidR="00363176" w:rsidRPr="00363176" w:rsidRDefault="00363176" w:rsidP="00363176">
            <w:pPr>
              <w:spacing w:after="0" w:line="240" w:lineRule="auto"/>
              <w:jc w:val="right"/>
              <w:rPr>
                <w:color w:val="000000"/>
              </w:rPr>
            </w:pPr>
            <w:r w:rsidRPr="00363176">
              <w:rPr>
                <w:color w:val="000000"/>
              </w:rPr>
              <w:t>153</w:t>
            </w:r>
          </w:p>
        </w:tc>
        <w:tc>
          <w:tcPr>
            <w:tcW w:w="844" w:type="dxa"/>
            <w:tcBorders>
              <w:top w:val="nil"/>
              <w:left w:val="nil"/>
              <w:bottom w:val="nil"/>
              <w:right w:val="nil"/>
            </w:tcBorders>
            <w:shd w:val="clear" w:color="auto" w:fill="auto"/>
            <w:noWrap/>
            <w:vAlign w:val="bottom"/>
            <w:hideMark/>
          </w:tcPr>
          <w:p w14:paraId="78C6C595" w14:textId="77777777" w:rsidR="00363176" w:rsidRPr="00363176" w:rsidRDefault="00363176" w:rsidP="00363176">
            <w:pPr>
              <w:spacing w:after="0" w:line="240" w:lineRule="auto"/>
              <w:jc w:val="right"/>
              <w:rPr>
                <w:color w:val="000000"/>
              </w:rPr>
            </w:pPr>
          </w:p>
        </w:tc>
      </w:tr>
      <w:tr w:rsidR="00363176" w:rsidRPr="00363176" w14:paraId="7A77FBBC" w14:textId="77777777" w:rsidTr="33CEE9FB">
        <w:trPr>
          <w:trHeight w:val="300"/>
        </w:trPr>
        <w:tc>
          <w:tcPr>
            <w:tcW w:w="1299" w:type="dxa"/>
            <w:tcBorders>
              <w:top w:val="nil"/>
              <w:left w:val="nil"/>
              <w:bottom w:val="nil"/>
              <w:right w:val="nil"/>
            </w:tcBorders>
            <w:shd w:val="clear" w:color="auto" w:fill="auto"/>
            <w:noWrap/>
            <w:vAlign w:val="bottom"/>
            <w:hideMark/>
          </w:tcPr>
          <w:p w14:paraId="421434A2" w14:textId="77777777" w:rsidR="00363176" w:rsidRPr="00363176" w:rsidRDefault="00363176" w:rsidP="00363176">
            <w:pPr>
              <w:spacing w:after="0" w:line="240" w:lineRule="auto"/>
              <w:rPr>
                <w:color w:val="000000"/>
              </w:rPr>
            </w:pPr>
            <w:r w:rsidRPr="00363176">
              <w:rPr>
                <w:color w:val="000000"/>
              </w:rPr>
              <w:t>Aanbieding</w:t>
            </w:r>
          </w:p>
        </w:tc>
        <w:tc>
          <w:tcPr>
            <w:tcW w:w="2680" w:type="dxa"/>
            <w:tcBorders>
              <w:top w:val="nil"/>
              <w:left w:val="nil"/>
              <w:bottom w:val="nil"/>
              <w:right w:val="nil"/>
            </w:tcBorders>
            <w:shd w:val="clear" w:color="auto" w:fill="auto"/>
            <w:noWrap/>
            <w:vAlign w:val="bottom"/>
            <w:hideMark/>
          </w:tcPr>
          <w:p w14:paraId="1C33F183"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0FC4ED15" w14:textId="77777777" w:rsidR="00363176" w:rsidRPr="00363176" w:rsidRDefault="00363176" w:rsidP="00363176">
            <w:pPr>
              <w:spacing w:after="0" w:line="240" w:lineRule="auto"/>
              <w:rPr>
                <w:color w:val="000000"/>
              </w:rPr>
            </w:pPr>
            <w:r w:rsidRPr="00363176">
              <w:rPr>
                <w:color w:val="000000"/>
              </w:rPr>
              <w:t>Bestelling Daisy-cd</w:t>
            </w:r>
          </w:p>
        </w:tc>
        <w:tc>
          <w:tcPr>
            <w:tcW w:w="844" w:type="dxa"/>
            <w:tcBorders>
              <w:top w:val="nil"/>
              <w:left w:val="nil"/>
              <w:bottom w:val="nil"/>
              <w:right w:val="nil"/>
            </w:tcBorders>
            <w:shd w:val="clear" w:color="auto" w:fill="auto"/>
            <w:noWrap/>
            <w:vAlign w:val="bottom"/>
            <w:hideMark/>
          </w:tcPr>
          <w:p w14:paraId="10C804D7" w14:textId="77777777" w:rsidR="00363176" w:rsidRPr="00363176" w:rsidRDefault="00363176" w:rsidP="00363176">
            <w:pPr>
              <w:spacing w:after="0" w:line="240" w:lineRule="auto"/>
              <w:jc w:val="right"/>
              <w:rPr>
                <w:color w:val="000000"/>
              </w:rPr>
            </w:pPr>
            <w:r w:rsidRPr="00363176">
              <w:rPr>
                <w:color w:val="000000"/>
              </w:rPr>
              <w:t>83</w:t>
            </w:r>
          </w:p>
        </w:tc>
        <w:tc>
          <w:tcPr>
            <w:tcW w:w="844" w:type="dxa"/>
            <w:tcBorders>
              <w:top w:val="nil"/>
              <w:left w:val="nil"/>
              <w:bottom w:val="nil"/>
              <w:right w:val="nil"/>
            </w:tcBorders>
            <w:shd w:val="clear" w:color="auto" w:fill="auto"/>
            <w:noWrap/>
            <w:vAlign w:val="bottom"/>
            <w:hideMark/>
          </w:tcPr>
          <w:p w14:paraId="646E6726" w14:textId="77777777" w:rsidR="00363176" w:rsidRPr="00363176" w:rsidRDefault="00363176" w:rsidP="00363176">
            <w:pPr>
              <w:spacing w:after="0" w:line="240" w:lineRule="auto"/>
              <w:jc w:val="right"/>
              <w:rPr>
                <w:color w:val="000000"/>
              </w:rPr>
            </w:pPr>
          </w:p>
        </w:tc>
      </w:tr>
      <w:tr w:rsidR="00363176" w:rsidRPr="00363176" w14:paraId="786DE799" w14:textId="77777777" w:rsidTr="33CEE9FB">
        <w:trPr>
          <w:trHeight w:val="300"/>
        </w:trPr>
        <w:tc>
          <w:tcPr>
            <w:tcW w:w="1299" w:type="dxa"/>
            <w:tcBorders>
              <w:top w:val="nil"/>
              <w:left w:val="nil"/>
              <w:bottom w:val="nil"/>
              <w:right w:val="nil"/>
            </w:tcBorders>
            <w:shd w:val="clear" w:color="auto" w:fill="auto"/>
            <w:noWrap/>
            <w:vAlign w:val="bottom"/>
            <w:hideMark/>
          </w:tcPr>
          <w:p w14:paraId="680160D1" w14:textId="77777777" w:rsidR="00363176" w:rsidRPr="00363176" w:rsidRDefault="00363176" w:rsidP="00363176">
            <w:pPr>
              <w:spacing w:after="0" w:line="240" w:lineRule="auto"/>
              <w:rPr>
                <w:color w:val="000000"/>
              </w:rPr>
            </w:pPr>
            <w:r w:rsidRPr="00363176">
              <w:rPr>
                <w:color w:val="000000"/>
              </w:rPr>
              <w:t>Aanbieding</w:t>
            </w:r>
          </w:p>
        </w:tc>
        <w:tc>
          <w:tcPr>
            <w:tcW w:w="2680" w:type="dxa"/>
            <w:tcBorders>
              <w:top w:val="nil"/>
              <w:left w:val="nil"/>
              <w:bottom w:val="nil"/>
              <w:right w:val="nil"/>
            </w:tcBorders>
            <w:shd w:val="clear" w:color="auto" w:fill="auto"/>
            <w:noWrap/>
            <w:vAlign w:val="bottom"/>
            <w:hideMark/>
          </w:tcPr>
          <w:p w14:paraId="17EC2624"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5980025A" w14:textId="7241B8F3" w:rsidR="00363176" w:rsidRPr="00363176" w:rsidRDefault="3D74015B" w:rsidP="00363176">
            <w:pPr>
              <w:spacing w:after="0" w:line="240" w:lineRule="auto"/>
              <w:rPr>
                <w:color w:val="000000"/>
              </w:rPr>
            </w:pPr>
            <w:r w:rsidRPr="33CEE9FB">
              <w:rPr>
                <w:color w:val="000000" w:themeColor="text1"/>
              </w:rPr>
              <w:t>Reliëfwerk</w:t>
            </w:r>
          </w:p>
        </w:tc>
        <w:tc>
          <w:tcPr>
            <w:tcW w:w="844" w:type="dxa"/>
            <w:tcBorders>
              <w:top w:val="nil"/>
              <w:left w:val="nil"/>
              <w:bottom w:val="nil"/>
              <w:right w:val="nil"/>
            </w:tcBorders>
            <w:shd w:val="clear" w:color="auto" w:fill="auto"/>
            <w:noWrap/>
            <w:vAlign w:val="bottom"/>
            <w:hideMark/>
          </w:tcPr>
          <w:p w14:paraId="1EE71748" w14:textId="77777777" w:rsidR="00363176" w:rsidRPr="00363176" w:rsidRDefault="00363176" w:rsidP="00363176">
            <w:pPr>
              <w:spacing w:after="0" w:line="240" w:lineRule="auto"/>
              <w:jc w:val="right"/>
              <w:rPr>
                <w:color w:val="000000"/>
              </w:rPr>
            </w:pPr>
            <w:r w:rsidRPr="00363176">
              <w:rPr>
                <w:color w:val="000000"/>
              </w:rPr>
              <w:t>49</w:t>
            </w:r>
          </w:p>
        </w:tc>
        <w:tc>
          <w:tcPr>
            <w:tcW w:w="844" w:type="dxa"/>
            <w:tcBorders>
              <w:top w:val="nil"/>
              <w:left w:val="nil"/>
              <w:bottom w:val="nil"/>
              <w:right w:val="nil"/>
            </w:tcBorders>
            <w:shd w:val="clear" w:color="auto" w:fill="auto"/>
            <w:noWrap/>
            <w:vAlign w:val="bottom"/>
            <w:hideMark/>
          </w:tcPr>
          <w:p w14:paraId="2274DDCE" w14:textId="77777777" w:rsidR="00363176" w:rsidRPr="00363176" w:rsidRDefault="00363176" w:rsidP="00363176">
            <w:pPr>
              <w:spacing w:after="0" w:line="240" w:lineRule="auto"/>
              <w:jc w:val="right"/>
              <w:rPr>
                <w:color w:val="000000"/>
              </w:rPr>
            </w:pPr>
          </w:p>
        </w:tc>
      </w:tr>
      <w:tr w:rsidR="00363176" w:rsidRPr="00363176" w14:paraId="47DB3B20" w14:textId="77777777" w:rsidTr="33CEE9FB">
        <w:trPr>
          <w:trHeight w:val="300"/>
        </w:trPr>
        <w:tc>
          <w:tcPr>
            <w:tcW w:w="1299" w:type="dxa"/>
            <w:tcBorders>
              <w:top w:val="nil"/>
              <w:left w:val="nil"/>
              <w:bottom w:val="nil"/>
              <w:right w:val="nil"/>
            </w:tcBorders>
            <w:shd w:val="clear" w:color="auto" w:fill="auto"/>
            <w:noWrap/>
            <w:vAlign w:val="bottom"/>
            <w:hideMark/>
          </w:tcPr>
          <w:p w14:paraId="2B5AC887" w14:textId="77777777" w:rsidR="00363176" w:rsidRPr="00363176" w:rsidRDefault="00363176" w:rsidP="00363176">
            <w:pPr>
              <w:spacing w:after="0" w:line="240" w:lineRule="auto"/>
              <w:rPr>
                <w:color w:val="000000"/>
              </w:rPr>
            </w:pPr>
            <w:r w:rsidRPr="00363176">
              <w:rPr>
                <w:color w:val="000000"/>
              </w:rPr>
              <w:t>Aanbieding</w:t>
            </w:r>
          </w:p>
        </w:tc>
        <w:tc>
          <w:tcPr>
            <w:tcW w:w="2680" w:type="dxa"/>
            <w:tcBorders>
              <w:top w:val="nil"/>
              <w:left w:val="nil"/>
              <w:bottom w:val="nil"/>
              <w:right w:val="nil"/>
            </w:tcBorders>
            <w:shd w:val="clear" w:color="auto" w:fill="auto"/>
            <w:noWrap/>
            <w:vAlign w:val="bottom"/>
            <w:hideMark/>
          </w:tcPr>
          <w:p w14:paraId="54CBA4E7"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23822529" w14:textId="77777777" w:rsidR="00363176" w:rsidRPr="00363176" w:rsidRDefault="00363176" w:rsidP="00363176">
            <w:pPr>
              <w:spacing w:after="0" w:line="240" w:lineRule="auto"/>
              <w:rPr>
                <w:color w:val="000000"/>
              </w:rPr>
            </w:pPr>
            <w:r w:rsidRPr="00363176">
              <w:rPr>
                <w:color w:val="000000"/>
              </w:rPr>
              <w:t>RW Tekeningenbanden</w:t>
            </w:r>
          </w:p>
        </w:tc>
        <w:tc>
          <w:tcPr>
            <w:tcW w:w="844" w:type="dxa"/>
            <w:tcBorders>
              <w:top w:val="nil"/>
              <w:left w:val="nil"/>
              <w:bottom w:val="nil"/>
              <w:right w:val="nil"/>
            </w:tcBorders>
            <w:shd w:val="clear" w:color="auto" w:fill="auto"/>
            <w:noWrap/>
            <w:vAlign w:val="bottom"/>
            <w:hideMark/>
          </w:tcPr>
          <w:p w14:paraId="52D8574E" w14:textId="77777777" w:rsidR="00363176" w:rsidRPr="00363176" w:rsidRDefault="00363176" w:rsidP="00363176">
            <w:pPr>
              <w:spacing w:after="0" w:line="240" w:lineRule="auto"/>
              <w:jc w:val="right"/>
              <w:rPr>
                <w:color w:val="000000"/>
              </w:rPr>
            </w:pPr>
            <w:r w:rsidRPr="00363176">
              <w:rPr>
                <w:color w:val="000000"/>
              </w:rPr>
              <w:t>42</w:t>
            </w:r>
          </w:p>
        </w:tc>
        <w:tc>
          <w:tcPr>
            <w:tcW w:w="844" w:type="dxa"/>
            <w:tcBorders>
              <w:top w:val="nil"/>
              <w:left w:val="nil"/>
              <w:bottom w:val="nil"/>
              <w:right w:val="nil"/>
            </w:tcBorders>
            <w:shd w:val="clear" w:color="auto" w:fill="auto"/>
            <w:noWrap/>
            <w:vAlign w:val="bottom"/>
            <w:hideMark/>
          </w:tcPr>
          <w:p w14:paraId="509A3B21" w14:textId="77777777" w:rsidR="00363176" w:rsidRPr="00363176" w:rsidRDefault="00363176" w:rsidP="00363176">
            <w:pPr>
              <w:spacing w:after="0" w:line="240" w:lineRule="auto"/>
              <w:jc w:val="right"/>
              <w:rPr>
                <w:color w:val="000000"/>
              </w:rPr>
            </w:pPr>
          </w:p>
        </w:tc>
      </w:tr>
      <w:tr w:rsidR="00363176" w:rsidRPr="00363176" w14:paraId="3C81E770" w14:textId="77777777" w:rsidTr="33CEE9FB">
        <w:trPr>
          <w:trHeight w:val="300"/>
        </w:trPr>
        <w:tc>
          <w:tcPr>
            <w:tcW w:w="1299" w:type="dxa"/>
            <w:tcBorders>
              <w:top w:val="nil"/>
              <w:left w:val="nil"/>
              <w:bottom w:val="nil"/>
              <w:right w:val="nil"/>
            </w:tcBorders>
            <w:shd w:val="clear" w:color="auto" w:fill="auto"/>
            <w:noWrap/>
            <w:vAlign w:val="bottom"/>
            <w:hideMark/>
          </w:tcPr>
          <w:p w14:paraId="4078282C" w14:textId="77777777" w:rsidR="00363176" w:rsidRPr="00363176" w:rsidRDefault="00363176" w:rsidP="00363176">
            <w:pPr>
              <w:spacing w:after="0" w:line="240" w:lineRule="auto"/>
              <w:rPr>
                <w:color w:val="000000"/>
              </w:rPr>
            </w:pPr>
            <w:r w:rsidRPr="00363176">
              <w:rPr>
                <w:color w:val="000000"/>
              </w:rPr>
              <w:t>Aanbieding</w:t>
            </w:r>
          </w:p>
        </w:tc>
        <w:tc>
          <w:tcPr>
            <w:tcW w:w="2680" w:type="dxa"/>
            <w:tcBorders>
              <w:top w:val="nil"/>
              <w:left w:val="nil"/>
              <w:bottom w:val="nil"/>
              <w:right w:val="nil"/>
            </w:tcBorders>
            <w:shd w:val="clear" w:color="auto" w:fill="auto"/>
            <w:noWrap/>
            <w:vAlign w:val="bottom"/>
            <w:hideMark/>
          </w:tcPr>
          <w:p w14:paraId="5CA9E8E3"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7D58428C" w14:textId="77777777" w:rsidR="00363176" w:rsidRPr="00363176" w:rsidRDefault="00363176" w:rsidP="00363176">
            <w:pPr>
              <w:spacing w:after="0" w:line="240" w:lineRule="auto"/>
              <w:rPr>
                <w:color w:val="000000"/>
              </w:rPr>
            </w:pPr>
            <w:r w:rsidRPr="00363176">
              <w:rPr>
                <w:color w:val="000000"/>
              </w:rPr>
              <w:t>Genretool</w:t>
            </w:r>
          </w:p>
        </w:tc>
        <w:tc>
          <w:tcPr>
            <w:tcW w:w="844" w:type="dxa"/>
            <w:tcBorders>
              <w:top w:val="nil"/>
              <w:left w:val="nil"/>
              <w:bottom w:val="nil"/>
              <w:right w:val="nil"/>
            </w:tcBorders>
            <w:shd w:val="clear" w:color="auto" w:fill="auto"/>
            <w:noWrap/>
            <w:vAlign w:val="bottom"/>
            <w:hideMark/>
          </w:tcPr>
          <w:p w14:paraId="3DFDFF41" w14:textId="77777777" w:rsidR="00363176" w:rsidRPr="00363176" w:rsidRDefault="00363176" w:rsidP="00363176">
            <w:pPr>
              <w:spacing w:after="0" w:line="240" w:lineRule="auto"/>
              <w:jc w:val="right"/>
              <w:rPr>
                <w:color w:val="000000"/>
              </w:rPr>
            </w:pPr>
            <w:r w:rsidRPr="00363176">
              <w:rPr>
                <w:color w:val="000000"/>
              </w:rPr>
              <w:t>34</w:t>
            </w:r>
          </w:p>
        </w:tc>
        <w:tc>
          <w:tcPr>
            <w:tcW w:w="844" w:type="dxa"/>
            <w:tcBorders>
              <w:top w:val="nil"/>
              <w:left w:val="nil"/>
              <w:bottom w:val="nil"/>
              <w:right w:val="nil"/>
            </w:tcBorders>
            <w:shd w:val="clear" w:color="auto" w:fill="auto"/>
            <w:noWrap/>
            <w:vAlign w:val="bottom"/>
            <w:hideMark/>
          </w:tcPr>
          <w:p w14:paraId="543626F8" w14:textId="77777777" w:rsidR="00363176" w:rsidRPr="00363176" w:rsidRDefault="00363176" w:rsidP="00363176">
            <w:pPr>
              <w:spacing w:after="0" w:line="240" w:lineRule="auto"/>
              <w:jc w:val="right"/>
              <w:rPr>
                <w:color w:val="000000"/>
              </w:rPr>
            </w:pPr>
          </w:p>
        </w:tc>
      </w:tr>
      <w:tr w:rsidR="00363176" w:rsidRPr="00363176" w14:paraId="108124EB" w14:textId="77777777" w:rsidTr="33CEE9FB">
        <w:trPr>
          <w:trHeight w:val="300"/>
        </w:trPr>
        <w:tc>
          <w:tcPr>
            <w:tcW w:w="1299" w:type="dxa"/>
            <w:tcBorders>
              <w:top w:val="nil"/>
              <w:left w:val="nil"/>
              <w:bottom w:val="nil"/>
              <w:right w:val="nil"/>
            </w:tcBorders>
            <w:shd w:val="clear" w:color="auto" w:fill="auto"/>
            <w:noWrap/>
            <w:vAlign w:val="bottom"/>
            <w:hideMark/>
          </w:tcPr>
          <w:p w14:paraId="5E988A61" w14:textId="77777777" w:rsidR="00363176" w:rsidRPr="00363176" w:rsidRDefault="00363176" w:rsidP="00363176">
            <w:pPr>
              <w:spacing w:after="0" w:line="240" w:lineRule="auto"/>
              <w:rPr>
                <w:color w:val="000000"/>
              </w:rPr>
            </w:pPr>
            <w:r w:rsidRPr="00363176">
              <w:rPr>
                <w:color w:val="000000"/>
              </w:rPr>
              <w:t>Aanbieding</w:t>
            </w:r>
          </w:p>
        </w:tc>
        <w:tc>
          <w:tcPr>
            <w:tcW w:w="2680" w:type="dxa"/>
            <w:tcBorders>
              <w:top w:val="nil"/>
              <w:left w:val="nil"/>
              <w:bottom w:val="nil"/>
              <w:right w:val="nil"/>
            </w:tcBorders>
            <w:shd w:val="clear" w:color="auto" w:fill="auto"/>
            <w:noWrap/>
            <w:vAlign w:val="bottom"/>
            <w:hideMark/>
          </w:tcPr>
          <w:p w14:paraId="1D018B26"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5F43F776" w14:textId="77777777" w:rsidR="00363176" w:rsidRPr="00363176" w:rsidRDefault="00363176" w:rsidP="00363176">
            <w:pPr>
              <w:spacing w:after="0" w:line="240" w:lineRule="auto"/>
              <w:rPr>
                <w:color w:val="000000"/>
              </w:rPr>
            </w:pPr>
            <w:r w:rsidRPr="00363176">
              <w:rPr>
                <w:color w:val="000000"/>
              </w:rPr>
              <w:t>Bestelling streaming</w:t>
            </w:r>
          </w:p>
        </w:tc>
        <w:tc>
          <w:tcPr>
            <w:tcW w:w="844" w:type="dxa"/>
            <w:tcBorders>
              <w:top w:val="nil"/>
              <w:left w:val="nil"/>
              <w:bottom w:val="nil"/>
              <w:right w:val="nil"/>
            </w:tcBorders>
            <w:shd w:val="clear" w:color="auto" w:fill="auto"/>
            <w:noWrap/>
            <w:vAlign w:val="bottom"/>
            <w:hideMark/>
          </w:tcPr>
          <w:p w14:paraId="4D794EB8" w14:textId="77777777" w:rsidR="00363176" w:rsidRPr="00363176" w:rsidRDefault="00363176" w:rsidP="00363176">
            <w:pPr>
              <w:spacing w:after="0" w:line="240" w:lineRule="auto"/>
              <w:jc w:val="right"/>
              <w:rPr>
                <w:color w:val="000000"/>
              </w:rPr>
            </w:pPr>
            <w:r w:rsidRPr="00363176">
              <w:rPr>
                <w:color w:val="000000"/>
              </w:rPr>
              <w:t>25</w:t>
            </w:r>
          </w:p>
        </w:tc>
        <w:tc>
          <w:tcPr>
            <w:tcW w:w="844" w:type="dxa"/>
            <w:tcBorders>
              <w:top w:val="nil"/>
              <w:left w:val="nil"/>
              <w:bottom w:val="nil"/>
              <w:right w:val="nil"/>
            </w:tcBorders>
            <w:shd w:val="clear" w:color="auto" w:fill="auto"/>
            <w:noWrap/>
            <w:vAlign w:val="bottom"/>
            <w:hideMark/>
          </w:tcPr>
          <w:p w14:paraId="41CDD56A" w14:textId="77777777" w:rsidR="00363176" w:rsidRPr="00363176" w:rsidRDefault="00363176" w:rsidP="00363176">
            <w:pPr>
              <w:spacing w:after="0" w:line="240" w:lineRule="auto"/>
              <w:jc w:val="right"/>
              <w:rPr>
                <w:color w:val="000000"/>
              </w:rPr>
            </w:pPr>
          </w:p>
        </w:tc>
      </w:tr>
      <w:tr w:rsidR="00363176" w:rsidRPr="00363176" w14:paraId="6AB40589" w14:textId="77777777" w:rsidTr="33CEE9FB">
        <w:trPr>
          <w:trHeight w:val="300"/>
        </w:trPr>
        <w:tc>
          <w:tcPr>
            <w:tcW w:w="1299" w:type="dxa"/>
            <w:tcBorders>
              <w:top w:val="nil"/>
              <w:left w:val="nil"/>
              <w:bottom w:val="nil"/>
              <w:right w:val="nil"/>
            </w:tcBorders>
            <w:shd w:val="clear" w:color="auto" w:fill="auto"/>
            <w:noWrap/>
            <w:vAlign w:val="bottom"/>
            <w:hideMark/>
          </w:tcPr>
          <w:p w14:paraId="457203F1" w14:textId="77777777" w:rsidR="00363176" w:rsidRPr="00363176" w:rsidRDefault="00363176" w:rsidP="00363176">
            <w:pPr>
              <w:spacing w:after="0" w:line="240" w:lineRule="auto"/>
              <w:rPr>
                <w:color w:val="000000"/>
              </w:rPr>
            </w:pPr>
            <w:r w:rsidRPr="00363176">
              <w:rPr>
                <w:color w:val="000000"/>
              </w:rPr>
              <w:t>Aanbieding</w:t>
            </w:r>
          </w:p>
        </w:tc>
        <w:tc>
          <w:tcPr>
            <w:tcW w:w="2680" w:type="dxa"/>
            <w:tcBorders>
              <w:top w:val="nil"/>
              <w:left w:val="nil"/>
              <w:bottom w:val="nil"/>
              <w:right w:val="nil"/>
            </w:tcBorders>
            <w:shd w:val="clear" w:color="auto" w:fill="auto"/>
            <w:noWrap/>
            <w:vAlign w:val="bottom"/>
            <w:hideMark/>
          </w:tcPr>
          <w:p w14:paraId="420E13B6"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3116FAD2" w14:textId="77777777" w:rsidR="00363176" w:rsidRPr="00363176" w:rsidRDefault="00363176" w:rsidP="00363176">
            <w:pPr>
              <w:spacing w:after="0" w:line="240" w:lineRule="auto"/>
              <w:rPr>
                <w:color w:val="000000"/>
              </w:rPr>
            </w:pPr>
            <w:r w:rsidRPr="00363176">
              <w:rPr>
                <w:color w:val="000000"/>
              </w:rPr>
              <w:t>Bestelling</w:t>
            </w:r>
          </w:p>
        </w:tc>
        <w:tc>
          <w:tcPr>
            <w:tcW w:w="844" w:type="dxa"/>
            <w:tcBorders>
              <w:top w:val="nil"/>
              <w:left w:val="nil"/>
              <w:bottom w:val="nil"/>
              <w:right w:val="nil"/>
            </w:tcBorders>
            <w:shd w:val="clear" w:color="auto" w:fill="auto"/>
            <w:noWrap/>
            <w:vAlign w:val="bottom"/>
            <w:hideMark/>
          </w:tcPr>
          <w:p w14:paraId="59A10BA0" w14:textId="77777777" w:rsidR="00363176" w:rsidRPr="00363176" w:rsidRDefault="00363176" w:rsidP="00363176">
            <w:pPr>
              <w:spacing w:after="0" w:line="240" w:lineRule="auto"/>
              <w:jc w:val="right"/>
              <w:rPr>
                <w:color w:val="000000"/>
              </w:rPr>
            </w:pPr>
            <w:r w:rsidRPr="00363176">
              <w:rPr>
                <w:color w:val="000000"/>
              </w:rPr>
              <w:t>24</w:t>
            </w:r>
          </w:p>
        </w:tc>
        <w:tc>
          <w:tcPr>
            <w:tcW w:w="844" w:type="dxa"/>
            <w:tcBorders>
              <w:top w:val="nil"/>
              <w:left w:val="nil"/>
              <w:bottom w:val="nil"/>
              <w:right w:val="nil"/>
            </w:tcBorders>
            <w:shd w:val="clear" w:color="auto" w:fill="auto"/>
            <w:noWrap/>
            <w:vAlign w:val="bottom"/>
            <w:hideMark/>
          </w:tcPr>
          <w:p w14:paraId="1247E1F4" w14:textId="77777777" w:rsidR="00363176" w:rsidRPr="00363176" w:rsidRDefault="00363176" w:rsidP="00363176">
            <w:pPr>
              <w:spacing w:after="0" w:line="240" w:lineRule="auto"/>
              <w:jc w:val="right"/>
              <w:rPr>
                <w:color w:val="000000"/>
              </w:rPr>
            </w:pPr>
          </w:p>
        </w:tc>
      </w:tr>
      <w:tr w:rsidR="00363176" w:rsidRPr="00363176" w14:paraId="32ADCD4A" w14:textId="77777777" w:rsidTr="33CEE9FB">
        <w:trPr>
          <w:trHeight w:val="300"/>
        </w:trPr>
        <w:tc>
          <w:tcPr>
            <w:tcW w:w="1299" w:type="dxa"/>
            <w:tcBorders>
              <w:top w:val="nil"/>
              <w:left w:val="nil"/>
              <w:bottom w:val="nil"/>
              <w:right w:val="nil"/>
            </w:tcBorders>
            <w:shd w:val="clear" w:color="auto" w:fill="auto"/>
            <w:noWrap/>
            <w:vAlign w:val="bottom"/>
            <w:hideMark/>
          </w:tcPr>
          <w:p w14:paraId="174545F1" w14:textId="77777777" w:rsidR="00363176" w:rsidRPr="00363176" w:rsidRDefault="00363176" w:rsidP="00363176">
            <w:pPr>
              <w:spacing w:after="0" w:line="240" w:lineRule="auto"/>
              <w:rPr>
                <w:color w:val="000000"/>
              </w:rPr>
            </w:pPr>
            <w:r w:rsidRPr="00363176">
              <w:rPr>
                <w:color w:val="000000"/>
              </w:rPr>
              <w:t>Aanbieding</w:t>
            </w:r>
          </w:p>
        </w:tc>
        <w:tc>
          <w:tcPr>
            <w:tcW w:w="2680" w:type="dxa"/>
            <w:tcBorders>
              <w:top w:val="nil"/>
              <w:left w:val="nil"/>
              <w:bottom w:val="nil"/>
              <w:right w:val="nil"/>
            </w:tcBorders>
            <w:shd w:val="clear" w:color="auto" w:fill="auto"/>
            <w:noWrap/>
            <w:vAlign w:val="bottom"/>
            <w:hideMark/>
          </w:tcPr>
          <w:p w14:paraId="5798FAFA" w14:textId="77777777" w:rsidR="00363176" w:rsidRPr="00363176" w:rsidRDefault="00363176" w:rsidP="00363176">
            <w:pPr>
              <w:spacing w:after="0" w:line="240" w:lineRule="auto"/>
              <w:rPr>
                <w:color w:val="000000"/>
              </w:rPr>
            </w:pPr>
            <w:r w:rsidRPr="00363176">
              <w:rPr>
                <w:color w:val="000000"/>
              </w:rPr>
              <w:t>MarCom</w:t>
            </w:r>
          </w:p>
        </w:tc>
        <w:tc>
          <w:tcPr>
            <w:tcW w:w="3400" w:type="dxa"/>
            <w:tcBorders>
              <w:top w:val="nil"/>
              <w:left w:val="nil"/>
              <w:bottom w:val="nil"/>
              <w:right w:val="nil"/>
            </w:tcBorders>
            <w:shd w:val="clear" w:color="auto" w:fill="auto"/>
            <w:noWrap/>
            <w:vAlign w:val="bottom"/>
            <w:hideMark/>
          </w:tcPr>
          <w:p w14:paraId="22E12D27" w14:textId="77777777" w:rsidR="00363176" w:rsidRPr="00363176" w:rsidRDefault="00363176" w:rsidP="00363176">
            <w:pPr>
              <w:spacing w:after="0" w:line="240" w:lineRule="auto"/>
              <w:rPr>
                <w:color w:val="000000"/>
              </w:rPr>
            </w:pPr>
            <w:r w:rsidRPr="00363176">
              <w:rPr>
                <w:color w:val="000000"/>
              </w:rPr>
              <w:t>Tussen de Regels</w:t>
            </w:r>
          </w:p>
        </w:tc>
        <w:tc>
          <w:tcPr>
            <w:tcW w:w="844" w:type="dxa"/>
            <w:tcBorders>
              <w:top w:val="nil"/>
              <w:left w:val="nil"/>
              <w:bottom w:val="nil"/>
              <w:right w:val="nil"/>
            </w:tcBorders>
            <w:shd w:val="clear" w:color="auto" w:fill="auto"/>
            <w:noWrap/>
            <w:vAlign w:val="bottom"/>
            <w:hideMark/>
          </w:tcPr>
          <w:p w14:paraId="338DECF6" w14:textId="77777777" w:rsidR="00363176" w:rsidRPr="00363176" w:rsidRDefault="00363176" w:rsidP="00363176">
            <w:pPr>
              <w:spacing w:after="0" w:line="240" w:lineRule="auto"/>
              <w:jc w:val="right"/>
              <w:rPr>
                <w:color w:val="000000"/>
              </w:rPr>
            </w:pPr>
            <w:r w:rsidRPr="00363176">
              <w:rPr>
                <w:color w:val="000000"/>
              </w:rPr>
              <w:t>21</w:t>
            </w:r>
          </w:p>
        </w:tc>
        <w:tc>
          <w:tcPr>
            <w:tcW w:w="844" w:type="dxa"/>
            <w:tcBorders>
              <w:top w:val="nil"/>
              <w:left w:val="nil"/>
              <w:bottom w:val="nil"/>
              <w:right w:val="nil"/>
            </w:tcBorders>
            <w:shd w:val="clear" w:color="auto" w:fill="auto"/>
            <w:noWrap/>
            <w:vAlign w:val="bottom"/>
            <w:hideMark/>
          </w:tcPr>
          <w:p w14:paraId="66C87142" w14:textId="77777777" w:rsidR="00363176" w:rsidRPr="00363176" w:rsidRDefault="00363176" w:rsidP="00363176">
            <w:pPr>
              <w:spacing w:after="0" w:line="240" w:lineRule="auto"/>
              <w:jc w:val="right"/>
              <w:rPr>
                <w:color w:val="000000"/>
              </w:rPr>
            </w:pPr>
          </w:p>
        </w:tc>
      </w:tr>
      <w:tr w:rsidR="00363176" w:rsidRPr="00363176" w14:paraId="1BD76BC1" w14:textId="77777777" w:rsidTr="33CEE9FB">
        <w:trPr>
          <w:trHeight w:val="300"/>
        </w:trPr>
        <w:tc>
          <w:tcPr>
            <w:tcW w:w="1299" w:type="dxa"/>
            <w:tcBorders>
              <w:top w:val="nil"/>
              <w:left w:val="nil"/>
              <w:bottom w:val="nil"/>
              <w:right w:val="nil"/>
            </w:tcBorders>
            <w:shd w:val="clear" w:color="auto" w:fill="auto"/>
            <w:noWrap/>
            <w:vAlign w:val="bottom"/>
            <w:hideMark/>
          </w:tcPr>
          <w:p w14:paraId="50A96154" w14:textId="77777777" w:rsidR="00363176" w:rsidRPr="00363176" w:rsidRDefault="00363176" w:rsidP="00363176">
            <w:pPr>
              <w:spacing w:after="0" w:line="240" w:lineRule="auto"/>
              <w:rPr>
                <w:color w:val="000000"/>
              </w:rPr>
            </w:pPr>
            <w:r w:rsidRPr="00363176">
              <w:rPr>
                <w:color w:val="000000"/>
              </w:rPr>
              <w:t>Aanbieding</w:t>
            </w:r>
          </w:p>
        </w:tc>
        <w:tc>
          <w:tcPr>
            <w:tcW w:w="2680" w:type="dxa"/>
            <w:tcBorders>
              <w:top w:val="nil"/>
              <w:left w:val="nil"/>
              <w:bottom w:val="nil"/>
              <w:right w:val="nil"/>
            </w:tcBorders>
            <w:shd w:val="clear" w:color="auto" w:fill="auto"/>
            <w:noWrap/>
            <w:vAlign w:val="bottom"/>
            <w:hideMark/>
          </w:tcPr>
          <w:p w14:paraId="0D07BE5E" w14:textId="77777777" w:rsidR="00363176" w:rsidRPr="00363176" w:rsidRDefault="00363176" w:rsidP="00363176">
            <w:pPr>
              <w:spacing w:after="0" w:line="240" w:lineRule="auto"/>
              <w:rPr>
                <w:color w:val="000000"/>
              </w:rPr>
            </w:pPr>
            <w:r w:rsidRPr="00363176">
              <w:rPr>
                <w:color w:val="000000"/>
              </w:rPr>
              <w:t>Collectie: K&amp;T</w:t>
            </w:r>
          </w:p>
        </w:tc>
        <w:tc>
          <w:tcPr>
            <w:tcW w:w="3400" w:type="dxa"/>
            <w:tcBorders>
              <w:top w:val="nil"/>
              <w:left w:val="nil"/>
              <w:bottom w:val="nil"/>
              <w:right w:val="nil"/>
            </w:tcBorders>
            <w:shd w:val="clear" w:color="auto" w:fill="auto"/>
            <w:noWrap/>
            <w:vAlign w:val="bottom"/>
            <w:hideMark/>
          </w:tcPr>
          <w:p w14:paraId="7D1ED05F" w14:textId="0E1FF62D" w:rsidR="00363176" w:rsidRPr="00363176" w:rsidRDefault="00363176" w:rsidP="00363176">
            <w:pPr>
              <w:spacing w:after="0" w:line="240" w:lineRule="auto"/>
              <w:rPr>
                <w:color w:val="000000"/>
              </w:rPr>
            </w:pPr>
            <w:r w:rsidRPr="00363176">
              <w:rPr>
                <w:color w:val="000000"/>
              </w:rPr>
              <w:t>K</w:t>
            </w:r>
            <w:r w:rsidR="00247B77">
              <w:rPr>
                <w:color w:val="000000"/>
              </w:rPr>
              <w:t>&amp;</w:t>
            </w:r>
            <w:r w:rsidRPr="00363176">
              <w:rPr>
                <w:color w:val="000000"/>
              </w:rPr>
              <w:t>T Streaming</w:t>
            </w:r>
          </w:p>
        </w:tc>
        <w:tc>
          <w:tcPr>
            <w:tcW w:w="844" w:type="dxa"/>
            <w:tcBorders>
              <w:top w:val="nil"/>
              <w:left w:val="nil"/>
              <w:bottom w:val="nil"/>
              <w:right w:val="nil"/>
            </w:tcBorders>
            <w:shd w:val="clear" w:color="auto" w:fill="auto"/>
            <w:noWrap/>
            <w:vAlign w:val="bottom"/>
            <w:hideMark/>
          </w:tcPr>
          <w:p w14:paraId="222CBD81" w14:textId="77777777" w:rsidR="00363176" w:rsidRPr="00363176" w:rsidRDefault="00363176" w:rsidP="00363176">
            <w:pPr>
              <w:spacing w:after="0" w:line="240" w:lineRule="auto"/>
              <w:jc w:val="right"/>
              <w:rPr>
                <w:color w:val="000000"/>
              </w:rPr>
            </w:pPr>
            <w:r w:rsidRPr="00363176">
              <w:rPr>
                <w:color w:val="000000"/>
              </w:rPr>
              <w:t>20</w:t>
            </w:r>
          </w:p>
        </w:tc>
        <w:tc>
          <w:tcPr>
            <w:tcW w:w="844" w:type="dxa"/>
            <w:tcBorders>
              <w:top w:val="nil"/>
              <w:left w:val="nil"/>
              <w:bottom w:val="nil"/>
              <w:right w:val="nil"/>
            </w:tcBorders>
            <w:shd w:val="clear" w:color="auto" w:fill="auto"/>
            <w:noWrap/>
            <w:vAlign w:val="bottom"/>
            <w:hideMark/>
          </w:tcPr>
          <w:p w14:paraId="296ED468" w14:textId="77777777" w:rsidR="00363176" w:rsidRPr="00363176" w:rsidRDefault="00363176" w:rsidP="00363176">
            <w:pPr>
              <w:spacing w:after="0" w:line="240" w:lineRule="auto"/>
              <w:jc w:val="right"/>
              <w:rPr>
                <w:color w:val="000000"/>
              </w:rPr>
            </w:pPr>
          </w:p>
        </w:tc>
      </w:tr>
      <w:tr w:rsidR="00363176" w:rsidRPr="00363176" w14:paraId="3BE6B2A1" w14:textId="77777777" w:rsidTr="33CEE9FB">
        <w:trPr>
          <w:trHeight w:val="300"/>
        </w:trPr>
        <w:tc>
          <w:tcPr>
            <w:tcW w:w="1299" w:type="dxa"/>
            <w:tcBorders>
              <w:top w:val="nil"/>
              <w:left w:val="nil"/>
              <w:bottom w:val="nil"/>
              <w:right w:val="nil"/>
            </w:tcBorders>
            <w:shd w:val="clear" w:color="auto" w:fill="auto"/>
            <w:noWrap/>
            <w:vAlign w:val="bottom"/>
            <w:hideMark/>
          </w:tcPr>
          <w:p w14:paraId="324D9A04" w14:textId="77777777" w:rsidR="00363176" w:rsidRPr="00363176" w:rsidRDefault="00363176" w:rsidP="00363176">
            <w:pPr>
              <w:spacing w:after="0" w:line="240" w:lineRule="auto"/>
              <w:rPr>
                <w:rFonts w:ascii="Times New Roman" w:hAnsi="Times New Roman"/>
                <w:sz w:val="20"/>
                <w:szCs w:val="20"/>
              </w:rPr>
            </w:pPr>
          </w:p>
        </w:tc>
        <w:tc>
          <w:tcPr>
            <w:tcW w:w="2680" w:type="dxa"/>
            <w:tcBorders>
              <w:top w:val="nil"/>
              <w:left w:val="nil"/>
              <w:bottom w:val="nil"/>
              <w:right w:val="nil"/>
            </w:tcBorders>
            <w:shd w:val="clear" w:color="auto" w:fill="auto"/>
            <w:noWrap/>
            <w:vAlign w:val="bottom"/>
            <w:hideMark/>
          </w:tcPr>
          <w:p w14:paraId="661A4931"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1976D06B"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7E2656C2" w14:textId="77777777" w:rsidR="00363176" w:rsidRPr="00D16884" w:rsidRDefault="00363176" w:rsidP="00363176">
            <w:pPr>
              <w:spacing w:after="0" w:line="240" w:lineRule="auto"/>
              <w:jc w:val="right"/>
              <w:rPr>
                <w:b/>
                <w:bCs/>
                <w:color w:val="000000"/>
              </w:rPr>
            </w:pPr>
            <w:r w:rsidRPr="00D16884">
              <w:rPr>
                <w:b/>
                <w:bCs/>
                <w:color w:val="000000"/>
              </w:rPr>
              <w:t>3936</w:t>
            </w:r>
          </w:p>
        </w:tc>
        <w:tc>
          <w:tcPr>
            <w:tcW w:w="844" w:type="dxa"/>
            <w:tcBorders>
              <w:top w:val="nil"/>
              <w:left w:val="nil"/>
              <w:bottom w:val="nil"/>
              <w:right w:val="nil"/>
            </w:tcBorders>
            <w:shd w:val="clear" w:color="auto" w:fill="auto"/>
            <w:noWrap/>
            <w:vAlign w:val="bottom"/>
            <w:hideMark/>
          </w:tcPr>
          <w:p w14:paraId="1FDB5208" w14:textId="79605056" w:rsidR="00363176" w:rsidRPr="00363176" w:rsidRDefault="4B2A1CDE" w:rsidP="3E49DBCA">
            <w:pPr>
              <w:spacing w:after="0" w:line="240" w:lineRule="auto"/>
              <w:jc w:val="right"/>
              <w:rPr>
                <w:b/>
                <w:bCs/>
                <w:color w:val="000000"/>
              </w:rPr>
            </w:pPr>
            <w:r w:rsidRPr="3E49DBCA">
              <w:rPr>
                <w:b/>
                <w:bCs/>
                <w:color w:val="000000" w:themeColor="text1"/>
              </w:rPr>
              <w:t>4600</w:t>
            </w:r>
          </w:p>
        </w:tc>
      </w:tr>
      <w:tr w:rsidR="00363176" w:rsidRPr="00363176" w14:paraId="1C026674" w14:textId="77777777" w:rsidTr="33CEE9FB">
        <w:trPr>
          <w:trHeight w:val="300"/>
        </w:trPr>
        <w:tc>
          <w:tcPr>
            <w:tcW w:w="1299" w:type="dxa"/>
            <w:tcBorders>
              <w:top w:val="nil"/>
              <w:left w:val="nil"/>
              <w:bottom w:val="nil"/>
              <w:right w:val="nil"/>
            </w:tcBorders>
            <w:shd w:val="clear" w:color="auto" w:fill="auto"/>
            <w:noWrap/>
            <w:vAlign w:val="bottom"/>
            <w:hideMark/>
          </w:tcPr>
          <w:p w14:paraId="1C5FAD65" w14:textId="77777777" w:rsidR="00363176" w:rsidRPr="00363176" w:rsidRDefault="00363176" w:rsidP="00363176">
            <w:pPr>
              <w:spacing w:after="0" w:line="240" w:lineRule="auto"/>
              <w:rPr>
                <w:rFonts w:ascii="Times New Roman" w:hAnsi="Times New Roman"/>
                <w:sz w:val="20"/>
                <w:szCs w:val="20"/>
              </w:rPr>
            </w:pPr>
          </w:p>
        </w:tc>
        <w:tc>
          <w:tcPr>
            <w:tcW w:w="2680" w:type="dxa"/>
            <w:tcBorders>
              <w:top w:val="nil"/>
              <w:left w:val="nil"/>
              <w:bottom w:val="nil"/>
              <w:right w:val="nil"/>
            </w:tcBorders>
            <w:shd w:val="clear" w:color="auto" w:fill="auto"/>
            <w:noWrap/>
            <w:vAlign w:val="bottom"/>
            <w:hideMark/>
          </w:tcPr>
          <w:p w14:paraId="1D8BCC8B"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1732A39A"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0CBAF9C7"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7C0D0EEC" w14:textId="77777777" w:rsidR="00363176" w:rsidRPr="00363176" w:rsidRDefault="00363176" w:rsidP="00363176">
            <w:pPr>
              <w:spacing w:after="0" w:line="240" w:lineRule="auto"/>
              <w:rPr>
                <w:rFonts w:ascii="Times New Roman" w:hAnsi="Times New Roman"/>
                <w:sz w:val="20"/>
                <w:szCs w:val="20"/>
              </w:rPr>
            </w:pPr>
          </w:p>
        </w:tc>
      </w:tr>
      <w:tr w:rsidR="00363176" w:rsidRPr="00363176" w14:paraId="1FC281CA" w14:textId="77777777" w:rsidTr="33CEE9FB">
        <w:trPr>
          <w:trHeight w:val="300"/>
        </w:trPr>
        <w:tc>
          <w:tcPr>
            <w:tcW w:w="1299" w:type="dxa"/>
            <w:tcBorders>
              <w:top w:val="single" w:sz="4" w:space="0" w:color="auto"/>
              <w:left w:val="single" w:sz="4" w:space="0" w:color="auto"/>
              <w:bottom w:val="single" w:sz="4" w:space="0" w:color="auto"/>
              <w:right w:val="single" w:sz="4" w:space="0" w:color="auto"/>
            </w:tcBorders>
            <w:shd w:val="clear" w:color="auto" w:fill="auto"/>
            <w:noWrap/>
            <w:hideMark/>
          </w:tcPr>
          <w:p w14:paraId="23212737" w14:textId="77777777" w:rsidR="00363176" w:rsidRPr="00363176" w:rsidRDefault="00363176" w:rsidP="00363176">
            <w:pPr>
              <w:spacing w:after="0" w:line="240" w:lineRule="auto"/>
              <w:jc w:val="center"/>
              <w:rPr>
                <w:b/>
                <w:bCs/>
                <w:color w:val="000000"/>
              </w:rPr>
            </w:pPr>
            <w:r w:rsidRPr="00363176">
              <w:rPr>
                <w:b/>
                <w:bCs/>
                <w:color w:val="000000"/>
              </w:rPr>
              <w:t>Type</w:t>
            </w:r>
          </w:p>
        </w:tc>
        <w:tc>
          <w:tcPr>
            <w:tcW w:w="2680" w:type="dxa"/>
            <w:tcBorders>
              <w:top w:val="single" w:sz="4" w:space="0" w:color="auto"/>
              <w:left w:val="nil"/>
              <w:bottom w:val="single" w:sz="4" w:space="0" w:color="auto"/>
              <w:right w:val="single" w:sz="4" w:space="0" w:color="auto"/>
            </w:tcBorders>
            <w:shd w:val="clear" w:color="auto" w:fill="auto"/>
            <w:noWrap/>
            <w:hideMark/>
          </w:tcPr>
          <w:p w14:paraId="49EA2FDD" w14:textId="77777777" w:rsidR="00363176" w:rsidRPr="00363176" w:rsidRDefault="00363176" w:rsidP="00363176">
            <w:pPr>
              <w:spacing w:after="0" w:line="240" w:lineRule="auto"/>
              <w:jc w:val="center"/>
              <w:rPr>
                <w:b/>
                <w:bCs/>
                <w:color w:val="000000"/>
              </w:rPr>
            </w:pPr>
            <w:r w:rsidRPr="00363176">
              <w:rPr>
                <w:b/>
                <w:bCs/>
                <w:color w:val="000000"/>
              </w:rPr>
              <w:t>Onderwerp</w:t>
            </w:r>
          </w:p>
        </w:tc>
        <w:tc>
          <w:tcPr>
            <w:tcW w:w="3400" w:type="dxa"/>
            <w:tcBorders>
              <w:top w:val="single" w:sz="4" w:space="0" w:color="auto"/>
              <w:left w:val="nil"/>
              <w:bottom w:val="single" w:sz="4" w:space="0" w:color="auto"/>
              <w:right w:val="single" w:sz="4" w:space="0" w:color="auto"/>
            </w:tcBorders>
            <w:shd w:val="clear" w:color="auto" w:fill="auto"/>
            <w:noWrap/>
            <w:hideMark/>
          </w:tcPr>
          <w:p w14:paraId="383B04AE" w14:textId="77777777" w:rsidR="00363176" w:rsidRPr="00363176" w:rsidRDefault="00363176" w:rsidP="00363176">
            <w:pPr>
              <w:spacing w:after="0" w:line="240" w:lineRule="auto"/>
              <w:jc w:val="center"/>
              <w:rPr>
                <w:b/>
                <w:bCs/>
                <w:color w:val="000000"/>
              </w:rPr>
            </w:pPr>
            <w:r w:rsidRPr="00363176">
              <w:rPr>
                <w:b/>
                <w:bCs/>
                <w:color w:val="000000"/>
              </w:rPr>
              <w:t>Deelonderwerp</w:t>
            </w:r>
          </w:p>
        </w:tc>
        <w:tc>
          <w:tcPr>
            <w:tcW w:w="844" w:type="dxa"/>
            <w:tcBorders>
              <w:top w:val="single" w:sz="4" w:space="0" w:color="auto"/>
              <w:left w:val="nil"/>
              <w:bottom w:val="single" w:sz="4" w:space="0" w:color="auto"/>
              <w:right w:val="single" w:sz="4" w:space="0" w:color="auto"/>
            </w:tcBorders>
            <w:shd w:val="clear" w:color="auto" w:fill="auto"/>
            <w:noWrap/>
            <w:hideMark/>
          </w:tcPr>
          <w:p w14:paraId="4B2F676B" w14:textId="77777777" w:rsidR="00363176" w:rsidRPr="00363176" w:rsidRDefault="00363176" w:rsidP="00363176">
            <w:pPr>
              <w:spacing w:after="0" w:line="240" w:lineRule="auto"/>
              <w:jc w:val="center"/>
              <w:rPr>
                <w:b/>
                <w:bCs/>
                <w:color w:val="000000"/>
              </w:rPr>
            </w:pPr>
            <w:r w:rsidRPr="00363176">
              <w:rPr>
                <w:b/>
                <w:bCs/>
                <w:color w:val="000000"/>
              </w:rPr>
              <w:t>Aantal</w:t>
            </w:r>
          </w:p>
        </w:tc>
        <w:tc>
          <w:tcPr>
            <w:tcW w:w="844" w:type="dxa"/>
            <w:tcBorders>
              <w:top w:val="nil"/>
              <w:left w:val="nil"/>
              <w:bottom w:val="nil"/>
              <w:right w:val="nil"/>
            </w:tcBorders>
            <w:shd w:val="clear" w:color="auto" w:fill="auto"/>
            <w:noWrap/>
            <w:vAlign w:val="bottom"/>
            <w:hideMark/>
          </w:tcPr>
          <w:p w14:paraId="749F5666" w14:textId="77777777" w:rsidR="00363176" w:rsidRPr="00363176" w:rsidRDefault="00363176" w:rsidP="00363176">
            <w:pPr>
              <w:spacing w:after="0" w:line="240" w:lineRule="auto"/>
              <w:jc w:val="center"/>
              <w:rPr>
                <w:b/>
                <w:bCs/>
                <w:color w:val="000000"/>
              </w:rPr>
            </w:pPr>
          </w:p>
        </w:tc>
      </w:tr>
      <w:tr w:rsidR="00363176" w:rsidRPr="00363176" w14:paraId="28E3983B" w14:textId="77777777" w:rsidTr="33CEE9FB">
        <w:trPr>
          <w:trHeight w:val="300"/>
        </w:trPr>
        <w:tc>
          <w:tcPr>
            <w:tcW w:w="1299" w:type="dxa"/>
            <w:tcBorders>
              <w:top w:val="nil"/>
              <w:left w:val="nil"/>
              <w:bottom w:val="nil"/>
              <w:right w:val="nil"/>
            </w:tcBorders>
            <w:shd w:val="clear" w:color="auto" w:fill="auto"/>
            <w:noWrap/>
            <w:vAlign w:val="bottom"/>
            <w:hideMark/>
          </w:tcPr>
          <w:p w14:paraId="03F9EA3E" w14:textId="77777777" w:rsidR="00363176" w:rsidRPr="00363176" w:rsidRDefault="00363176" w:rsidP="00363176">
            <w:pPr>
              <w:spacing w:after="0" w:line="240" w:lineRule="auto"/>
              <w:rPr>
                <w:color w:val="000000"/>
              </w:rPr>
            </w:pPr>
            <w:r w:rsidRPr="00363176">
              <w:rPr>
                <w:color w:val="000000"/>
              </w:rPr>
              <w:t>Compliment</w:t>
            </w:r>
          </w:p>
        </w:tc>
        <w:tc>
          <w:tcPr>
            <w:tcW w:w="2680" w:type="dxa"/>
            <w:tcBorders>
              <w:top w:val="nil"/>
              <w:left w:val="nil"/>
              <w:bottom w:val="nil"/>
              <w:right w:val="nil"/>
            </w:tcBorders>
            <w:shd w:val="clear" w:color="auto" w:fill="auto"/>
            <w:noWrap/>
            <w:vAlign w:val="bottom"/>
            <w:hideMark/>
          </w:tcPr>
          <w:p w14:paraId="259C076B" w14:textId="77777777" w:rsidR="00363176" w:rsidRPr="00363176" w:rsidRDefault="00363176" w:rsidP="00363176">
            <w:pPr>
              <w:spacing w:after="0" w:line="240" w:lineRule="auto"/>
              <w:rPr>
                <w:color w:val="000000"/>
              </w:rPr>
            </w:pPr>
            <w:r w:rsidRPr="00363176">
              <w:rPr>
                <w:color w:val="000000"/>
              </w:rPr>
              <w:t>Algemeen</w:t>
            </w:r>
          </w:p>
        </w:tc>
        <w:tc>
          <w:tcPr>
            <w:tcW w:w="3400" w:type="dxa"/>
            <w:tcBorders>
              <w:top w:val="nil"/>
              <w:left w:val="nil"/>
              <w:bottom w:val="nil"/>
              <w:right w:val="nil"/>
            </w:tcBorders>
            <w:shd w:val="clear" w:color="auto" w:fill="auto"/>
            <w:noWrap/>
            <w:vAlign w:val="bottom"/>
            <w:hideMark/>
          </w:tcPr>
          <w:p w14:paraId="6DD564DE" w14:textId="77777777" w:rsidR="00363176" w:rsidRPr="00363176" w:rsidRDefault="00363176" w:rsidP="00363176">
            <w:pPr>
              <w:spacing w:after="0" w:line="240" w:lineRule="auto"/>
              <w:rPr>
                <w:color w:val="000000"/>
              </w:rPr>
            </w:pPr>
            <w:r w:rsidRPr="00363176">
              <w:rPr>
                <w:color w:val="000000"/>
              </w:rPr>
              <w:t>Algemene info dienstverlening</w:t>
            </w:r>
          </w:p>
        </w:tc>
        <w:tc>
          <w:tcPr>
            <w:tcW w:w="844" w:type="dxa"/>
            <w:tcBorders>
              <w:top w:val="nil"/>
              <w:left w:val="nil"/>
              <w:bottom w:val="nil"/>
              <w:right w:val="nil"/>
            </w:tcBorders>
            <w:shd w:val="clear" w:color="auto" w:fill="auto"/>
            <w:noWrap/>
            <w:vAlign w:val="bottom"/>
            <w:hideMark/>
          </w:tcPr>
          <w:p w14:paraId="2E8B800D" w14:textId="77777777" w:rsidR="00363176" w:rsidRPr="00363176" w:rsidRDefault="00363176" w:rsidP="00363176">
            <w:pPr>
              <w:spacing w:after="0" w:line="240" w:lineRule="auto"/>
              <w:jc w:val="right"/>
              <w:rPr>
                <w:color w:val="000000"/>
              </w:rPr>
            </w:pPr>
            <w:r w:rsidRPr="00363176">
              <w:rPr>
                <w:color w:val="000000"/>
              </w:rPr>
              <w:t>78</w:t>
            </w:r>
          </w:p>
        </w:tc>
        <w:tc>
          <w:tcPr>
            <w:tcW w:w="844" w:type="dxa"/>
            <w:tcBorders>
              <w:top w:val="nil"/>
              <w:left w:val="nil"/>
              <w:bottom w:val="nil"/>
              <w:right w:val="nil"/>
            </w:tcBorders>
            <w:shd w:val="clear" w:color="auto" w:fill="auto"/>
            <w:noWrap/>
            <w:vAlign w:val="bottom"/>
            <w:hideMark/>
          </w:tcPr>
          <w:p w14:paraId="38BC3FAD" w14:textId="77777777" w:rsidR="00363176" w:rsidRPr="00363176" w:rsidRDefault="00363176" w:rsidP="00363176">
            <w:pPr>
              <w:spacing w:after="0" w:line="240" w:lineRule="auto"/>
              <w:jc w:val="right"/>
              <w:rPr>
                <w:color w:val="000000"/>
              </w:rPr>
            </w:pPr>
          </w:p>
        </w:tc>
      </w:tr>
      <w:tr w:rsidR="00363176" w:rsidRPr="00363176" w14:paraId="067AB673" w14:textId="77777777" w:rsidTr="33CEE9FB">
        <w:trPr>
          <w:trHeight w:val="300"/>
        </w:trPr>
        <w:tc>
          <w:tcPr>
            <w:tcW w:w="1299" w:type="dxa"/>
            <w:tcBorders>
              <w:top w:val="nil"/>
              <w:left w:val="nil"/>
              <w:bottom w:val="nil"/>
              <w:right w:val="nil"/>
            </w:tcBorders>
            <w:shd w:val="clear" w:color="auto" w:fill="auto"/>
            <w:noWrap/>
            <w:vAlign w:val="bottom"/>
            <w:hideMark/>
          </w:tcPr>
          <w:p w14:paraId="3E53D4BE" w14:textId="77777777" w:rsidR="00363176" w:rsidRPr="00363176" w:rsidRDefault="00363176" w:rsidP="00363176">
            <w:pPr>
              <w:spacing w:after="0" w:line="240" w:lineRule="auto"/>
              <w:rPr>
                <w:color w:val="000000"/>
              </w:rPr>
            </w:pPr>
            <w:r w:rsidRPr="00363176">
              <w:rPr>
                <w:color w:val="000000"/>
              </w:rPr>
              <w:t>Compliment</w:t>
            </w:r>
          </w:p>
        </w:tc>
        <w:tc>
          <w:tcPr>
            <w:tcW w:w="2680" w:type="dxa"/>
            <w:tcBorders>
              <w:top w:val="nil"/>
              <w:left w:val="nil"/>
              <w:bottom w:val="nil"/>
              <w:right w:val="nil"/>
            </w:tcBorders>
            <w:shd w:val="clear" w:color="auto" w:fill="auto"/>
            <w:noWrap/>
            <w:vAlign w:val="bottom"/>
            <w:hideMark/>
          </w:tcPr>
          <w:p w14:paraId="3115578A"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1ACC0CCC" w14:textId="77777777" w:rsidR="00363176" w:rsidRPr="00363176" w:rsidRDefault="00363176" w:rsidP="00363176">
            <w:pPr>
              <w:spacing w:after="0" w:line="240" w:lineRule="auto"/>
              <w:rPr>
                <w:color w:val="000000"/>
              </w:rPr>
            </w:pPr>
            <w:r w:rsidRPr="00363176">
              <w:rPr>
                <w:color w:val="000000"/>
              </w:rPr>
              <w:t>Bestelling Daisy-cd</w:t>
            </w:r>
          </w:p>
        </w:tc>
        <w:tc>
          <w:tcPr>
            <w:tcW w:w="844" w:type="dxa"/>
            <w:tcBorders>
              <w:top w:val="nil"/>
              <w:left w:val="nil"/>
              <w:bottom w:val="nil"/>
              <w:right w:val="nil"/>
            </w:tcBorders>
            <w:shd w:val="clear" w:color="auto" w:fill="auto"/>
            <w:noWrap/>
            <w:vAlign w:val="bottom"/>
            <w:hideMark/>
          </w:tcPr>
          <w:p w14:paraId="2113A269" w14:textId="77777777" w:rsidR="00363176" w:rsidRPr="00363176" w:rsidRDefault="00363176" w:rsidP="00363176">
            <w:pPr>
              <w:spacing w:after="0" w:line="240" w:lineRule="auto"/>
              <w:jc w:val="right"/>
              <w:rPr>
                <w:color w:val="000000"/>
              </w:rPr>
            </w:pPr>
            <w:r w:rsidRPr="00363176">
              <w:rPr>
                <w:color w:val="000000"/>
              </w:rPr>
              <w:t>50</w:t>
            </w:r>
          </w:p>
        </w:tc>
        <w:tc>
          <w:tcPr>
            <w:tcW w:w="844" w:type="dxa"/>
            <w:tcBorders>
              <w:top w:val="nil"/>
              <w:left w:val="nil"/>
              <w:bottom w:val="nil"/>
              <w:right w:val="nil"/>
            </w:tcBorders>
            <w:shd w:val="clear" w:color="auto" w:fill="auto"/>
            <w:noWrap/>
            <w:vAlign w:val="bottom"/>
            <w:hideMark/>
          </w:tcPr>
          <w:p w14:paraId="094A67BF" w14:textId="77777777" w:rsidR="00363176" w:rsidRPr="00363176" w:rsidRDefault="00363176" w:rsidP="00363176">
            <w:pPr>
              <w:spacing w:after="0" w:line="240" w:lineRule="auto"/>
              <w:jc w:val="right"/>
              <w:rPr>
                <w:color w:val="000000"/>
              </w:rPr>
            </w:pPr>
          </w:p>
        </w:tc>
      </w:tr>
      <w:tr w:rsidR="00363176" w:rsidRPr="00363176" w14:paraId="2EDDD38A" w14:textId="77777777" w:rsidTr="33CEE9FB">
        <w:trPr>
          <w:trHeight w:val="300"/>
        </w:trPr>
        <w:tc>
          <w:tcPr>
            <w:tcW w:w="1299" w:type="dxa"/>
            <w:tcBorders>
              <w:top w:val="nil"/>
              <w:left w:val="nil"/>
              <w:bottom w:val="nil"/>
              <w:right w:val="nil"/>
            </w:tcBorders>
            <w:shd w:val="clear" w:color="auto" w:fill="auto"/>
            <w:noWrap/>
            <w:vAlign w:val="bottom"/>
            <w:hideMark/>
          </w:tcPr>
          <w:p w14:paraId="2CB605C3" w14:textId="77777777" w:rsidR="00363176" w:rsidRPr="00363176" w:rsidRDefault="00363176" w:rsidP="00363176">
            <w:pPr>
              <w:spacing w:after="0" w:line="240" w:lineRule="auto"/>
              <w:rPr>
                <w:color w:val="000000"/>
              </w:rPr>
            </w:pPr>
            <w:r w:rsidRPr="00363176">
              <w:rPr>
                <w:color w:val="000000"/>
              </w:rPr>
              <w:t>Compliment</w:t>
            </w:r>
          </w:p>
        </w:tc>
        <w:tc>
          <w:tcPr>
            <w:tcW w:w="2680" w:type="dxa"/>
            <w:tcBorders>
              <w:top w:val="nil"/>
              <w:left w:val="nil"/>
              <w:bottom w:val="nil"/>
              <w:right w:val="nil"/>
            </w:tcBorders>
            <w:shd w:val="clear" w:color="auto" w:fill="auto"/>
            <w:noWrap/>
            <w:vAlign w:val="bottom"/>
            <w:hideMark/>
          </w:tcPr>
          <w:p w14:paraId="5E07D537"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6D8B94D7" w14:textId="77777777" w:rsidR="00363176" w:rsidRPr="00363176" w:rsidRDefault="00363176" w:rsidP="00363176">
            <w:pPr>
              <w:spacing w:after="0" w:line="240" w:lineRule="auto"/>
              <w:rPr>
                <w:color w:val="000000"/>
              </w:rPr>
            </w:pPr>
            <w:r w:rsidRPr="00363176">
              <w:rPr>
                <w:color w:val="000000"/>
              </w:rPr>
              <w:t>Voorlezer stem</w:t>
            </w:r>
          </w:p>
        </w:tc>
        <w:tc>
          <w:tcPr>
            <w:tcW w:w="844" w:type="dxa"/>
            <w:tcBorders>
              <w:top w:val="nil"/>
              <w:left w:val="nil"/>
              <w:bottom w:val="nil"/>
              <w:right w:val="nil"/>
            </w:tcBorders>
            <w:shd w:val="clear" w:color="auto" w:fill="auto"/>
            <w:noWrap/>
            <w:vAlign w:val="bottom"/>
            <w:hideMark/>
          </w:tcPr>
          <w:p w14:paraId="1ED9F198" w14:textId="77777777" w:rsidR="00363176" w:rsidRPr="00363176" w:rsidRDefault="00363176" w:rsidP="00363176">
            <w:pPr>
              <w:spacing w:after="0" w:line="240" w:lineRule="auto"/>
              <w:jc w:val="right"/>
              <w:rPr>
                <w:color w:val="000000"/>
              </w:rPr>
            </w:pPr>
            <w:r w:rsidRPr="00363176">
              <w:rPr>
                <w:color w:val="000000"/>
              </w:rPr>
              <w:t>39</w:t>
            </w:r>
          </w:p>
        </w:tc>
        <w:tc>
          <w:tcPr>
            <w:tcW w:w="844" w:type="dxa"/>
            <w:tcBorders>
              <w:top w:val="nil"/>
              <w:left w:val="nil"/>
              <w:bottom w:val="nil"/>
              <w:right w:val="nil"/>
            </w:tcBorders>
            <w:shd w:val="clear" w:color="auto" w:fill="auto"/>
            <w:noWrap/>
            <w:vAlign w:val="bottom"/>
            <w:hideMark/>
          </w:tcPr>
          <w:p w14:paraId="2A1626DE" w14:textId="77777777" w:rsidR="00363176" w:rsidRPr="00363176" w:rsidRDefault="00363176" w:rsidP="00363176">
            <w:pPr>
              <w:spacing w:after="0" w:line="240" w:lineRule="auto"/>
              <w:jc w:val="right"/>
              <w:rPr>
                <w:color w:val="000000"/>
              </w:rPr>
            </w:pPr>
          </w:p>
        </w:tc>
      </w:tr>
      <w:tr w:rsidR="00363176" w:rsidRPr="00363176" w14:paraId="6E97BD04" w14:textId="77777777" w:rsidTr="33CEE9FB">
        <w:trPr>
          <w:trHeight w:val="300"/>
        </w:trPr>
        <w:tc>
          <w:tcPr>
            <w:tcW w:w="1299" w:type="dxa"/>
            <w:tcBorders>
              <w:top w:val="nil"/>
              <w:left w:val="nil"/>
              <w:bottom w:val="nil"/>
              <w:right w:val="nil"/>
            </w:tcBorders>
            <w:shd w:val="clear" w:color="auto" w:fill="auto"/>
            <w:noWrap/>
            <w:vAlign w:val="bottom"/>
            <w:hideMark/>
          </w:tcPr>
          <w:p w14:paraId="0F091427" w14:textId="77777777" w:rsidR="00363176" w:rsidRPr="00363176" w:rsidRDefault="00363176" w:rsidP="00363176">
            <w:pPr>
              <w:spacing w:after="0" w:line="240" w:lineRule="auto"/>
              <w:rPr>
                <w:color w:val="000000"/>
              </w:rPr>
            </w:pPr>
            <w:r w:rsidRPr="00363176">
              <w:rPr>
                <w:color w:val="000000"/>
              </w:rPr>
              <w:t>Compliment</w:t>
            </w:r>
          </w:p>
        </w:tc>
        <w:tc>
          <w:tcPr>
            <w:tcW w:w="2680" w:type="dxa"/>
            <w:tcBorders>
              <w:top w:val="nil"/>
              <w:left w:val="nil"/>
              <w:bottom w:val="nil"/>
              <w:right w:val="nil"/>
            </w:tcBorders>
            <w:shd w:val="clear" w:color="auto" w:fill="auto"/>
            <w:noWrap/>
            <w:vAlign w:val="bottom"/>
            <w:hideMark/>
          </w:tcPr>
          <w:p w14:paraId="6A56C66D" w14:textId="77777777" w:rsidR="00363176" w:rsidRPr="00363176" w:rsidRDefault="00363176" w:rsidP="00363176">
            <w:pPr>
              <w:spacing w:after="0" w:line="240" w:lineRule="auto"/>
              <w:rPr>
                <w:color w:val="000000"/>
              </w:rPr>
            </w:pPr>
            <w:r w:rsidRPr="00363176">
              <w:rPr>
                <w:color w:val="000000"/>
              </w:rPr>
              <w:t>Algemeen</w:t>
            </w:r>
          </w:p>
        </w:tc>
        <w:tc>
          <w:tcPr>
            <w:tcW w:w="3400" w:type="dxa"/>
            <w:tcBorders>
              <w:top w:val="nil"/>
              <w:left w:val="nil"/>
              <w:bottom w:val="nil"/>
              <w:right w:val="nil"/>
            </w:tcBorders>
            <w:shd w:val="clear" w:color="auto" w:fill="auto"/>
            <w:noWrap/>
            <w:vAlign w:val="bottom"/>
            <w:hideMark/>
          </w:tcPr>
          <w:p w14:paraId="1E072E86" w14:textId="77777777" w:rsidR="00363176" w:rsidRPr="00363176" w:rsidRDefault="00363176" w:rsidP="00363176">
            <w:pPr>
              <w:spacing w:after="0" w:line="240" w:lineRule="auto"/>
              <w:rPr>
                <w:color w:val="000000"/>
              </w:rPr>
            </w:pPr>
            <w:r w:rsidRPr="00363176">
              <w:rPr>
                <w:color w:val="000000"/>
              </w:rPr>
              <w:t>Klantencontact</w:t>
            </w:r>
          </w:p>
        </w:tc>
        <w:tc>
          <w:tcPr>
            <w:tcW w:w="844" w:type="dxa"/>
            <w:tcBorders>
              <w:top w:val="nil"/>
              <w:left w:val="nil"/>
              <w:bottom w:val="nil"/>
              <w:right w:val="nil"/>
            </w:tcBorders>
            <w:shd w:val="clear" w:color="auto" w:fill="auto"/>
            <w:noWrap/>
            <w:vAlign w:val="bottom"/>
            <w:hideMark/>
          </w:tcPr>
          <w:p w14:paraId="149085E0" w14:textId="77777777" w:rsidR="00363176" w:rsidRPr="00363176" w:rsidRDefault="00363176" w:rsidP="00363176">
            <w:pPr>
              <w:spacing w:after="0" w:line="240" w:lineRule="auto"/>
              <w:jc w:val="right"/>
              <w:rPr>
                <w:color w:val="000000"/>
              </w:rPr>
            </w:pPr>
            <w:r w:rsidRPr="00363176">
              <w:rPr>
                <w:color w:val="000000"/>
              </w:rPr>
              <w:t>27</w:t>
            </w:r>
          </w:p>
        </w:tc>
        <w:tc>
          <w:tcPr>
            <w:tcW w:w="844" w:type="dxa"/>
            <w:tcBorders>
              <w:top w:val="nil"/>
              <w:left w:val="nil"/>
              <w:bottom w:val="nil"/>
              <w:right w:val="nil"/>
            </w:tcBorders>
            <w:shd w:val="clear" w:color="auto" w:fill="auto"/>
            <w:noWrap/>
            <w:vAlign w:val="bottom"/>
            <w:hideMark/>
          </w:tcPr>
          <w:p w14:paraId="076CA8E3" w14:textId="77777777" w:rsidR="00363176" w:rsidRPr="00363176" w:rsidRDefault="00363176" w:rsidP="00363176">
            <w:pPr>
              <w:spacing w:after="0" w:line="240" w:lineRule="auto"/>
              <w:jc w:val="right"/>
              <w:rPr>
                <w:color w:val="000000"/>
              </w:rPr>
            </w:pPr>
          </w:p>
        </w:tc>
      </w:tr>
      <w:tr w:rsidR="00363176" w:rsidRPr="00363176" w14:paraId="4F452820" w14:textId="77777777" w:rsidTr="33CEE9FB">
        <w:trPr>
          <w:trHeight w:val="300"/>
        </w:trPr>
        <w:tc>
          <w:tcPr>
            <w:tcW w:w="1299" w:type="dxa"/>
            <w:tcBorders>
              <w:top w:val="nil"/>
              <w:left w:val="nil"/>
              <w:bottom w:val="nil"/>
              <w:right w:val="nil"/>
            </w:tcBorders>
            <w:shd w:val="clear" w:color="auto" w:fill="auto"/>
            <w:noWrap/>
            <w:vAlign w:val="bottom"/>
            <w:hideMark/>
          </w:tcPr>
          <w:p w14:paraId="4E3B3744" w14:textId="77777777" w:rsidR="00363176" w:rsidRPr="00363176" w:rsidRDefault="00363176" w:rsidP="00363176">
            <w:pPr>
              <w:spacing w:after="0" w:line="240" w:lineRule="auto"/>
              <w:rPr>
                <w:color w:val="000000"/>
              </w:rPr>
            </w:pPr>
            <w:r w:rsidRPr="00363176">
              <w:rPr>
                <w:color w:val="000000"/>
              </w:rPr>
              <w:t>Compliment</w:t>
            </w:r>
          </w:p>
        </w:tc>
        <w:tc>
          <w:tcPr>
            <w:tcW w:w="2680" w:type="dxa"/>
            <w:tcBorders>
              <w:top w:val="nil"/>
              <w:left w:val="nil"/>
              <w:bottom w:val="nil"/>
              <w:right w:val="nil"/>
            </w:tcBorders>
            <w:shd w:val="clear" w:color="auto" w:fill="auto"/>
            <w:noWrap/>
            <w:vAlign w:val="bottom"/>
            <w:hideMark/>
          </w:tcPr>
          <w:p w14:paraId="50C40C6F"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0C1DEB46" w14:textId="77777777" w:rsidR="00363176" w:rsidRPr="00363176" w:rsidRDefault="00363176" w:rsidP="00363176">
            <w:pPr>
              <w:spacing w:after="0" w:line="240" w:lineRule="auto"/>
              <w:rPr>
                <w:color w:val="000000"/>
              </w:rPr>
            </w:pPr>
            <w:r w:rsidRPr="00363176">
              <w:rPr>
                <w:color w:val="000000"/>
              </w:rPr>
              <w:t>Overig</w:t>
            </w:r>
          </w:p>
        </w:tc>
        <w:tc>
          <w:tcPr>
            <w:tcW w:w="844" w:type="dxa"/>
            <w:tcBorders>
              <w:top w:val="nil"/>
              <w:left w:val="nil"/>
              <w:bottom w:val="nil"/>
              <w:right w:val="nil"/>
            </w:tcBorders>
            <w:shd w:val="clear" w:color="auto" w:fill="auto"/>
            <w:noWrap/>
            <w:vAlign w:val="bottom"/>
            <w:hideMark/>
          </w:tcPr>
          <w:p w14:paraId="72D793F3" w14:textId="77777777" w:rsidR="00363176" w:rsidRPr="00363176" w:rsidRDefault="00363176" w:rsidP="00363176">
            <w:pPr>
              <w:spacing w:after="0" w:line="240" w:lineRule="auto"/>
              <w:jc w:val="right"/>
              <w:rPr>
                <w:color w:val="000000"/>
              </w:rPr>
            </w:pPr>
            <w:r w:rsidRPr="00363176">
              <w:rPr>
                <w:color w:val="000000"/>
              </w:rPr>
              <w:t>20</w:t>
            </w:r>
          </w:p>
        </w:tc>
        <w:tc>
          <w:tcPr>
            <w:tcW w:w="844" w:type="dxa"/>
            <w:tcBorders>
              <w:top w:val="nil"/>
              <w:left w:val="nil"/>
              <w:bottom w:val="nil"/>
              <w:right w:val="nil"/>
            </w:tcBorders>
            <w:shd w:val="clear" w:color="auto" w:fill="auto"/>
            <w:noWrap/>
            <w:vAlign w:val="bottom"/>
            <w:hideMark/>
          </w:tcPr>
          <w:p w14:paraId="5353C1F8" w14:textId="77777777" w:rsidR="00363176" w:rsidRPr="00363176" w:rsidRDefault="00363176" w:rsidP="00363176">
            <w:pPr>
              <w:spacing w:after="0" w:line="240" w:lineRule="auto"/>
              <w:jc w:val="right"/>
              <w:rPr>
                <w:color w:val="000000"/>
              </w:rPr>
            </w:pPr>
          </w:p>
        </w:tc>
      </w:tr>
      <w:tr w:rsidR="00363176" w:rsidRPr="00363176" w14:paraId="4C4B5E49" w14:textId="77777777" w:rsidTr="33CEE9FB">
        <w:trPr>
          <w:trHeight w:val="300"/>
        </w:trPr>
        <w:tc>
          <w:tcPr>
            <w:tcW w:w="1299" w:type="dxa"/>
            <w:tcBorders>
              <w:top w:val="nil"/>
              <w:left w:val="nil"/>
              <w:bottom w:val="nil"/>
              <w:right w:val="nil"/>
            </w:tcBorders>
            <w:shd w:val="clear" w:color="auto" w:fill="auto"/>
            <w:noWrap/>
            <w:vAlign w:val="bottom"/>
            <w:hideMark/>
          </w:tcPr>
          <w:p w14:paraId="2B213615" w14:textId="77777777" w:rsidR="00363176" w:rsidRPr="00363176" w:rsidRDefault="00363176" w:rsidP="00363176">
            <w:pPr>
              <w:spacing w:after="0" w:line="240" w:lineRule="auto"/>
              <w:rPr>
                <w:color w:val="000000"/>
              </w:rPr>
            </w:pPr>
            <w:r w:rsidRPr="00363176">
              <w:rPr>
                <w:color w:val="000000"/>
              </w:rPr>
              <w:t>Compliment</w:t>
            </w:r>
          </w:p>
        </w:tc>
        <w:tc>
          <w:tcPr>
            <w:tcW w:w="2680" w:type="dxa"/>
            <w:tcBorders>
              <w:top w:val="nil"/>
              <w:left w:val="nil"/>
              <w:bottom w:val="nil"/>
              <w:right w:val="nil"/>
            </w:tcBorders>
            <w:shd w:val="clear" w:color="auto" w:fill="auto"/>
            <w:noWrap/>
            <w:vAlign w:val="bottom"/>
            <w:hideMark/>
          </w:tcPr>
          <w:p w14:paraId="34249108"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79DCABBB" w14:textId="77777777" w:rsidR="00363176" w:rsidRPr="00363176" w:rsidRDefault="00363176" w:rsidP="00363176">
            <w:pPr>
              <w:spacing w:after="0" w:line="240" w:lineRule="auto"/>
              <w:rPr>
                <w:color w:val="000000"/>
              </w:rPr>
            </w:pPr>
            <w:r w:rsidRPr="00363176">
              <w:rPr>
                <w:color w:val="000000"/>
              </w:rPr>
              <w:t>Specials</w:t>
            </w:r>
          </w:p>
        </w:tc>
        <w:tc>
          <w:tcPr>
            <w:tcW w:w="844" w:type="dxa"/>
            <w:tcBorders>
              <w:top w:val="nil"/>
              <w:left w:val="nil"/>
              <w:bottom w:val="nil"/>
              <w:right w:val="nil"/>
            </w:tcBorders>
            <w:shd w:val="clear" w:color="auto" w:fill="auto"/>
            <w:noWrap/>
            <w:vAlign w:val="bottom"/>
            <w:hideMark/>
          </w:tcPr>
          <w:p w14:paraId="21B51E3F" w14:textId="77777777" w:rsidR="00363176" w:rsidRPr="00363176" w:rsidRDefault="00363176" w:rsidP="00363176">
            <w:pPr>
              <w:spacing w:after="0" w:line="240" w:lineRule="auto"/>
              <w:jc w:val="right"/>
              <w:rPr>
                <w:color w:val="000000"/>
              </w:rPr>
            </w:pPr>
            <w:r w:rsidRPr="00363176">
              <w:rPr>
                <w:color w:val="000000"/>
              </w:rPr>
              <w:t>19</w:t>
            </w:r>
          </w:p>
        </w:tc>
        <w:tc>
          <w:tcPr>
            <w:tcW w:w="844" w:type="dxa"/>
            <w:tcBorders>
              <w:top w:val="nil"/>
              <w:left w:val="nil"/>
              <w:bottom w:val="nil"/>
              <w:right w:val="nil"/>
            </w:tcBorders>
            <w:shd w:val="clear" w:color="auto" w:fill="auto"/>
            <w:noWrap/>
            <w:vAlign w:val="bottom"/>
            <w:hideMark/>
          </w:tcPr>
          <w:p w14:paraId="3C560D5C" w14:textId="77777777" w:rsidR="00363176" w:rsidRPr="00363176" w:rsidRDefault="00363176" w:rsidP="00363176">
            <w:pPr>
              <w:spacing w:after="0" w:line="240" w:lineRule="auto"/>
              <w:jc w:val="right"/>
              <w:rPr>
                <w:color w:val="000000"/>
              </w:rPr>
            </w:pPr>
          </w:p>
        </w:tc>
      </w:tr>
      <w:tr w:rsidR="00363176" w:rsidRPr="00363176" w14:paraId="6695BB64" w14:textId="77777777" w:rsidTr="33CEE9FB">
        <w:trPr>
          <w:trHeight w:val="300"/>
        </w:trPr>
        <w:tc>
          <w:tcPr>
            <w:tcW w:w="1299" w:type="dxa"/>
            <w:tcBorders>
              <w:top w:val="nil"/>
              <w:left w:val="nil"/>
              <w:bottom w:val="nil"/>
              <w:right w:val="nil"/>
            </w:tcBorders>
            <w:shd w:val="clear" w:color="auto" w:fill="auto"/>
            <w:noWrap/>
            <w:vAlign w:val="bottom"/>
            <w:hideMark/>
          </w:tcPr>
          <w:p w14:paraId="026CE486" w14:textId="77777777" w:rsidR="00363176" w:rsidRPr="00363176" w:rsidRDefault="00363176" w:rsidP="00363176">
            <w:pPr>
              <w:spacing w:after="0" w:line="240" w:lineRule="auto"/>
              <w:rPr>
                <w:color w:val="000000"/>
              </w:rPr>
            </w:pPr>
            <w:r w:rsidRPr="00363176">
              <w:rPr>
                <w:color w:val="000000"/>
              </w:rPr>
              <w:t>Compliment</w:t>
            </w:r>
          </w:p>
        </w:tc>
        <w:tc>
          <w:tcPr>
            <w:tcW w:w="2680" w:type="dxa"/>
            <w:tcBorders>
              <w:top w:val="nil"/>
              <w:left w:val="nil"/>
              <w:bottom w:val="nil"/>
              <w:right w:val="nil"/>
            </w:tcBorders>
            <w:shd w:val="clear" w:color="auto" w:fill="auto"/>
            <w:noWrap/>
            <w:vAlign w:val="bottom"/>
            <w:hideMark/>
          </w:tcPr>
          <w:p w14:paraId="26879F87" w14:textId="77777777" w:rsidR="00363176" w:rsidRPr="00363176" w:rsidRDefault="00363176" w:rsidP="00363176">
            <w:pPr>
              <w:spacing w:after="0" w:line="240" w:lineRule="auto"/>
              <w:rPr>
                <w:color w:val="000000"/>
              </w:rPr>
            </w:pPr>
            <w:r w:rsidRPr="00363176">
              <w:rPr>
                <w:color w:val="000000"/>
              </w:rPr>
              <w:t>Algemeen</w:t>
            </w:r>
          </w:p>
        </w:tc>
        <w:tc>
          <w:tcPr>
            <w:tcW w:w="3400" w:type="dxa"/>
            <w:tcBorders>
              <w:top w:val="nil"/>
              <w:left w:val="nil"/>
              <w:bottom w:val="nil"/>
              <w:right w:val="nil"/>
            </w:tcBorders>
            <w:shd w:val="clear" w:color="auto" w:fill="auto"/>
            <w:noWrap/>
            <w:vAlign w:val="bottom"/>
            <w:hideMark/>
          </w:tcPr>
          <w:p w14:paraId="3BFFD663" w14:textId="77777777" w:rsidR="00363176" w:rsidRPr="00363176" w:rsidRDefault="00363176" w:rsidP="00363176">
            <w:pPr>
              <w:spacing w:after="0" w:line="240" w:lineRule="auto"/>
              <w:rPr>
                <w:color w:val="000000"/>
              </w:rPr>
            </w:pPr>
            <w:r w:rsidRPr="00363176">
              <w:rPr>
                <w:color w:val="000000"/>
              </w:rPr>
              <w:t>Overig</w:t>
            </w:r>
          </w:p>
        </w:tc>
        <w:tc>
          <w:tcPr>
            <w:tcW w:w="844" w:type="dxa"/>
            <w:tcBorders>
              <w:top w:val="nil"/>
              <w:left w:val="nil"/>
              <w:bottom w:val="nil"/>
              <w:right w:val="nil"/>
            </w:tcBorders>
            <w:shd w:val="clear" w:color="auto" w:fill="auto"/>
            <w:noWrap/>
            <w:vAlign w:val="bottom"/>
            <w:hideMark/>
          </w:tcPr>
          <w:p w14:paraId="60D0645C" w14:textId="77777777" w:rsidR="00363176" w:rsidRPr="00363176" w:rsidRDefault="00363176" w:rsidP="00363176">
            <w:pPr>
              <w:spacing w:after="0" w:line="240" w:lineRule="auto"/>
              <w:jc w:val="right"/>
              <w:rPr>
                <w:color w:val="000000"/>
              </w:rPr>
            </w:pPr>
            <w:r w:rsidRPr="00363176">
              <w:rPr>
                <w:color w:val="000000"/>
              </w:rPr>
              <w:t>15</w:t>
            </w:r>
          </w:p>
        </w:tc>
        <w:tc>
          <w:tcPr>
            <w:tcW w:w="844" w:type="dxa"/>
            <w:tcBorders>
              <w:top w:val="nil"/>
              <w:left w:val="nil"/>
              <w:bottom w:val="nil"/>
              <w:right w:val="nil"/>
            </w:tcBorders>
            <w:shd w:val="clear" w:color="auto" w:fill="auto"/>
            <w:noWrap/>
            <w:vAlign w:val="bottom"/>
            <w:hideMark/>
          </w:tcPr>
          <w:p w14:paraId="35A719CE" w14:textId="77777777" w:rsidR="00363176" w:rsidRPr="00363176" w:rsidRDefault="00363176" w:rsidP="00363176">
            <w:pPr>
              <w:spacing w:after="0" w:line="240" w:lineRule="auto"/>
              <w:jc w:val="right"/>
              <w:rPr>
                <w:color w:val="000000"/>
              </w:rPr>
            </w:pPr>
          </w:p>
        </w:tc>
      </w:tr>
      <w:tr w:rsidR="00363176" w:rsidRPr="00363176" w14:paraId="4EAA8874" w14:textId="77777777" w:rsidTr="33CEE9FB">
        <w:trPr>
          <w:trHeight w:val="300"/>
        </w:trPr>
        <w:tc>
          <w:tcPr>
            <w:tcW w:w="1299" w:type="dxa"/>
            <w:tcBorders>
              <w:top w:val="nil"/>
              <w:left w:val="nil"/>
              <w:bottom w:val="nil"/>
              <w:right w:val="nil"/>
            </w:tcBorders>
            <w:shd w:val="clear" w:color="auto" w:fill="auto"/>
            <w:noWrap/>
            <w:vAlign w:val="bottom"/>
            <w:hideMark/>
          </w:tcPr>
          <w:p w14:paraId="1942D714" w14:textId="77777777" w:rsidR="00363176" w:rsidRPr="00363176" w:rsidRDefault="00363176" w:rsidP="00363176">
            <w:pPr>
              <w:spacing w:after="0" w:line="240" w:lineRule="auto"/>
              <w:rPr>
                <w:color w:val="000000"/>
              </w:rPr>
            </w:pPr>
            <w:r w:rsidRPr="00363176">
              <w:rPr>
                <w:color w:val="000000"/>
              </w:rPr>
              <w:t>Compliment</w:t>
            </w:r>
          </w:p>
        </w:tc>
        <w:tc>
          <w:tcPr>
            <w:tcW w:w="2680" w:type="dxa"/>
            <w:tcBorders>
              <w:top w:val="nil"/>
              <w:left w:val="nil"/>
              <w:bottom w:val="nil"/>
              <w:right w:val="nil"/>
            </w:tcBorders>
            <w:shd w:val="clear" w:color="auto" w:fill="auto"/>
            <w:noWrap/>
            <w:vAlign w:val="bottom"/>
            <w:hideMark/>
          </w:tcPr>
          <w:p w14:paraId="3441D563"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5CA3F681" w14:textId="27308AB9" w:rsidR="00363176" w:rsidRPr="00363176" w:rsidRDefault="7424E1EF" w:rsidP="00363176">
            <w:pPr>
              <w:spacing w:after="0" w:line="240" w:lineRule="auto"/>
              <w:rPr>
                <w:color w:val="000000"/>
              </w:rPr>
            </w:pPr>
            <w:r w:rsidRPr="33CEE9FB">
              <w:rPr>
                <w:color w:val="000000" w:themeColor="text1"/>
              </w:rPr>
              <w:t>Reliëfwerk</w:t>
            </w:r>
          </w:p>
        </w:tc>
        <w:tc>
          <w:tcPr>
            <w:tcW w:w="844" w:type="dxa"/>
            <w:tcBorders>
              <w:top w:val="nil"/>
              <w:left w:val="nil"/>
              <w:bottom w:val="nil"/>
              <w:right w:val="nil"/>
            </w:tcBorders>
            <w:shd w:val="clear" w:color="auto" w:fill="auto"/>
            <w:noWrap/>
            <w:vAlign w:val="bottom"/>
            <w:hideMark/>
          </w:tcPr>
          <w:p w14:paraId="19348DE7" w14:textId="77777777" w:rsidR="00363176" w:rsidRPr="00363176" w:rsidRDefault="00363176" w:rsidP="00363176">
            <w:pPr>
              <w:spacing w:after="0" w:line="240" w:lineRule="auto"/>
              <w:jc w:val="right"/>
              <w:rPr>
                <w:color w:val="000000"/>
              </w:rPr>
            </w:pPr>
            <w:r w:rsidRPr="00363176">
              <w:rPr>
                <w:color w:val="000000"/>
              </w:rPr>
              <w:t>8</w:t>
            </w:r>
          </w:p>
        </w:tc>
        <w:tc>
          <w:tcPr>
            <w:tcW w:w="844" w:type="dxa"/>
            <w:tcBorders>
              <w:top w:val="nil"/>
              <w:left w:val="nil"/>
              <w:bottom w:val="nil"/>
              <w:right w:val="nil"/>
            </w:tcBorders>
            <w:shd w:val="clear" w:color="auto" w:fill="auto"/>
            <w:noWrap/>
            <w:vAlign w:val="bottom"/>
            <w:hideMark/>
          </w:tcPr>
          <w:p w14:paraId="1034A4FF" w14:textId="77777777" w:rsidR="00363176" w:rsidRPr="00363176" w:rsidRDefault="00363176" w:rsidP="00363176">
            <w:pPr>
              <w:spacing w:after="0" w:line="240" w:lineRule="auto"/>
              <w:jc w:val="right"/>
              <w:rPr>
                <w:color w:val="000000"/>
              </w:rPr>
            </w:pPr>
          </w:p>
        </w:tc>
      </w:tr>
      <w:tr w:rsidR="00363176" w:rsidRPr="00363176" w14:paraId="5E7DCE98" w14:textId="77777777" w:rsidTr="33CEE9FB">
        <w:trPr>
          <w:trHeight w:val="300"/>
        </w:trPr>
        <w:tc>
          <w:tcPr>
            <w:tcW w:w="1299" w:type="dxa"/>
            <w:tcBorders>
              <w:top w:val="nil"/>
              <w:left w:val="nil"/>
              <w:bottom w:val="nil"/>
              <w:right w:val="nil"/>
            </w:tcBorders>
            <w:shd w:val="clear" w:color="auto" w:fill="auto"/>
            <w:noWrap/>
            <w:vAlign w:val="bottom"/>
            <w:hideMark/>
          </w:tcPr>
          <w:p w14:paraId="7F419E5B" w14:textId="77777777" w:rsidR="00363176" w:rsidRPr="00363176" w:rsidRDefault="00363176" w:rsidP="00363176">
            <w:pPr>
              <w:spacing w:after="0" w:line="240" w:lineRule="auto"/>
              <w:rPr>
                <w:color w:val="000000"/>
              </w:rPr>
            </w:pPr>
            <w:r w:rsidRPr="00363176">
              <w:rPr>
                <w:color w:val="000000"/>
              </w:rPr>
              <w:t>Compliment</w:t>
            </w:r>
          </w:p>
        </w:tc>
        <w:tc>
          <w:tcPr>
            <w:tcW w:w="2680" w:type="dxa"/>
            <w:tcBorders>
              <w:top w:val="nil"/>
              <w:left w:val="nil"/>
              <w:bottom w:val="nil"/>
              <w:right w:val="nil"/>
            </w:tcBorders>
            <w:shd w:val="clear" w:color="auto" w:fill="auto"/>
            <w:noWrap/>
            <w:vAlign w:val="bottom"/>
            <w:hideMark/>
          </w:tcPr>
          <w:p w14:paraId="13650F8F"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2712963A" w14:textId="77777777" w:rsidR="00363176" w:rsidRPr="00363176" w:rsidRDefault="00363176" w:rsidP="00363176">
            <w:pPr>
              <w:spacing w:after="0" w:line="240" w:lineRule="auto"/>
              <w:rPr>
                <w:color w:val="000000"/>
              </w:rPr>
            </w:pPr>
            <w:r w:rsidRPr="00363176">
              <w:rPr>
                <w:color w:val="000000"/>
              </w:rPr>
              <w:t>Bestelling</w:t>
            </w:r>
          </w:p>
        </w:tc>
        <w:tc>
          <w:tcPr>
            <w:tcW w:w="844" w:type="dxa"/>
            <w:tcBorders>
              <w:top w:val="nil"/>
              <w:left w:val="nil"/>
              <w:bottom w:val="nil"/>
              <w:right w:val="nil"/>
            </w:tcBorders>
            <w:shd w:val="clear" w:color="auto" w:fill="auto"/>
            <w:noWrap/>
            <w:vAlign w:val="bottom"/>
            <w:hideMark/>
          </w:tcPr>
          <w:p w14:paraId="0F19E82B" w14:textId="77777777" w:rsidR="00363176" w:rsidRPr="00363176" w:rsidRDefault="00363176" w:rsidP="00363176">
            <w:pPr>
              <w:spacing w:after="0" w:line="240" w:lineRule="auto"/>
              <w:jc w:val="right"/>
              <w:rPr>
                <w:color w:val="000000"/>
              </w:rPr>
            </w:pPr>
            <w:r w:rsidRPr="00363176">
              <w:rPr>
                <w:color w:val="000000"/>
              </w:rPr>
              <w:t>7</w:t>
            </w:r>
          </w:p>
        </w:tc>
        <w:tc>
          <w:tcPr>
            <w:tcW w:w="844" w:type="dxa"/>
            <w:tcBorders>
              <w:top w:val="nil"/>
              <w:left w:val="nil"/>
              <w:bottom w:val="nil"/>
              <w:right w:val="nil"/>
            </w:tcBorders>
            <w:shd w:val="clear" w:color="auto" w:fill="auto"/>
            <w:noWrap/>
            <w:vAlign w:val="bottom"/>
            <w:hideMark/>
          </w:tcPr>
          <w:p w14:paraId="6FEC7CD4" w14:textId="77777777" w:rsidR="00363176" w:rsidRPr="00363176" w:rsidRDefault="00363176" w:rsidP="00363176">
            <w:pPr>
              <w:spacing w:after="0" w:line="240" w:lineRule="auto"/>
              <w:jc w:val="right"/>
              <w:rPr>
                <w:color w:val="000000"/>
              </w:rPr>
            </w:pPr>
          </w:p>
        </w:tc>
      </w:tr>
      <w:tr w:rsidR="00363176" w:rsidRPr="00363176" w14:paraId="1E5BB163" w14:textId="77777777" w:rsidTr="33CEE9FB">
        <w:trPr>
          <w:trHeight w:val="300"/>
        </w:trPr>
        <w:tc>
          <w:tcPr>
            <w:tcW w:w="1299" w:type="dxa"/>
            <w:tcBorders>
              <w:top w:val="nil"/>
              <w:left w:val="nil"/>
              <w:bottom w:val="nil"/>
              <w:right w:val="nil"/>
            </w:tcBorders>
            <w:shd w:val="clear" w:color="auto" w:fill="auto"/>
            <w:noWrap/>
            <w:vAlign w:val="bottom"/>
            <w:hideMark/>
          </w:tcPr>
          <w:p w14:paraId="1B6B878B" w14:textId="77777777" w:rsidR="00363176" w:rsidRPr="00363176" w:rsidRDefault="00363176" w:rsidP="00363176">
            <w:pPr>
              <w:spacing w:after="0" w:line="240" w:lineRule="auto"/>
              <w:rPr>
                <w:color w:val="000000"/>
              </w:rPr>
            </w:pPr>
            <w:r w:rsidRPr="00363176">
              <w:rPr>
                <w:color w:val="000000"/>
              </w:rPr>
              <w:t>Compliment</w:t>
            </w:r>
          </w:p>
        </w:tc>
        <w:tc>
          <w:tcPr>
            <w:tcW w:w="2680" w:type="dxa"/>
            <w:tcBorders>
              <w:top w:val="nil"/>
              <w:left w:val="nil"/>
              <w:bottom w:val="nil"/>
              <w:right w:val="nil"/>
            </w:tcBorders>
            <w:shd w:val="clear" w:color="auto" w:fill="auto"/>
            <w:noWrap/>
            <w:vAlign w:val="bottom"/>
            <w:hideMark/>
          </w:tcPr>
          <w:p w14:paraId="073BAFAC" w14:textId="77777777" w:rsidR="00363176" w:rsidRPr="00363176" w:rsidRDefault="00363176" w:rsidP="00363176">
            <w:pPr>
              <w:spacing w:after="0" w:line="240" w:lineRule="auto"/>
              <w:rPr>
                <w:color w:val="000000"/>
              </w:rPr>
            </w:pPr>
            <w:r w:rsidRPr="00363176">
              <w:rPr>
                <w:color w:val="000000"/>
              </w:rPr>
              <w:t>Algemeen</w:t>
            </w:r>
          </w:p>
        </w:tc>
        <w:tc>
          <w:tcPr>
            <w:tcW w:w="3400" w:type="dxa"/>
            <w:tcBorders>
              <w:top w:val="nil"/>
              <w:left w:val="nil"/>
              <w:bottom w:val="nil"/>
              <w:right w:val="nil"/>
            </w:tcBorders>
            <w:shd w:val="clear" w:color="auto" w:fill="auto"/>
            <w:noWrap/>
            <w:vAlign w:val="bottom"/>
            <w:hideMark/>
          </w:tcPr>
          <w:p w14:paraId="17CF1A9A" w14:textId="77777777" w:rsidR="00363176" w:rsidRPr="00363176" w:rsidRDefault="00363176" w:rsidP="00363176">
            <w:pPr>
              <w:spacing w:after="0" w:line="240" w:lineRule="auto"/>
              <w:rPr>
                <w:color w:val="000000"/>
              </w:rPr>
            </w:pPr>
            <w:r w:rsidRPr="00363176">
              <w:rPr>
                <w:color w:val="000000"/>
              </w:rPr>
              <w:t>Wachtmuziekje</w:t>
            </w:r>
          </w:p>
        </w:tc>
        <w:tc>
          <w:tcPr>
            <w:tcW w:w="844" w:type="dxa"/>
            <w:tcBorders>
              <w:top w:val="nil"/>
              <w:left w:val="nil"/>
              <w:bottom w:val="nil"/>
              <w:right w:val="nil"/>
            </w:tcBorders>
            <w:shd w:val="clear" w:color="auto" w:fill="auto"/>
            <w:noWrap/>
            <w:vAlign w:val="bottom"/>
            <w:hideMark/>
          </w:tcPr>
          <w:p w14:paraId="7F3C3380" w14:textId="77777777" w:rsidR="00363176" w:rsidRPr="00363176" w:rsidRDefault="00363176" w:rsidP="00363176">
            <w:pPr>
              <w:spacing w:after="0" w:line="240" w:lineRule="auto"/>
              <w:jc w:val="right"/>
              <w:rPr>
                <w:color w:val="000000"/>
              </w:rPr>
            </w:pPr>
            <w:r w:rsidRPr="00363176">
              <w:rPr>
                <w:color w:val="000000"/>
              </w:rPr>
              <w:t>6</w:t>
            </w:r>
          </w:p>
        </w:tc>
        <w:tc>
          <w:tcPr>
            <w:tcW w:w="844" w:type="dxa"/>
            <w:tcBorders>
              <w:top w:val="nil"/>
              <w:left w:val="nil"/>
              <w:bottom w:val="nil"/>
              <w:right w:val="nil"/>
            </w:tcBorders>
            <w:shd w:val="clear" w:color="auto" w:fill="auto"/>
            <w:noWrap/>
            <w:vAlign w:val="bottom"/>
            <w:hideMark/>
          </w:tcPr>
          <w:p w14:paraId="4390A020" w14:textId="77777777" w:rsidR="00363176" w:rsidRPr="00363176" w:rsidRDefault="00363176" w:rsidP="00363176">
            <w:pPr>
              <w:spacing w:after="0" w:line="240" w:lineRule="auto"/>
              <w:jc w:val="right"/>
              <w:rPr>
                <w:color w:val="000000"/>
              </w:rPr>
            </w:pPr>
          </w:p>
        </w:tc>
      </w:tr>
      <w:tr w:rsidR="00363176" w:rsidRPr="00363176" w14:paraId="4453E303" w14:textId="77777777" w:rsidTr="33CEE9FB">
        <w:trPr>
          <w:trHeight w:val="300"/>
        </w:trPr>
        <w:tc>
          <w:tcPr>
            <w:tcW w:w="1299" w:type="dxa"/>
            <w:tcBorders>
              <w:top w:val="nil"/>
              <w:left w:val="nil"/>
              <w:bottom w:val="nil"/>
              <w:right w:val="nil"/>
            </w:tcBorders>
            <w:shd w:val="clear" w:color="auto" w:fill="auto"/>
            <w:noWrap/>
            <w:vAlign w:val="bottom"/>
            <w:hideMark/>
          </w:tcPr>
          <w:p w14:paraId="3EB0DA90" w14:textId="77777777" w:rsidR="00363176" w:rsidRPr="00363176" w:rsidRDefault="00363176" w:rsidP="00363176">
            <w:pPr>
              <w:spacing w:after="0" w:line="240" w:lineRule="auto"/>
              <w:rPr>
                <w:rFonts w:ascii="Times New Roman" w:hAnsi="Times New Roman"/>
                <w:sz w:val="20"/>
                <w:szCs w:val="20"/>
              </w:rPr>
            </w:pPr>
          </w:p>
        </w:tc>
        <w:tc>
          <w:tcPr>
            <w:tcW w:w="2680" w:type="dxa"/>
            <w:tcBorders>
              <w:top w:val="nil"/>
              <w:left w:val="nil"/>
              <w:bottom w:val="nil"/>
              <w:right w:val="nil"/>
            </w:tcBorders>
            <w:shd w:val="clear" w:color="auto" w:fill="auto"/>
            <w:noWrap/>
            <w:vAlign w:val="bottom"/>
            <w:hideMark/>
          </w:tcPr>
          <w:p w14:paraId="21BD979D"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016E1896"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77B1EEF5" w14:textId="77777777" w:rsidR="00363176" w:rsidRPr="00363176" w:rsidRDefault="00363176" w:rsidP="3E49DBCA">
            <w:pPr>
              <w:spacing w:after="0" w:line="240" w:lineRule="auto"/>
              <w:jc w:val="right"/>
              <w:rPr>
                <w:b/>
                <w:bCs/>
                <w:color w:val="000000"/>
              </w:rPr>
            </w:pPr>
            <w:r w:rsidRPr="3E49DBCA">
              <w:rPr>
                <w:b/>
                <w:bCs/>
                <w:color w:val="000000" w:themeColor="text1"/>
              </w:rPr>
              <w:t>269</w:t>
            </w:r>
          </w:p>
        </w:tc>
        <w:tc>
          <w:tcPr>
            <w:tcW w:w="844" w:type="dxa"/>
            <w:tcBorders>
              <w:top w:val="nil"/>
              <w:left w:val="nil"/>
              <w:bottom w:val="nil"/>
              <w:right w:val="nil"/>
            </w:tcBorders>
            <w:shd w:val="clear" w:color="auto" w:fill="auto"/>
            <w:noWrap/>
            <w:vAlign w:val="bottom"/>
            <w:hideMark/>
          </w:tcPr>
          <w:p w14:paraId="00291D40" w14:textId="67238A22" w:rsidR="00363176" w:rsidRPr="00363176" w:rsidRDefault="56031AF4" w:rsidP="3E49DBCA">
            <w:pPr>
              <w:spacing w:after="0" w:line="240" w:lineRule="auto"/>
              <w:jc w:val="right"/>
              <w:rPr>
                <w:b/>
                <w:bCs/>
                <w:color w:val="000000"/>
              </w:rPr>
            </w:pPr>
            <w:r w:rsidRPr="3E49DBCA">
              <w:rPr>
                <w:b/>
                <w:bCs/>
                <w:color w:val="000000" w:themeColor="text1"/>
              </w:rPr>
              <w:t>283</w:t>
            </w:r>
          </w:p>
        </w:tc>
      </w:tr>
      <w:tr w:rsidR="00363176" w:rsidRPr="00363176" w14:paraId="38D67BC4" w14:textId="77777777" w:rsidTr="33CEE9FB">
        <w:trPr>
          <w:trHeight w:val="300"/>
        </w:trPr>
        <w:tc>
          <w:tcPr>
            <w:tcW w:w="1299" w:type="dxa"/>
            <w:tcBorders>
              <w:top w:val="nil"/>
              <w:left w:val="nil"/>
              <w:bottom w:val="nil"/>
              <w:right w:val="nil"/>
            </w:tcBorders>
            <w:shd w:val="clear" w:color="auto" w:fill="auto"/>
            <w:noWrap/>
            <w:vAlign w:val="bottom"/>
            <w:hideMark/>
          </w:tcPr>
          <w:p w14:paraId="6138BDDC" w14:textId="77777777" w:rsidR="00363176" w:rsidRPr="00363176" w:rsidRDefault="00363176" w:rsidP="00363176">
            <w:pPr>
              <w:spacing w:after="0" w:line="240" w:lineRule="auto"/>
              <w:rPr>
                <w:rFonts w:ascii="Times New Roman" w:hAnsi="Times New Roman"/>
                <w:sz w:val="20"/>
                <w:szCs w:val="20"/>
              </w:rPr>
            </w:pPr>
          </w:p>
        </w:tc>
        <w:tc>
          <w:tcPr>
            <w:tcW w:w="2680" w:type="dxa"/>
            <w:tcBorders>
              <w:top w:val="nil"/>
              <w:left w:val="nil"/>
              <w:bottom w:val="nil"/>
              <w:right w:val="nil"/>
            </w:tcBorders>
            <w:shd w:val="clear" w:color="auto" w:fill="auto"/>
            <w:noWrap/>
            <w:vAlign w:val="bottom"/>
            <w:hideMark/>
          </w:tcPr>
          <w:p w14:paraId="58D88BFE"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067F7EC5"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642F09D4"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7B99080B" w14:textId="77777777" w:rsidR="00363176" w:rsidRPr="00363176" w:rsidRDefault="00363176" w:rsidP="00363176">
            <w:pPr>
              <w:spacing w:after="0" w:line="240" w:lineRule="auto"/>
              <w:rPr>
                <w:rFonts w:ascii="Times New Roman" w:hAnsi="Times New Roman"/>
                <w:sz w:val="20"/>
                <w:szCs w:val="20"/>
              </w:rPr>
            </w:pPr>
          </w:p>
        </w:tc>
      </w:tr>
      <w:tr w:rsidR="00363176" w:rsidRPr="00363176" w14:paraId="018E41E7" w14:textId="77777777" w:rsidTr="33CEE9FB">
        <w:trPr>
          <w:trHeight w:val="300"/>
        </w:trPr>
        <w:tc>
          <w:tcPr>
            <w:tcW w:w="1299" w:type="dxa"/>
            <w:tcBorders>
              <w:top w:val="single" w:sz="4" w:space="0" w:color="auto"/>
              <w:left w:val="single" w:sz="4" w:space="0" w:color="auto"/>
              <w:bottom w:val="single" w:sz="4" w:space="0" w:color="auto"/>
              <w:right w:val="single" w:sz="4" w:space="0" w:color="auto"/>
            </w:tcBorders>
            <w:shd w:val="clear" w:color="auto" w:fill="auto"/>
            <w:noWrap/>
            <w:hideMark/>
          </w:tcPr>
          <w:p w14:paraId="1756EC17" w14:textId="77777777" w:rsidR="00363176" w:rsidRPr="00363176" w:rsidRDefault="00363176" w:rsidP="00363176">
            <w:pPr>
              <w:spacing w:after="0" w:line="240" w:lineRule="auto"/>
              <w:jc w:val="center"/>
              <w:rPr>
                <w:b/>
                <w:bCs/>
                <w:color w:val="000000"/>
              </w:rPr>
            </w:pPr>
            <w:r w:rsidRPr="00363176">
              <w:rPr>
                <w:b/>
                <w:bCs/>
                <w:color w:val="000000"/>
              </w:rPr>
              <w:t>Type</w:t>
            </w:r>
          </w:p>
        </w:tc>
        <w:tc>
          <w:tcPr>
            <w:tcW w:w="2680" w:type="dxa"/>
            <w:tcBorders>
              <w:top w:val="single" w:sz="4" w:space="0" w:color="auto"/>
              <w:left w:val="nil"/>
              <w:bottom w:val="single" w:sz="4" w:space="0" w:color="auto"/>
              <w:right w:val="single" w:sz="4" w:space="0" w:color="auto"/>
            </w:tcBorders>
            <w:shd w:val="clear" w:color="auto" w:fill="auto"/>
            <w:noWrap/>
            <w:hideMark/>
          </w:tcPr>
          <w:p w14:paraId="7CABF8AE" w14:textId="77777777" w:rsidR="00363176" w:rsidRPr="00363176" w:rsidRDefault="00363176" w:rsidP="00363176">
            <w:pPr>
              <w:spacing w:after="0" w:line="240" w:lineRule="auto"/>
              <w:jc w:val="center"/>
              <w:rPr>
                <w:b/>
                <w:bCs/>
                <w:color w:val="000000"/>
              </w:rPr>
            </w:pPr>
            <w:r w:rsidRPr="00363176">
              <w:rPr>
                <w:b/>
                <w:bCs/>
                <w:color w:val="000000"/>
              </w:rPr>
              <w:t>Onderwerp</w:t>
            </w:r>
          </w:p>
        </w:tc>
        <w:tc>
          <w:tcPr>
            <w:tcW w:w="3400" w:type="dxa"/>
            <w:tcBorders>
              <w:top w:val="single" w:sz="4" w:space="0" w:color="auto"/>
              <w:left w:val="nil"/>
              <w:bottom w:val="single" w:sz="4" w:space="0" w:color="auto"/>
              <w:right w:val="single" w:sz="4" w:space="0" w:color="auto"/>
            </w:tcBorders>
            <w:shd w:val="clear" w:color="auto" w:fill="auto"/>
            <w:noWrap/>
            <w:hideMark/>
          </w:tcPr>
          <w:p w14:paraId="6C70329B" w14:textId="77777777" w:rsidR="00363176" w:rsidRPr="00363176" w:rsidRDefault="00363176" w:rsidP="00363176">
            <w:pPr>
              <w:spacing w:after="0" w:line="240" w:lineRule="auto"/>
              <w:jc w:val="center"/>
              <w:rPr>
                <w:b/>
                <w:bCs/>
                <w:color w:val="000000"/>
              </w:rPr>
            </w:pPr>
            <w:r w:rsidRPr="00363176">
              <w:rPr>
                <w:b/>
                <w:bCs/>
                <w:color w:val="000000"/>
              </w:rPr>
              <w:t>Deelonderwerp</w:t>
            </w:r>
          </w:p>
        </w:tc>
        <w:tc>
          <w:tcPr>
            <w:tcW w:w="844" w:type="dxa"/>
            <w:tcBorders>
              <w:top w:val="single" w:sz="4" w:space="0" w:color="auto"/>
              <w:left w:val="nil"/>
              <w:bottom w:val="single" w:sz="4" w:space="0" w:color="auto"/>
              <w:right w:val="single" w:sz="4" w:space="0" w:color="auto"/>
            </w:tcBorders>
            <w:shd w:val="clear" w:color="auto" w:fill="auto"/>
            <w:noWrap/>
            <w:hideMark/>
          </w:tcPr>
          <w:p w14:paraId="275246D7" w14:textId="77777777" w:rsidR="00363176" w:rsidRPr="00363176" w:rsidRDefault="00363176" w:rsidP="00363176">
            <w:pPr>
              <w:spacing w:after="0" w:line="240" w:lineRule="auto"/>
              <w:jc w:val="center"/>
              <w:rPr>
                <w:b/>
                <w:bCs/>
                <w:color w:val="000000"/>
              </w:rPr>
            </w:pPr>
            <w:r w:rsidRPr="00363176">
              <w:rPr>
                <w:b/>
                <w:bCs/>
                <w:color w:val="000000"/>
              </w:rPr>
              <w:t>Aantal</w:t>
            </w:r>
          </w:p>
        </w:tc>
        <w:tc>
          <w:tcPr>
            <w:tcW w:w="844" w:type="dxa"/>
            <w:tcBorders>
              <w:top w:val="nil"/>
              <w:left w:val="nil"/>
              <w:bottom w:val="nil"/>
              <w:right w:val="nil"/>
            </w:tcBorders>
            <w:shd w:val="clear" w:color="auto" w:fill="auto"/>
            <w:noWrap/>
            <w:vAlign w:val="bottom"/>
            <w:hideMark/>
          </w:tcPr>
          <w:p w14:paraId="1A747A8D" w14:textId="77777777" w:rsidR="00363176" w:rsidRPr="00363176" w:rsidRDefault="00363176" w:rsidP="00363176">
            <w:pPr>
              <w:spacing w:after="0" w:line="240" w:lineRule="auto"/>
              <w:jc w:val="center"/>
              <w:rPr>
                <w:b/>
                <w:bCs/>
                <w:color w:val="000000"/>
              </w:rPr>
            </w:pPr>
          </w:p>
        </w:tc>
      </w:tr>
      <w:tr w:rsidR="00363176" w:rsidRPr="00363176" w14:paraId="102DA6F8" w14:textId="77777777" w:rsidTr="33CEE9FB">
        <w:trPr>
          <w:trHeight w:val="300"/>
        </w:trPr>
        <w:tc>
          <w:tcPr>
            <w:tcW w:w="1299" w:type="dxa"/>
            <w:tcBorders>
              <w:top w:val="nil"/>
              <w:left w:val="nil"/>
              <w:bottom w:val="nil"/>
              <w:right w:val="nil"/>
            </w:tcBorders>
            <w:shd w:val="clear" w:color="auto" w:fill="auto"/>
            <w:noWrap/>
            <w:vAlign w:val="bottom"/>
            <w:hideMark/>
          </w:tcPr>
          <w:p w14:paraId="4982E3C1" w14:textId="77777777" w:rsidR="00363176" w:rsidRPr="00363176" w:rsidRDefault="00363176" w:rsidP="00363176">
            <w:pPr>
              <w:spacing w:after="0" w:line="240" w:lineRule="auto"/>
              <w:rPr>
                <w:color w:val="000000"/>
              </w:rPr>
            </w:pPr>
            <w:r w:rsidRPr="00363176">
              <w:rPr>
                <w:color w:val="000000"/>
              </w:rPr>
              <w:t>Klacht</w:t>
            </w:r>
          </w:p>
        </w:tc>
        <w:tc>
          <w:tcPr>
            <w:tcW w:w="2680" w:type="dxa"/>
            <w:tcBorders>
              <w:top w:val="nil"/>
              <w:left w:val="nil"/>
              <w:bottom w:val="nil"/>
              <w:right w:val="nil"/>
            </w:tcBorders>
            <w:shd w:val="clear" w:color="auto" w:fill="auto"/>
            <w:noWrap/>
            <w:vAlign w:val="bottom"/>
            <w:hideMark/>
          </w:tcPr>
          <w:p w14:paraId="3D683CBB" w14:textId="77777777" w:rsidR="00363176" w:rsidRPr="00363176" w:rsidRDefault="00363176" w:rsidP="00363176">
            <w:pPr>
              <w:spacing w:after="0" w:line="240" w:lineRule="auto"/>
              <w:rPr>
                <w:color w:val="000000"/>
              </w:rPr>
            </w:pPr>
            <w:r w:rsidRPr="00363176">
              <w:rPr>
                <w:color w:val="000000"/>
              </w:rPr>
              <w:t>Algemeen</w:t>
            </w:r>
          </w:p>
        </w:tc>
        <w:tc>
          <w:tcPr>
            <w:tcW w:w="3400" w:type="dxa"/>
            <w:tcBorders>
              <w:top w:val="nil"/>
              <w:left w:val="nil"/>
              <w:bottom w:val="nil"/>
              <w:right w:val="nil"/>
            </w:tcBorders>
            <w:shd w:val="clear" w:color="auto" w:fill="auto"/>
            <w:noWrap/>
            <w:vAlign w:val="bottom"/>
            <w:hideMark/>
          </w:tcPr>
          <w:p w14:paraId="62EE9A2A" w14:textId="77777777" w:rsidR="00363176" w:rsidRPr="00363176" w:rsidRDefault="00363176" w:rsidP="00363176">
            <w:pPr>
              <w:spacing w:after="0" w:line="240" w:lineRule="auto"/>
              <w:rPr>
                <w:color w:val="000000"/>
              </w:rPr>
            </w:pPr>
            <w:r w:rsidRPr="00363176">
              <w:rPr>
                <w:color w:val="000000"/>
              </w:rPr>
              <w:t>Telefonische bereikbaarheid</w:t>
            </w:r>
          </w:p>
        </w:tc>
        <w:tc>
          <w:tcPr>
            <w:tcW w:w="844" w:type="dxa"/>
            <w:tcBorders>
              <w:top w:val="nil"/>
              <w:left w:val="nil"/>
              <w:bottom w:val="nil"/>
              <w:right w:val="nil"/>
            </w:tcBorders>
            <w:shd w:val="clear" w:color="auto" w:fill="auto"/>
            <w:noWrap/>
            <w:vAlign w:val="bottom"/>
            <w:hideMark/>
          </w:tcPr>
          <w:p w14:paraId="769D1AFD" w14:textId="77777777" w:rsidR="00363176" w:rsidRPr="00363176" w:rsidRDefault="00363176" w:rsidP="00363176">
            <w:pPr>
              <w:spacing w:after="0" w:line="240" w:lineRule="auto"/>
              <w:jc w:val="right"/>
              <w:rPr>
                <w:color w:val="000000"/>
              </w:rPr>
            </w:pPr>
            <w:r w:rsidRPr="00363176">
              <w:rPr>
                <w:color w:val="000000"/>
              </w:rPr>
              <w:t>285</w:t>
            </w:r>
          </w:p>
        </w:tc>
        <w:tc>
          <w:tcPr>
            <w:tcW w:w="844" w:type="dxa"/>
            <w:tcBorders>
              <w:top w:val="nil"/>
              <w:left w:val="nil"/>
              <w:bottom w:val="nil"/>
              <w:right w:val="nil"/>
            </w:tcBorders>
            <w:shd w:val="clear" w:color="auto" w:fill="auto"/>
            <w:noWrap/>
            <w:vAlign w:val="bottom"/>
            <w:hideMark/>
          </w:tcPr>
          <w:p w14:paraId="04216508" w14:textId="77777777" w:rsidR="00363176" w:rsidRPr="00363176" w:rsidRDefault="00363176" w:rsidP="00363176">
            <w:pPr>
              <w:spacing w:after="0" w:line="240" w:lineRule="auto"/>
              <w:jc w:val="right"/>
              <w:rPr>
                <w:color w:val="000000"/>
              </w:rPr>
            </w:pPr>
          </w:p>
        </w:tc>
      </w:tr>
      <w:tr w:rsidR="00363176" w:rsidRPr="00363176" w14:paraId="0A0C90F2" w14:textId="77777777" w:rsidTr="33CEE9FB">
        <w:trPr>
          <w:trHeight w:val="300"/>
        </w:trPr>
        <w:tc>
          <w:tcPr>
            <w:tcW w:w="1299" w:type="dxa"/>
            <w:tcBorders>
              <w:top w:val="nil"/>
              <w:left w:val="nil"/>
              <w:bottom w:val="nil"/>
              <w:right w:val="nil"/>
            </w:tcBorders>
            <w:shd w:val="clear" w:color="auto" w:fill="auto"/>
            <w:noWrap/>
            <w:vAlign w:val="bottom"/>
            <w:hideMark/>
          </w:tcPr>
          <w:p w14:paraId="426B4160" w14:textId="77777777" w:rsidR="00363176" w:rsidRPr="00363176" w:rsidRDefault="00363176" w:rsidP="00363176">
            <w:pPr>
              <w:spacing w:after="0" w:line="240" w:lineRule="auto"/>
              <w:rPr>
                <w:color w:val="000000"/>
              </w:rPr>
            </w:pPr>
            <w:r w:rsidRPr="00363176">
              <w:rPr>
                <w:color w:val="000000"/>
              </w:rPr>
              <w:t>Klacht</w:t>
            </w:r>
          </w:p>
        </w:tc>
        <w:tc>
          <w:tcPr>
            <w:tcW w:w="2680" w:type="dxa"/>
            <w:tcBorders>
              <w:top w:val="nil"/>
              <w:left w:val="nil"/>
              <w:bottom w:val="nil"/>
              <w:right w:val="nil"/>
            </w:tcBorders>
            <w:shd w:val="clear" w:color="auto" w:fill="auto"/>
            <w:noWrap/>
            <w:vAlign w:val="bottom"/>
            <w:hideMark/>
          </w:tcPr>
          <w:p w14:paraId="27B7CC14"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511CEAB0" w14:textId="77777777" w:rsidR="00363176" w:rsidRPr="00363176" w:rsidRDefault="00363176" w:rsidP="00363176">
            <w:pPr>
              <w:spacing w:after="0" w:line="240" w:lineRule="auto"/>
              <w:rPr>
                <w:color w:val="000000"/>
              </w:rPr>
            </w:pPr>
            <w:r w:rsidRPr="00363176">
              <w:rPr>
                <w:color w:val="000000"/>
              </w:rPr>
              <w:t>Defect</w:t>
            </w:r>
          </w:p>
        </w:tc>
        <w:tc>
          <w:tcPr>
            <w:tcW w:w="844" w:type="dxa"/>
            <w:tcBorders>
              <w:top w:val="nil"/>
              <w:left w:val="nil"/>
              <w:bottom w:val="nil"/>
              <w:right w:val="nil"/>
            </w:tcBorders>
            <w:shd w:val="clear" w:color="auto" w:fill="auto"/>
            <w:noWrap/>
            <w:vAlign w:val="bottom"/>
            <w:hideMark/>
          </w:tcPr>
          <w:p w14:paraId="5D645075" w14:textId="77777777" w:rsidR="00363176" w:rsidRPr="00363176" w:rsidRDefault="00363176" w:rsidP="00363176">
            <w:pPr>
              <w:spacing w:after="0" w:line="240" w:lineRule="auto"/>
              <w:jc w:val="right"/>
              <w:rPr>
                <w:color w:val="000000"/>
              </w:rPr>
            </w:pPr>
            <w:r w:rsidRPr="00363176">
              <w:rPr>
                <w:color w:val="000000"/>
              </w:rPr>
              <w:t>31</w:t>
            </w:r>
          </w:p>
        </w:tc>
        <w:tc>
          <w:tcPr>
            <w:tcW w:w="844" w:type="dxa"/>
            <w:tcBorders>
              <w:top w:val="nil"/>
              <w:left w:val="nil"/>
              <w:bottom w:val="nil"/>
              <w:right w:val="nil"/>
            </w:tcBorders>
            <w:shd w:val="clear" w:color="auto" w:fill="auto"/>
            <w:noWrap/>
            <w:vAlign w:val="bottom"/>
            <w:hideMark/>
          </w:tcPr>
          <w:p w14:paraId="6C6F6F45" w14:textId="77777777" w:rsidR="00363176" w:rsidRPr="00363176" w:rsidRDefault="00363176" w:rsidP="00363176">
            <w:pPr>
              <w:spacing w:after="0" w:line="240" w:lineRule="auto"/>
              <w:jc w:val="right"/>
              <w:rPr>
                <w:color w:val="000000"/>
              </w:rPr>
            </w:pPr>
          </w:p>
        </w:tc>
      </w:tr>
      <w:tr w:rsidR="00363176" w:rsidRPr="00363176" w14:paraId="2A4147AF" w14:textId="77777777" w:rsidTr="33CEE9FB">
        <w:trPr>
          <w:trHeight w:val="300"/>
        </w:trPr>
        <w:tc>
          <w:tcPr>
            <w:tcW w:w="1299" w:type="dxa"/>
            <w:tcBorders>
              <w:top w:val="nil"/>
              <w:left w:val="nil"/>
              <w:bottom w:val="nil"/>
              <w:right w:val="nil"/>
            </w:tcBorders>
            <w:shd w:val="clear" w:color="auto" w:fill="auto"/>
            <w:noWrap/>
            <w:vAlign w:val="bottom"/>
            <w:hideMark/>
          </w:tcPr>
          <w:p w14:paraId="1F215687" w14:textId="77777777" w:rsidR="00363176" w:rsidRPr="00363176" w:rsidRDefault="00363176" w:rsidP="00363176">
            <w:pPr>
              <w:spacing w:after="0" w:line="240" w:lineRule="auto"/>
              <w:rPr>
                <w:color w:val="000000"/>
              </w:rPr>
            </w:pPr>
            <w:r w:rsidRPr="00363176">
              <w:rPr>
                <w:color w:val="000000"/>
              </w:rPr>
              <w:t>Klacht</w:t>
            </w:r>
          </w:p>
        </w:tc>
        <w:tc>
          <w:tcPr>
            <w:tcW w:w="2680" w:type="dxa"/>
            <w:tcBorders>
              <w:top w:val="nil"/>
              <w:left w:val="nil"/>
              <w:bottom w:val="nil"/>
              <w:right w:val="nil"/>
            </w:tcBorders>
            <w:shd w:val="clear" w:color="auto" w:fill="auto"/>
            <w:noWrap/>
            <w:vAlign w:val="bottom"/>
            <w:hideMark/>
          </w:tcPr>
          <w:p w14:paraId="5D013EE0" w14:textId="77777777" w:rsidR="00363176" w:rsidRPr="00363176" w:rsidRDefault="00363176" w:rsidP="00363176">
            <w:pPr>
              <w:spacing w:after="0" w:line="240" w:lineRule="auto"/>
              <w:rPr>
                <w:color w:val="000000"/>
              </w:rPr>
            </w:pPr>
            <w:r w:rsidRPr="00363176">
              <w:rPr>
                <w:color w:val="000000"/>
              </w:rPr>
              <w:t>Apparaten en systemen</w:t>
            </w:r>
          </w:p>
        </w:tc>
        <w:tc>
          <w:tcPr>
            <w:tcW w:w="3400" w:type="dxa"/>
            <w:tcBorders>
              <w:top w:val="nil"/>
              <w:left w:val="nil"/>
              <w:bottom w:val="nil"/>
              <w:right w:val="nil"/>
            </w:tcBorders>
            <w:shd w:val="clear" w:color="auto" w:fill="auto"/>
            <w:noWrap/>
            <w:vAlign w:val="bottom"/>
            <w:hideMark/>
          </w:tcPr>
          <w:p w14:paraId="13D5FC4E" w14:textId="77777777" w:rsidR="00363176" w:rsidRPr="00363176" w:rsidRDefault="00363176" w:rsidP="00363176">
            <w:pPr>
              <w:spacing w:after="0" w:line="240" w:lineRule="auto"/>
              <w:rPr>
                <w:color w:val="000000"/>
              </w:rPr>
            </w:pPr>
            <w:r w:rsidRPr="00363176">
              <w:rPr>
                <w:color w:val="000000"/>
              </w:rPr>
              <w:t>App</w:t>
            </w:r>
          </w:p>
        </w:tc>
        <w:tc>
          <w:tcPr>
            <w:tcW w:w="844" w:type="dxa"/>
            <w:tcBorders>
              <w:top w:val="nil"/>
              <w:left w:val="nil"/>
              <w:bottom w:val="nil"/>
              <w:right w:val="nil"/>
            </w:tcBorders>
            <w:shd w:val="clear" w:color="auto" w:fill="auto"/>
            <w:noWrap/>
            <w:vAlign w:val="bottom"/>
            <w:hideMark/>
          </w:tcPr>
          <w:p w14:paraId="133D0984" w14:textId="77777777" w:rsidR="00363176" w:rsidRPr="00363176" w:rsidRDefault="00363176" w:rsidP="00363176">
            <w:pPr>
              <w:spacing w:after="0" w:line="240" w:lineRule="auto"/>
              <w:jc w:val="right"/>
              <w:rPr>
                <w:color w:val="000000"/>
              </w:rPr>
            </w:pPr>
            <w:r w:rsidRPr="00363176">
              <w:rPr>
                <w:color w:val="000000"/>
              </w:rPr>
              <w:t>20</w:t>
            </w:r>
          </w:p>
        </w:tc>
        <w:tc>
          <w:tcPr>
            <w:tcW w:w="844" w:type="dxa"/>
            <w:tcBorders>
              <w:top w:val="nil"/>
              <w:left w:val="nil"/>
              <w:bottom w:val="nil"/>
              <w:right w:val="nil"/>
            </w:tcBorders>
            <w:shd w:val="clear" w:color="auto" w:fill="auto"/>
            <w:noWrap/>
            <w:vAlign w:val="bottom"/>
            <w:hideMark/>
          </w:tcPr>
          <w:p w14:paraId="27A2C3E1" w14:textId="77777777" w:rsidR="00363176" w:rsidRPr="00363176" w:rsidRDefault="00363176" w:rsidP="00363176">
            <w:pPr>
              <w:spacing w:after="0" w:line="240" w:lineRule="auto"/>
              <w:jc w:val="right"/>
              <w:rPr>
                <w:color w:val="000000"/>
              </w:rPr>
            </w:pPr>
          </w:p>
        </w:tc>
      </w:tr>
      <w:tr w:rsidR="00363176" w:rsidRPr="00363176" w14:paraId="257CFAE5" w14:textId="77777777" w:rsidTr="33CEE9FB">
        <w:trPr>
          <w:trHeight w:val="300"/>
        </w:trPr>
        <w:tc>
          <w:tcPr>
            <w:tcW w:w="1299" w:type="dxa"/>
            <w:tcBorders>
              <w:top w:val="nil"/>
              <w:left w:val="nil"/>
              <w:bottom w:val="nil"/>
              <w:right w:val="nil"/>
            </w:tcBorders>
            <w:shd w:val="clear" w:color="auto" w:fill="auto"/>
            <w:noWrap/>
            <w:vAlign w:val="bottom"/>
            <w:hideMark/>
          </w:tcPr>
          <w:p w14:paraId="2567E037" w14:textId="77777777" w:rsidR="00363176" w:rsidRPr="00363176" w:rsidRDefault="00363176" w:rsidP="00363176">
            <w:pPr>
              <w:spacing w:after="0" w:line="240" w:lineRule="auto"/>
              <w:rPr>
                <w:color w:val="000000"/>
              </w:rPr>
            </w:pPr>
            <w:r w:rsidRPr="00363176">
              <w:rPr>
                <w:color w:val="000000"/>
              </w:rPr>
              <w:t>Klacht</w:t>
            </w:r>
          </w:p>
        </w:tc>
        <w:tc>
          <w:tcPr>
            <w:tcW w:w="2680" w:type="dxa"/>
            <w:tcBorders>
              <w:top w:val="nil"/>
              <w:left w:val="nil"/>
              <w:bottom w:val="nil"/>
              <w:right w:val="nil"/>
            </w:tcBorders>
            <w:shd w:val="clear" w:color="auto" w:fill="auto"/>
            <w:noWrap/>
            <w:vAlign w:val="bottom"/>
            <w:hideMark/>
          </w:tcPr>
          <w:p w14:paraId="1D115714" w14:textId="77777777" w:rsidR="00363176" w:rsidRPr="00363176" w:rsidRDefault="00363176" w:rsidP="00363176">
            <w:pPr>
              <w:spacing w:after="0" w:line="240" w:lineRule="auto"/>
              <w:rPr>
                <w:color w:val="000000"/>
              </w:rPr>
            </w:pPr>
            <w:r w:rsidRPr="00363176">
              <w:rPr>
                <w:color w:val="000000"/>
              </w:rPr>
              <w:t>Algemeen</w:t>
            </w:r>
          </w:p>
        </w:tc>
        <w:tc>
          <w:tcPr>
            <w:tcW w:w="3400" w:type="dxa"/>
            <w:tcBorders>
              <w:top w:val="nil"/>
              <w:left w:val="nil"/>
              <w:bottom w:val="nil"/>
              <w:right w:val="nil"/>
            </w:tcBorders>
            <w:shd w:val="clear" w:color="auto" w:fill="auto"/>
            <w:noWrap/>
            <w:vAlign w:val="bottom"/>
            <w:hideMark/>
          </w:tcPr>
          <w:p w14:paraId="3D465D7A" w14:textId="77777777" w:rsidR="00363176" w:rsidRPr="00363176" w:rsidRDefault="00363176" w:rsidP="00363176">
            <w:pPr>
              <w:spacing w:after="0" w:line="240" w:lineRule="auto"/>
              <w:rPr>
                <w:color w:val="000000"/>
              </w:rPr>
            </w:pPr>
            <w:r w:rsidRPr="00363176">
              <w:rPr>
                <w:color w:val="000000"/>
              </w:rPr>
              <w:t>Wachtmuziekje</w:t>
            </w:r>
          </w:p>
        </w:tc>
        <w:tc>
          <w:tcPr>
            <w:tcW w:w="844" w:type="dxa"/>
            <w:tcBorders>
              <w:top w:val="nil"/>
              <w:left w:val="nil"/>
              <w:bottom w:val="nil"/>
              <w:right w:val="nil"/>
            </w:tcBorders>
            <w:shd w:val="clear" w:color="auto" w:fill="auto"/>
            <w:noWrap/>
            <w:vAlign w:val="bottom"/>
            <w:hideMark/>
          </w:tcPr>
          <w:p w14:paraId="4F7CE889" w14:textId="77777777" w:rsidR="00363176" w:rsidRPr="00363176" w:rsidRDefault="00363176" w:rsidP="00363176">
            <w:pPr>
              <w:spacing w:after="0" w:line="240" w:lineRule="auto"/>
              <w:jc w:val="right"/>
              <w:rPr>
                <w:color w:val="000000"/>
              </w:rPr>
            </w:pPr>
            <w:r w:rsidRPr="00363176">
              <w:rPr>
                <w:color w:val="000000"/>
              </w:rPr>
              <w:t>19</w:t>
            </w:r>
          </w:p>
        </w:tc>
        <w:tc>
          <w:tcPr>
            <w:tcW w:w="844" w:type="dxa"/>
            <w:tcBorders>
              <w:top w:val="nil"/>
              <w:left w:val="nil"/>
              <w:bottom w:val="nil"/>
              <w:right w:val="nil"/>
            </w:tcBorders>
            <w:shd w:val="clear" w:color="auto" w:fill="auto"/>
            <w:noWrap/>
            <w:vAlign w:val="bottom"/>
            <w:hideMark/>
          </w:tcPr>
          <w:p w14:paraId="05F1BA19" w14:textId="77777777" w:rsidR="00363176" w:rsidRPr="00363176" w:rsidRDefault="00363176" w:rsidP="00363176">
            <w:pPr>
              <w:spacing w:after="0" w:line="240" w:lineRule="auto"/>
              <w:jc w:val="right"/>
              <w:rPr>
                <w:color w:val="000000"/>
              </w:rPr>
            </w:pPr>
          </w:p>
        </w:tc>
      </w:tr>
      <w:tr w:rsidR="00363176" w:rsidRPr="00363176" w14:paraId="3592D65D" w14:textId="77777777" w:rsidTr="33CEE9FB">
        <w:trPr>
          <w:trHeight w:val="300"/>
        </w:trPr>
        <w:tc>
          <w:tcPr>
            <w:tcW w:w="1299" w:type="dxa"/>
            <w:tcBorders>
              <w:top w:val="nil"/>
              <w:left w:val="nil"/>
              <w:bottom w:val="nil"/>
              <w:right w:val="nil"/>
            </w:tcBorders>
            <w:shd w:val="clear" w:color="auto" w:fill="auto"/>
            <w:noWrap/>
            <w:vAlign w:val="bottom"/>
            <w:hideMark/>
          </w:tcPr>
          <w:p w14:paraId="46B1E44E" w14:textId="77777777" w:rsidR="00363176" w:rsidRPr="00363176" w:rsidRDefault="00363176" w:rsidP="00363176">
            <w:pPr>
              <w:spacing w:after="0" w:line="240" w:lineRule="auto"/>
              <w:rPr>
                <w:color w:val="000000"/>
              </w:rPr>
            </w:pPr>
            <w:r w:rsidRPr="00363176">
              <w:rPr>
                <w:color w:val="000000"/>
              </w:rPr>
              <w:t>Klacht</w:t>
            </w:r>
          </w:p>
        </w:tc>
        <w:tc>
          <w:tcPr>
            <w:tcW w:w="2680" w:type="dxa"/>
            <w:tcBorders>
              <w:top w:val="nil"/>
              <w:left w:val="nil"/>
              <w:bottom w:val="nil"/>
              <w:right w:val="nil"/>
            </w:tcBorders>
            <w:shd w:val="clear" w:color="auto" w:fill="auto"/>
            <w:noWrap/>
            <w:vAlign w:val="bottom"/>
            <w:hideMark/>
          </w:tcPr>
          <w:p w14:paraId="31905842"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0996A03D" w14:textId="77777777" w:rsidR="00363176" w:rsidRPr="00363176" w:rsidRDefault="00363176" w:rsidP="00363176">
            <w:pPr>
              <w:spacing w:after="0" w:line="240" w:lineRule="auto"/>
              <w:rPr>
                <w:color w:val="000000"/>
              </w:rPr>
            </w:pPr>
            <w:r w:rsidRPr="00363176">
              <w:rPr>
                <w:color w:val="000000"/>
              </w:rPr>
              <w:t>Genretool</w:t>
            </w:r>
          </w:p>
        </w:tc>
        <w:tc>
          <w:tcPr>
            <w:tcW w:w="844" w:type="dxa"/>
            <w:tcBorders>
              <w:top w:val="nil"/>
              <w:left w:val="nil"/>
              <w:bottom w:val="nil"/>
              <w:right w:val="nil"/>
            </w:tcBorders>
            <w:shd w:val="clear" w:color="auto" w:fill="auto"/>
            <w:noWrap/>
            <w:vAlign w:val="bottom"/>
            <w:hideMark/>
          </w:tcPr>
          <w:p w14:paraId="728E09D7" w14:textId="77777777" w:rsidR="00363176" w:rsidRPr="00363176" w:rsidRDefault="00363176" w:rsidP="00363176">
            <w:pPr>
              <w:spacing w:after="0" w:line="240" w:lineRule="auto"/>
              <w:jc w:val="right"/>
              <w:rPr>
                <w:color w:val="000000"/>
              </w:rPr>
            </w:pPr>
            <w:r w:rsidRPr="00363176">
              <w:rPr>
                <w:color w:val="000000"/>
              </w:rPr>
              <w:t>17</w:t>
            </w:r>
          </w:p>
        </w:tc>
        <w:tc>
          <w:tcPr>
            <w:tcW w:w="844" w:type="dxa"/>
            <w:tcBorders>
              <w:top w:val="nil"/>
              <w:left w:val="nil"/>
              <w:bottom w:val="nil"/>
              <w:right w:val="nil"/>
            </w:tcBorders>
            <w:shd w:val="clear" w:color="auto" w:fill="auto"/>
            <w:noWrap/>
            <w:vAlign w:val="bottom"/>
            <w:hideMark/>
          </w:tcPr>
          <w:p w14:paraId="4E1C7A76" w14:textId="77777777" w:rsidR="00363176" w:rsidRPr="00363176" w:rsidRDefault="00363176" w:rsidP="00363176">
            <w:pPr>
              <w:spacing w:after="0" w:line="240" w:lineRule="auto"/>
              <w:jc w:val="right"/>
              <w:rPr>
                <w:color w:val="000000"/>
              </w:rPr>
            </w:pPr>
          </w:p>
        </w:tc>
      </w:tr>
      <w:tr w:rsidR="00363176" w:rsidRPr="00363176" w14:paraId="3232EAF7" w14:textId="77777777" w:rsidTr="33CEE9FB">
        <w:trPr>
          <w:trHeight w:val="300"/>
        </w:trPr>
        <w:tc>
          <w:tcPr>
            <w:tcW w:w="1299" w:type="dxa"/>
            <w:tcBorders>
              <w:top w:val="nil"/>
              <w:left w:val="nil"/>
              <w:bottom w:val="nil"/>
              <w:right w:val="nil"/>
            </w:tcBorders>
            <w:shd w:val="clear" w:color="auto" w:fill="auto"/>
            <w:noWrap/>
            <w:vAlign w:val="bottom"/>
            <w:hideMark/>
          </w:tcPr>
          <w:p w14:paraId="5D366AED" w14:textId="77777777" w:rsidR="00363176" w:rsidRPr="00363176" w:rsidRDefault="00363176" w:rsidP="00363176">
            <w:pPr>
              <w:spacing w:after="0" w:line="240" w:lineRule="auto"/>
              <w:rPr>
                <w:color w:val="000000"/>
              </w:rPr>
            </w:pPr>
            <w:r w:rsidRPr="00363176">
              <w:rPr>
                <w:color w:val="000000"/>
              </w:rPr>
              <w:t>Klacht</w:t>
            </w:r>
          </w:p>
        </w:tc>
        <w:tc>
          <w:tcPr>
            <w:tcW w:w="2680" w:type="dxa"/>
            <w:tcBorders>
              <w:top w:val="nil"/>
              <w:left w:val="nil"/>
              <w:bottom w:val="nil"/>
              <w:right w:val="nil"/>
            </w:tcBorders>
            <w:shd w:val="clear" w:color="auto" w:fill="auto"/>
            <w:noWrap/>
            <w:vAlign w:val="bottom"/>
            <w:hideMark/>
          </w:tcPr>
          <w:p w14:paraId="0BB0E855"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1CCDBD61" w14:textId="77777777" w:rsidR="00363176" w:rsidRPr="00363176" w:rsidRDefault="00363176" w:rsidP="00363176">
            <w:pPr>
              <w:spacing w:after="0" w:line="240" w:lineRule="auto"/>
              <w:rPr>
                <w:color w:val="000000"/>
              </w:rPr>
            </w:pPr>
            <w:r w:rsidRPr="00363176">
              <w:rPr>
                <w:color w:val="000000"/>
              </w:rPr>
              <w:t>Bestelling Daisy-cd</w:t>
            </w:r>
          </w:p>
        </w:tc>
        <w:tc>
          <w:tcPr>
            <w:tcW w:w="844" w:type="dxa"/>
            <w:tcBorders>
              <w:top w:val="nil"/>
              <w:left w:val="nil"/>
              <w:bottom w:val="nil"/>
              <w:right w:val="nil"/>
            </w:tcBorders>
            <w:shd w:val="clear" w:color="auto" w:fill="auto"/>
            <w:noWrap/>
            <w:vAlign w:val="bottom"/>
            <w:hideMark/>
          </w:tcPr>
          <w:p w14:paraId="1BE6E411" w14:textId="77777777" w:rsidR="00363176" w:rsidRPr="00363176" w:rsidRDefault="00363176" w:rsidP="00363176">
            <w:pPr>
              <w:spacing w:after="0" w:line="240" w:lineRule="auto"/>
              <w:jc w:val="right"/>
              <w:rPr>
                <w:color w:val="000000"/>
              </w:rPr>
            </w:pPr>
            <w:r w:rsidRPr="00363176">
              <w:rPr>
                <w:color w:val="000000"/>
              </w:rPr>
              <w:t>16</w:t>
            </w:r>
          </w:p>
        </w:tc>
        <w:tc>
          <w:tcPr>
            <w:tcW w:w="844" w:type="dxa"/>
            <w:tcBorders>
              <w:top w:val="nil"/>
              <w:left w:val="nil"/>
              <w:bottom w:val="nil"/>
              <w:right w:val="nil"/>
            </w:tcBorders>
            <w:shd w:val="clear" w:color="auto" w:fill="auto"/>
            <w:noWrap/>
            <w:vAlign w:val="bottom"/>
            <w:hideMark/>
          </w:tcPr>
          <w:p w14:paraId="03C83200" w14:textId="77777777" w:rsidR="00363176" w:rsidRPr="00363176" w:rsidRDefault="00363176" w:rsidP="00363176">
            <w:pPr>
              <w:spacing w:after="0" w:line="240" w:lineRule="auto"/>
              <w:jc w:val="right"/>
              <w:rPr>
                <w:color w:val="000000"/>
              </w:rPr>
            </w:pPr>
          </w:p>
        </w:tc>
      </w:tr>
      <w:tr w:rsidR="00363176" w:rsidRPr="00363176" w14:paraId="39B6E4F6" w14:textId="77777777" w:rsidTr="33CEE9FB">
        <w:trPr>
          <w:trHeight w:val="300"/>
        </w:trPr>
        <w:tc>
          <w:tcPr>
            <w:tcW w:w="1299" w:type="dxa"/>
            <w:tcBorders>
              <w:top w:val="nil"/>
              <w:left w:val="nil"/>
              <w:bottom w:val="nil"/>
              <w:right w:val="nil"/>
            </w:tcBorders>
            <w:shd w:val="clear" w:color="auto" w:fill="auto"/>
            <w:noWrap/>
            <w:vAlign w:val="bottom"/>
            <w:hideMark/>
          </w:tcPr>
          <w:p w14:paraId="666CCBB6" w14:textId="77777777" w:rsidR="00363176" w:rsidRPr="00363176" w:rsidRDefault="00363176" w:rsidP="00363176">
            <w:pPr>
              <w:spacing w:after="0" w:line="240" w:lineRule="auto"/>
              <w:rPr>
                <w:color w:val="000000"/>
              </w:rPr>
            </w:pPr>
            <w:r w:rsidRPr="00363176">
              <w:rPr>
                <w:color w:val="000000"/>
              </w:rPr>
              <w:t>Klacht</w:t>
            </w:r>
          </w:p>
        </w:tc>
        <w:tc>
          <w:tcPr>
            <w:tcW w:w="2680" w:type="dxa"/>
            <w:tcBorders>
              <w:top w:val="nil"/>
              <w:left w:val="nil"/>
              <w:bottom w:val="nil"/>
              <w:right w:val="nil"/>
            </w:tcBorders>
            <w:shd w:val="clear" w:color="auto" w:fill="auto"/>
            <w:noWrap/>
            <w:vAlign w:val="bottom"/>
            <w:hideMark/>
          </w:tcPr>
          <w:p w14:paraId="76CFF7FB"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2369437C" w14:textId="77777777" w:rsidR="00363176" w:rsidRPr="00363176" w:rsidRDefault="00363176" w:rsidP="00363176">
            <w:pPr>
              <w:spacing w:after="0" w:line="240" w:lineRule="auto"/>
              <w:rPr>
                <w:color w:val="000000"/>
              </w:rPr>
            </w:pPr>
            <w:r w:rsidRPr="00363176">
              <w:rPr>
                <w:color w:val="000000"/>
              </w:rPr>
              <w:t>Niet ontvangen</w:t>
            </w:r>
          </w:p>
        </w:tc>
        <w:tc>
          <w:tcPr>
            <w:tcW w:w="844" w:type="dxa"/>
            <w:tcBorders>
              <w:top w:val="nil"/>
              <w:left w:val="nil"/>
              <w:bottom w:val="nil"/>
              <w:right w:val="nil"/>
            </w:tcBorders>
            <w:shd w:val="clear" w:color="auto" w:fill="auto"/>
            <w:noWrap/>
            <w:vAlign w:val="bottom"/>
            <w:hideMark/>
          </w:tcPr>
          <w:p w14:paraId="184EA3B9" w14:textId="77777777" w:rsidR="00363176" w:rsidRPr="00363176" w:rsidRDefault="00363176" w:rsidP="00363176">
            <w:pPr>
              <w:spacing w:after="0" w:line="240" w:lineRule="auto"/>
              <w:jc w:val="right"/>
              <w:rPr>
                <w:color w:val="000000"/>
              </w:rPr>
            </w:pPr>
            <w:r w:rsidRPr="00363176">
              <w:rPr>
                <w:color w:val="000000"/>
              </w:rPr>
              <w:t>15</w:t>
            </w:r>
          </w:p>
        </w:tc>
        <w:tc>
          <w:tcPr>
            <w:tcW w:w="844" w:type="dxa"/>
            <w:tcBorders>
              <w:top w:val="nil"/>
              <w:left w:val="nil"/>
              <w:bottom w:val="nil"/>
              <w:right w:val="nil"/>
            </w:tcBorders>
            <w:shd w:val="clear" w:color="auto" w:fill="auto"/>
            <w:noWrap/>
            <w:vAlign w:val="bottom"/>
            <w:hideMark/>
          </w:tcPr>
          <w:p w14:paraId="1BEBA21D" w14:textId="77777777" w:rsidR="00363176" w:rsidRPr="00363176" w:rsidRDefault="00363176" w:rsidP="00363176">
            <w:pPr>
              <w:spacing w:after="0" w:line="240" w:lineRule="auto"/>
              <w:jc w:val="right"/>
              <w:rPr>
                <w:color w:val="000000"/>
              </w:rPr>
            </w:pPr>
          </w:p>
        </w:tc>
      </w:tr>
      <w:tr w:rsidR="00363176" w:rsidRPr="00363176" w14:paraId="11FE6C62" w14:textId="77777777" w:rsidTr="33CEE9FB">
        <w:trPr>
          <w:trHeight w:val="300"/>
        </w:trPr>
        <w:tc>
          <w:tcPr>
            <w:tcW w:w="1299" w:type="dxa"/>
            <w:tcBorders>
              <w:top w:val="nil"/>
              <w:left w:val="nil"/>
              <w:bottom w:val="nil"/>
              <w:right w:val="nil"/>
            </w:tcBorders>
            <w:shd w:val="clear" w:color="auto" w:fill="auto"/>
            <w:noWrap/>
            <w:vAlign w:val="bottom"/>
            <w:hideMark/>
          </w:tcPr>
          <w:p w14:paraId="387A9493" w14:textId="77777777" w:rsidR="00363176" w:rsidRPr="00363176" w:rsidRDefault="00363176" w:rsidP="00363176">
            <w:pPr>
              <w:spacing w:after="0" w:line="240" w:lineRule="auto"/>
              <w:rPr>
                <w:color w:val="000000"/>
              </w:rPr>
            </w:pPr>
            <w:r w:rsidRPr="00363176">
              <w:rPr>
                <w:color w:val="000000"/>
              </w:rPr>
              <w:t>Klacht</w:t>
            </w:r>
          </w:p>
        </w:tc>
        <w:tc>
          <w:tcPr>
            <w:tcW w:w="2680" w:type="dxa"/>
            <w:tcBorders>
              <w:top w:val="nil"/>
              <w:left w:val="nil"/>
              <w:bottom w:val="nil"/>
              <w:right w:val="nil"/>
            </w:tcBorders>
            <w:shd w:val="clear" w:color="auto" w:fill="auto"/>
            <w:noWrap/>
            <w:vAlign w:val="bottom"/>
            <w:hideMark/>
          </w:tcPr>
          <w:p w14:paraId="51A291C2"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64BEAED1" w14:textId="77777777" w:rsidR="00363176" w:rsidRPr="00363176" w:rsidRDefault="00363176" w:rsidP="00363176">
            <w:pPr>
              <w:spacing w:after="0" w:line="240" w:lineRule="auto"/>
              <w:rPr>
                <w:color w:val="000000"/>
              </w:rPr>
            </w:pPr>
            <w:r w:rsidRPr="00363176">
              <w:rPr>
                <w:color w:val="000000"/>
              </w:rPr>
              <w:t>Voorlezer stem</w:t>
            </w:r>
          </w:p>
        </w:tc>
        <w:tc>
          <w:tcPr>
            <w:tcW w:w="844" w:type="dxa"/>
            <w:tcBorders>
              <w:top w:val="nil"/>
              <w:left w:val="nil"/>
              <w:bottom w:val="nil"/>
              <w:right w:val="nil"/>
            </w:tcBorders>
            <w:shd w:val="clear" w:color="auto" w:fill="auto"/>
            <w:noWrap/>
            <w:vAlign w:val="bottom"/>
            <w:hideMark/>
          </w:tcPr>
          <w:p w14:paraId="024584FC" w14:textId="77777777" w:rsidR="00363176" w:rsidRPr="00363176" w:rsidRDefault="00363176" w:rsidP="00363176">
            <w:pPr>
              <w:spacing w:after="0" w:line="240" w:lineRule="auto"/>
              <w:jc w:val="right"/>
              <w:rPr>
                <w:color w:val="000000"/>
              </w:rPr>
            </w:pPr>
            <w:r w:rsidRPr="00363176">
              <w:rPr>
                <w:color w:val="000000"/>
              </w:rPr>
              <w:t>15</w:t>
            </w:r>
          </w:p>
        </w:tc>
        <w:tc>
          <w:tcPr>
            <w:tcW w:w="844" w:type="dxa"/>
            <w:tcBorders>
              <w:top w:val="nil"/>
              <w:left w:val="nil"/>
              <w:bottom w:val="nil"/>
              <w:right w:val="nil"/>
            </w:tcBorders>
            <w:shd w:val="clear" w:color="auto" w:fill="auto"/>
            <w:noWrap/>
            <w:vAlign w:val="bottom"/>
            <w:hideMark/>
          </w:tcPr>
          <w:p w14:paraId="400B7118" w14:textId="77777777" w:rsidR="00363176" w:rsidRPr="00363176" w:rsidRDefault="00363176" w:rsidP="00363176">
            <w:pPr>
              <w:spacing w:after="0" w:line="240" w:lineRule="auto"/>
              <w:jc w:val="right"/>
              <w:rPr>
                <w:color w:val="000000"/>
              </w:rPr>
            </w:pPr>
          </w:p>
        </w:tc>
      </w:tr>
      <w:tr w:rsidR="00363176" w:rsidRPr="00363176" w14:paraId="2C7EC1F3" w14:textId="77777777" w:rsidTr="33CEE9FB">
        <w:trPr>
          <w:trHeight w:val="300"/>
        </w:trPr>
        <w:tc>
          <w:tcPr>
            <w:tcW w:w="1299" w:type="dxa"/>
            <w:tcBorders>
              <w:top w:val="nil"/>
              <w:left w:val="nil"/>
              <w:bottom w:val="nil"/>
              <w:right w:val="nil"/>
            </w:tcBorders>
            <w:shd w:val="clear" w:color="auto" w:fill="auto"/>
            <w:noWrap/>
            <w:vAlign w:val="bottom"/>
            <w:hideMark/>
          </w:tcPr>
          <w:p w14:paraId="68909ABB" w14:textId="77777777" w:rsidR="00363176" w:rsidRPr="00363176" w:rsidRDefault="00363176" w:rsidP="00363176">
            <w:pPr>
              <w:spacing w:after="0" w:line="240" w:lineRule="auto"/>
              <w:rPr>
                <w:color w:val="000000"/>
              </w:rPr>
            </w:pPr>
            <w:r w:rsidRPr="00363176">
              <w:rPr>
                <w:color w:val="000000"/>
              </w:rPr>
              <w:t>Klacht</w:t>
            </w:r>
          </w:p>
        </w:tc>
        <w:tc>
          <w:tcPr>
            <w:tcW w:w="2680" w:type="dxa"/>
            <w:tcBorders>
              <w:top w:val="nil"/>
              <w:left w:val="nil"/>
              <w:bottom w:val="nil"/>
              <w:right w:val="nil"/>
            </w:tcBorders>
            <w:shd w:val="clear" w:color="auto" w:fill="auto"/>
            <w:noWrap/>
            <w:vAlign w:val="bottom"/>
            <w:hideMark/>
          </w:tcPr>
          <w:p w14:paraId="0E8CDB71"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4CCB39EB" w14:textId="77777777" w:rsidR="00363176" w:rsidRPr="00363176" w:rsidRDefault="00363176" w:rsidP="00363176">
            <w:pPr>
              <w:spacing w:after="0" w:line="240" w:lineRule="auto"/>
              <w:rPr>
                <w:color w:val="000000"/>
              </w:rPr>
            </w:pPr>
            <w:r w:rsidRPr="00363176">
              <w:rPr>
                <w:color w:val="000000"/>
              </w:rPr>
              <w:t>Bezorgklachten</w:t>
            </w:r>
          </w:p>
        </w:tc>
        <w:tc>
          <w:tcPr>
            <w:tcW w:w="844" w:type="dxa"/>
            <w:tcBorders>
              <w:top w:val="nil"/>
              <w:left w:val="nil"/>
              <w:bottom w:val="nil"/>
              <w:right w:val="nil"/>
            </w:tcBorders>
            <w:shd w:val="clear" w:color="auto" w:fill="auto"/>
            <w:noWrap/>
            <w:vAlign w:val="bottom"/>
            <w:hideMark/>
          </w:tcPr>
          <w:p w14:paraId="2B79CB3B" w14:textId="77777777" w:rsidR="00363176" w:rsidRPr="00363176" w:rsidRDefault="00363176" w:rsidP="00363176">
            <w:pPr>
              <w:spacing w:after="0" w:line="240" w:lineRule="auto"/>
              <w:jc w:val="right"/>
              <w:rPr>
                <w:color w:val="000000"/>
              </w:rPr>
            </w:pPr>
            <w:r w:rsidRPr="00363176">
              <w:rPr>
                <w:color w:val="000000"/>
              </w:rPr>
              <w:t>15</w:t>
            </w:r>
          </w:p>
        </w:tc>
        <w:tc>
          <w:tcPr>
            <w:tcW w:w="844" w:type="dxa"/>
            <w:tcBorders>
              <w:top w:val="nil"/>
              <w:left w:val="nil"/>
              <w:bottom w:val="nil"/>
              <w:right w:val="nil"/>
            </w:tcBorders>
            <w:shd w:val="clear" w:color="auto" w:fill="auto"/>
            <w:noWrap/>
            <w:vAlign w:val="bottom"/>
            <w:hideMark/>
          </w:tcPr>
          <w:p w14:paraId="7A766E9F" w14:textId="77777777" w:rsidR="00363176" w:rsidRPr="00363176" w:rsidRDefault="00363176" w:rsidP="00363176">
            <w:pPr>
              <w:spacing w:after="0" w:line="240" w:lineRule="auto"/>
              <w:jc w:val="right"/>
              <w:rPr>
                <w:color w:val="000000"/>
              </w:rPr>
            </w:pPr>
          </w:p>
        </w:tc>
      </w:tr>
      <w:tr w:rsidR="00363176" w:rsidRPr="00363176" w14:paraId="57F420D7" w14:textId="77777777" w:rsidTr="33CEE9FB">
        <w:trPr>
          <w:trHeight w:val="300"/>
        </w:trPr>
        <w:tc>
          <w:tcPr>
            <w:tcW w:w="1299" w:type="dxa"/>
            <w:tcBorders>
              <w:top w:val="nil"/>
              <w:left w:val="nil"/>
              <w:bottom w:val="nil"/>
              <w:right w:val="nil"/>
            </w:tcBorders>
            <w:shd w:val="clear" w:color="auto" w:fill="auto"/>
            <w:noWrap/>
            <w:vAlign w:val="bottom"/>
            <w:hideMark/>
          </w:tcPr>
          <w:p w14:paraId="15E3483E" w14:textId="77777777" w:rsidR="00363176" w:rsidRPr="00363176" w:rsidRDefault="00363176" w:rsidP="00363176">
            <w:pPr>
              <w:spacing w:after="0" w:line="240" w:lineRule="auto"/>
              <w:rPr>
                <w:color w:val="000000"/>
              </w:rPr>
            </w:pPr>
            <w:r w:rsidRPr="00363176">
              <w:rPr>
                <w:color w:val="000000"/>
              </w:rPr>
              <w:t>Klacht</w:t>
            </w:r>
          </w:p>
        </w:tc>
        <w:tc>
          <w:tcPr>
            <w:tcW w:w="2680" w:type="dxa"/>
            <w:tcBorders>
              <w:top w:val="nil"/>
              <w:left w:val="nil"/>
              <w:bottom w:val="nil"/>
              <w:right w:val="nil"/>
            </w:tcBorders>
            <w:shd w:val="clear" w:color="auto" w:fill="auto"/>
            <w:noWrap/>
            <w:vAlign w:val="bottom"/>
            <w:hideMark/>
          </w:tcPr>
          <w:p w14:paraId="4B573882" w14:textId="77777777" w:rsidR="00363176" w:rsidRPr="00363176" w:rsidRDefault="00363176" w:rsidP="00363176">
            <w:pPr>
              <w:spacing w:after="0" w:line="240" w:lineRule="auto"/>
              <w:rPr>
                <w:color w:val="000000"/>
              </w:rPr>
            </w:pPr>
            <w:r w:rsidRPr="00363176">
              <w:rPr>
                <w:color w:val="000000"/>
              </w:rPr>
              <w:t>Algemeen</w:t>
            </w:r>
          </w:p>
        </w:tc>
        <w:tc>
          <w:tcPr>
            <w:tcW w:w="3400" w:type="dxa"/>
            <w:tcBorders>
              <w:top w:val="nil"/>
              <w:left w:val="nil"/>
              <w:bottom w:val="nil"/>
              <w:right w:val="nil"/>
            </w:tcBorders>
            <w:shd w:val="clear" w:color="auto" w:fill="auto"/>
            <w:noWrap/>
            <w:vAlign w:val="bottom"/>
            <w:hideMark/>
          </w:tcPr>
          <w:p w14:paraId="6C1F9FBA" w14:textId="77777777" w:rsidR="00363176" w:rsidRPr="00363176" w:rsidRDefault="00363176" w:rsidP="00363176">
            <w:pPr>
              <w:spacing w:after="0" w:line="240" w:lineRule="auto"/>
              <w:rPr>
                <w:color w:val="000000"/>
              </w:rPr>
            </w:pPr>
            <w:r w:rsidRPr="00363176">
              <w:rPr>
                <w:color w:val="000000"/>
              </w:rPr>
              <w:t>Algemene info dienstverlening</w:t>
            </w:r>
          </w:p>
        </w:tc>
        <w:tc>
          <w:tcPr>
            <w:tcW w:w="844" w:type="dxa"/>
            <w:tcBorders>
              <w:top w:val="nil"/>
              <w:left w:val="nil"/>
              <w:bottom w:val="nil"/>
              <w:right w:val="nil"/>
            </w:tcBorders>
            <w:shd w:val="clear" w:color="auto" w:fill="auto"/>
            <w:noWrap/>
            <w:vAlign w:val="bottom"/>
            <w:hideMark/>
          </w:tcPr>
          <w:p w14:paraId="143F8DDF" w14:textId="77777777" w:rsidR="00363176" w:rsidRPr="00363176" w:rsidRDefault="00363176" w:rsidP="00363176">
            <w:pPr>
              <w:spacing w:after="0" w:line="240" w:lineRule="auto"/>
              <w:jc w:val="right"/>
              <w:rPr>
                <w:color w:val="000000"/>
              </w:rPr>
            </w:pPr>
            <w:r w:rsidRPr="00363176">
              <w:rPr>
                <w:color w:val="000000"/>
              </w:rPr>
              <w:t>13</w:t>
            </w:r>
          </w:p>
        </w:tc>
        <w:tc>
          <w:tcPr>
            <w:tcW w:w="844" w:type="dxa"/>
            <w:tcBorders>
              <w:top w:val="nil"/>
              <w:left w:val="nil"/>
              <w:bottom w:val="nil"/>
              <w:right w:val="nil"/>
            </w:tcBorders>
            <w:shd w:val="clear" w:color="auto" w:fill="auto"/>
            <w:noWrap/>
            <w:vAlign w:val="bottom"/>
            <w:hideMark/>
          </w:tcPr>
          <w:p w14:paraId="65325BAE" w14:textId="77777777" w:rsidR="00363176" w:rsidRPr="00363176" w:rsidRDefault="00363176" w:rsidP="00363176">
            <w:pPr>
              <w:spacing w:after="0" w:line="240" w:lineRule="auto"/>
              <w:jc w:val="right"/>
              <w:rPr>
                <w:color w:val="000000"/>
              </w:rPr>
            </w:pPr>
          </w:p>
        </w:tc>
      </w:tr>
      <w:tr w:rsidR="00363176" w:rsidRPr="00363176" w14:paraId="5EFEC15A" w14:textId="77777777" w:rsidTr="33CEE9FB">
        <w:trPr>
          <w:trHeight w:val="300"/>
        </w:trPr>
        <w:tc>
          <w:tcPr>
            <w:tcW w:w="1299" w:type="dxa"/>
            <w:tcBorders>
              <w:top w:val="nil"/>
              <w:left w:val="nil"/>
              <w:bottom w:val="nil"/>
              <w:right w:val="nil"/>
            </w:tcBorders>
            <w:shd w:val="clear" w:color="auto" w:fill="auto"/>
            <w:noWrap/>
            <w:vAlign w:val="bottom"/>
            <w:hideMark/>
          </w:tcPr>
          <w:p w14:paraId="4B9CB0E5" w14:textId="77777777" w:rsidR="00363176" w:rsidRPr="00363176" w:rsidRDefault="00363176" w:rsidP="00363176">
            <w:pPr>
              <w:spacing w:after="0" w:line="240" w:lineRule="auto"/>
              <w:rPr>
                <w:rFonts w:ascii="Times New Roman" w:hAnsi="Times New Roman"/>
                <w:sz w:val="20"/>
                <w:szCs w:val="20"/>
              </w:rPr>
            </w:pPr>
          </w:p>
        </w:tc>
        <w:tc>
          <w:tcPr>
            <w:tcW w:w="2680" w:type="dxa"/>
            <w:tcBorders>
              <w:top w:val="nil"/>
              <w:left w:val="nil"/>
              <w:bottom w:val="nil"/>
              <w:right w:val="nil"/>
            </w:tcBorders>
            <w:shd w:val="clear" w:color="auto" w:fill="auto"/>
            <w:noWrap/>
            <w:vAlign w:val="bottom"/>
            <w:hideMark/>
          </w:tcPr>
          <w:p w14:paraId="553B2465"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58F02369"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0F8B627E" w14:textId="77777777" w:rsidR="00363176" w:rsidRPr="00363176" w:rsidRDefault="00363176" w:rsidP="3E49DBCA">
            <w:pPr>
              <w:spacing w:after="0" w:line="240" w:lineRule="auto"/>
              <w:jc w:val="right"/>
              <w:rPr>
                <w:b/>
                <w:bCs/>
                <w:color w:val="000000"/>
              </w:rPr>
            </w:pPr>
            <w:r w:rsidRPr="3E49DBCA">
              <w:rPr>
                <w:b/>
                <w:bCs/>
                <w:color w:val="000000" w:themeColor="text1"/>
              </w:rPr>
              <w:t>446</w:t>
            </w:r>
          </w:p>
        </w:tc>
        <w:tc>
          <w:tcPr>
            <w:tcW w:w="844" w:type="dxa"/>
            <w:tcBorders>
              <w:top w:val="nil"/>
              <w:left w:val="nil"/>
              <w:bottom w:val="nil"/>
              <w:right w:val="nil"/>
            </w:tcBorders>
            <w:shd w:val="clear" w:color="auto" w:fill="auto"/>
            <w:noWrap/>
            <w:vAlign w:val="bottom"/>
            <w:hideMark/>
          </w:tcPr>
          <w:p w14:paraId="714E2C19" w14:textId="50676755" w:rsidR="00363176" w:rsidRPr="00363176" w:rsidRDefault="5B17B422" w:rsidP="3E49DBCA">
            <w:pPr>
              <w:spacing w:after="0" w:line="240" w:lineRule="auto"/>
              <w:jc w:val="right"/>
              <w:rPr>
                <w:b/>
                <w:bCs/>
                <w:color w:val="000000"/>
              </w:rPr>
            </w:pPr>
            <w:r w:rsidRPr="3E49DBCA">
              <w:rPr>
                <w:b/>
                <w:bCs/>
                <w:color w:val="000000" w:themeColor="text1"/>
              </w:rPr>
              <w:t>206</w:t>
            </w:r>
          </w:p>
        </w:tc>
      </w:tr>
      <w:tr w:rsidR="00363176" w:rsidRPr="00363176" w14:paraId="5BF50F4A" w14:textId="77777777" w:rsidTr="33CEE9FB">
        <w:trPr>
          <w:trHeight w:val="300"/>
        </w:trPr>
        <w:tc>
          <w:tcPr>
            <w:tcW w:w="1299" w:type="dxa"/>
            <w:tcBorders>
              <w:top w:val="nil"/>
              <w:left w:val="nil"/>
              <w:bottom w:val="nil"/>
              <w:right w:val="nil"/>
            </w:tcBorders>
            <w:shd w:val="clear" w:color="auto" w:fill="auto"/>
            <w:noWrap/>
            <w:vAlign w:val="bottom"/>
            <w:hideMark/>
          </w:tcPr>
          <w:p w14:paraId="6E4C86B7" w14:textId="77777777" w:rsidR="00363176" w:rsidRPr="00363176" w:rsidRDefault="00363176" w:rsidP="00363176">
            <w:pPr>
              <w:spacing w:after="0" w:line="240" w:lineRule="auto"/>
              <w:rPr>
                <w:rFonts w:ascii="Times New Roman" w:hAnsi="Times New Roman"/>
                <w:sz w:val="20"/>
                <w:szCs w:val="20"/>
              </w:rPr>
            </w:pPr>
          </w:p>
        </w:tc>
        <w:tc>
          <w:tcPr>
            <w:tcW w:w="2680" w:type="dxa"/>
            <w:tcBorders>
              <w:top w:val="nil"/>
              <w:left w:val="nil"/>
              <w:bottom w:val="nil"/>
              <w:right w:val="nil"/>
            </w:tcBorders>
            <w:shd w:val="clear" w:color="auto" w:fill="auto"/>
            <w:noWrap/>
            <w:vAlign w:val="bottom"/>
            <w:hideMark/>
          </w:tcPr>
          <w:p w14:paraId="08D8FF56"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07C84C9B"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2A2F78ED"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7A3EF2C9" w14:textId="77777777" w:rsidR="00363176" w:rsidRPr="00363176" w:rsidRDefault="00363176" w:rsidP="00363176">
            <w:pPr>
              <w:spacing w:after="0" w:line="240" w:lineRule="auto"/>
              <w:rPr>
                <w:rFonts w:ascii="Times New Roman" w:hAnsi="Times New Roman"/>
                <w:sz w:val="20"/>
                <w:szCs w:val="20"/>
              </w:rPr>
            </w:pPr>
          </w:p>
        </w:tc>
      </w:tr>
      <w:tr w:rsidR="00363176" w:rsidRPr="00363176" w14:paraId="666D0B65" w14:textId="77777777" w:rsidTr="33CEE9FB">
        <w:trPr>
          <w:trHeight w:val="300"/>
        </w:trPr>
        <w:tc>
          <w:tcPr>
            <w:tcW w:w="1299" w:type="dxa"/>
            <w:tcBorders>
              <w:top w:val="single" w:sz="4" w:space="0" w:color="auto"/>
              <w:left w:val="single" w:sz="4" w:space="0" w:color="auto"/>
              <w:bottom w:val="single" w:sz="4" w:space="0" w:color="auto"/>
              <w:right w:val="single" w:sz="4" w:space="0" w:color="auto"/>
            </w:tcBorders>
            <w:shd w:val="clear" w:color="auto" w:fill="auto"/>
            <w:noWrap/>
            <w:hideMark/>
          </w:tcPr>
          <w:p w14:paraId="635876E7" w14:textId="77777777" w:rsidR="00363176" w:rsidRPr="00363176" w:rsidRDefault="00363176" w:rsidP="00363176">
            <w:pPr>
              <w:spacing w:after="0" w:line="240" w:lineRule="auto"/>
              <w:jc w:val="center"/>
              <w:rPr>
                <w:b/>
                <w:bCs/>
                <w:color w:val="000000"/>
              </w:rPr>
            </w:pPr>
            <w:r w:rsidRPr="00363176">
              <w:rPr>
                <w:b/>
                <w:bCs/>
                <w:color w:val="000000"/>
              </w:rPr>
              <w:t>Type</w:t>
            </w:r>
          </w:p>
        </w:tc>
        <w:tc>
          <w:tcPr>
            <w:tcW w:w="2680" w:type="dxa"/>
            <w:tcBorders>
              <w:top w:val="single" w:sz="4" w:space="0" w:color="auto"/>
              <w:left w:val="nil"/>
              <w:bottom w:val="single" w:sz="4" w:space="0" w:color="auto"/>
              <w:right w:val="single" w:sz="4" w:space="0" w:color="auto"/>
            </w:tcBorders>
            <w:shd w:val="clear" w:color="auto" w:fill="auto"/>
            <w:noWrap/>
            <w:hideMark/>
          </w:tcPr>
          <w:p w14:paraId="53D660C5" w14:textId="77777777" w:rsidR="00363176" w:rsidRPr="00363176" w:rsidRDefault="00363176" w:rsidP="00363176">
            <w:pPr>
              <w:spacing w:after="0" w:line="240" w:lineRule="auto"/>
              <w:jc w:val="center"/>
              <w:rPr>
                <w:b/>
                <w:bCs/>
                <w:color w:val="000000"/>
              </w:rPr>
            </w:pPr>
            <w:r w:rsidRPr="00363176">
              <w:rPr>
                <w:b/>
                <w:bCs/>
                <w:color w:val="000000"/>
              </w:rPr>
              <w:t>Onderwerp</w:t>
            </w:r>
          </w:p>
        </w:tc>
        <w:tc>
          <w:tcPr>
            <w:tcW w:w="3400" w:type="dxa"/>
            <w:tcBorders>
              <w:top w:val="single" w:sz="4" w:space="0" w:color="auto"/>
              <w:left w:val="nil"/>
              <w:bottom w:val="single" w:sz="4" w:space="0" w:color="auto"/>
              <w:right w:val="single" w:sz="4" w:space="0" w:color="auto"/>
            </w:tcBorders>
            <w:shd w:val="clear" w:color="auto" w:fill="auto"/>
            <w:noWrap/>
            <w:hideMark/>
          </w:tcPr>
          <w:p w14:paraId="624B5223" w14:textId="77777777" w:rsidR="00363176" w:rsidRPr="00363176" w:rsidRDefault="00363176" w:rsidP="00363176">
            <w:pPr>
              <w:spacing w:after="0" w:line="240" w:lineRule="auto"/>
              <w:jc w:val="center"/>
              <w:rPr>
                <w:b/>
                <w:bCs/>
                <w:color w:val="000000"/>
              </w:rPr>
            </w:pPr>
            <w:r w:rsidRPr="00363176">
              <w:rPr>
                <w:b/>
                <w:bCs/>
                <w:color w:val="000000"/>
              </w:rPr>
              <w:t>Deelonderwerp</w:t>
            </w:r>
          </w:p>
        </w:tc>
        <w:tc>
          <w:tcPr>
            <w:tcW w:w="844" w:type="dxa"/>
            <w:tcBorders>
              <w:top w:val="single" w:sz="4" w:space="0" w:color="auto"/>
              <w:left w:val="nil"/>
              <w:bottom w:val="single" w:sz="4" w:space="0" w:color="auto"/>
              <w:right w:val="single" w:sz="4" w:space="0" w:color="auto"/>
            </w:tcBorders>
            <w:shd w:val="clear" w:color="auto" w:fill="auto"/>
            <w:noWrap/>
            <w:hideMark/>
          </w:tcPr>
          <w:p w14:paraId="7E9AEA1E" w14:textId="77777777" w:rsidR="00363176" w:rsidRPr="00363176" w:rsidRDefault="00363176" w:rsidP="00363176">
            <w:pPr>
              <w:spacing w:after="0" w:line="240" w:lineRule="auto"/>
              <w:jc w:val="center"/>
              <w:rPr>
                <w:b/>
                <w:bCs/>
                <w:color w:val="000000"/>
              </w:rPr>
            </w:pPr>
            <w:r w:rsidRPr="00363176">
              <w:rPr>
                <w:b/>
                <w:bCs/>
                <w:color w:val="000000"/>
              </w:rPr>
              <w:t>Aantal</w:t>
            </w:r>
          </w:p>
        </w:tc>
        <w:tc>
          <w:tcPr>
            <w:tcW w:w="844" w:type="dxa"/>
            <w:tcBorders>
              <w:top w:val="nil"/>
              <w:left w:val="nil"/>
              <w:bottom w:val="nil"/>
              <w:right w:val="nil"/>
            </w:tcBorders>
            <w:shd w:val="clear" w:color="auto" w:fill="auto"/>
            <w:noWrap/>
            <w:vAlign w:val="bottom"/>
            <w:hideMark/>
          </w:tcPr>
          <w:p w14:paraId="18148633" w14:textId="77777777" w:rsidR="00363176" w:rsidRPr="00363176" w:rsidRDefault="00363176" w:rsidP="00363176">
            <w:pPr>
              <w:spacing w:after="0" w:line="240" w:lineRule="auto"/>
              <w:jc w:val="center"/>
              <w:rPr>
                <w:b/>
                <w:bCs/>
                <w:color w:val="000000"/>
              </w:rPr>
            </w:pPr>
          </w:p>
        </w:tc>
      </w:tr>
      <w:tr w:rsidR="00363176" w:rsidRPr="00363176" w14:paraId="7E86C457" w14:textId="77777777" w:rsidTr="33CEE9FB">
        <w:trPr>
          <w:trHeight w:val="300"/>
        </w:trPr>
        <w:tc>
          <w:tcPr>
            <w:tcW w:w="1299" w:type="dxa"/>
            <w:tcBorders>
              <w:top w:val="nil"/>
              <w:left w:val="nil"/>
              <w:bottom w:val="nil"/>
              <w:right w:val="nil"/>
            </w:tcBorders>
            <w:shd w:val="clear" w:color="auto" w:fill="auto"/>
            <w:noWrap/>
            <w:vAlign w:val="bottom"/>
            <w:hideMark/>
          </w:tcPr>
          <w:p w14:paraId="005B1CBA" w14:textId="77777777" w:rsidR="00363176" w:rsidRPr="00363176" w:rsidRDefault="00363176" w:rsidP="00363176">
            <w:pPr>
              <w:spacing w:after="0" w:line="240" w:lineRule="auto"/>
              <w:rPr>
                <w:color w:val="000000"/>
              </w:rPr>
            </w:pPr>
            <w:r w:rsidRPr="00363176">
              <w:rPr>
                <w:color w:val="000000"/>
              </w:rPr>
              <w:t>Melding</w:t>
            </w:r>
          </w:p>
        </w:tc>
        <w:tc>
          <w:tcPr>
            <w:tcW w:w="2680" w:type="dxa"/>
            <w:tcBorders>
              <w:top w:val="nil"/>
              <w:left w:val="nil"/>
              <w:bottom w:val="nil"/>
              <w:right w:val="nil"/>
            </w:tcBorders>
            <w:shd w:val="clear" w:color="auto" w:fill="auto"/>
            <w:noWrap/>
            <w:vAlign w:val="bottom"/>
            <w:hideMark/>
          </w:tcPr>
          <w:p w14:paraId="4269C8C9"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6F48B038" w14:textId="77777777" w:rsidR="00363176" w:rsidRPr="00363176" w:rsidRDefault="00363176" w:rsidP="00363176">
            <w:pPr>
              <w:spacing w:after="0" w:line="240" w:lineRule="auto"/>
              <w:rPr>
                <w:color w:val="000000"/>
              </w:rPr>
            </w:pPr>
            <w:r w:rsidRPr="00363176">
              <w:rPr>
                <w:color w:val="000000"/>
              </w:rPr>
              <w:t>Defect</w:t>
            </w:r>
          </w:p>
        </w:tc>
        <w:tc>
          <w:tcPr>
            <w:tcW w:w="844" w:type="dxa"/>
            <w:tcBorders>
              <w:top w:val="nil"/>
              <w:left w:val="nil"/>
              <w:bottom w:val="nil"/>
              <w:right w:val="nil"/>
            </w:tcBorders>
            <w:shd w:val="clear" w:color="auto" w:fill="auto"/>
            <w:noWrap/>
            <w:vAlign w:val="bottom"/>
            <w:hideMark/>
          </w:tcPr>
          <w:p w14:paraId="529D3D78" w14:textId="77777777" w:rsidR="00363176" w:rsidRPr="00363176" w:rsidRDefault="00363176" w:rsidP="00363176">
            <w:pPr>
              <w:spacing w:after="0" w:line="240" w:lineRule="auto"/>
              <w:jc w:val="right"/>
              <w:rPr>
                <w:color w:val="000000"/>
              </w:rPr>
            </w:pPr>
            <w:r w:rsidRPr="00363176">
              <w:rPr>
                <w:color w:val="000000"/>
              </w:rPr>
              <w:t>261</w:t>
            </w:r>
          </w:p>
        </w:tc>
        <w:tc>
          <w:tcPr>
            <w:tcW w:w="844" w:type="dxa"/>
            <w:tcBorders>
              <w:top w:val="nil"/>
              <w:left w:val="nil"/>
              <w:bottom w:val="nil"/>
              <w:right w:val="nil"/>
            </w:tcBorders>
            <w:shd w:val="clear" w:color="auto" w:fill="auto"/>
            <w:noWrap/>
            <w:vAlign w:val="bottom"/>
            <w:hideMark/>
          </w:tcPr>
          <w:p w14:paraId="754BF870" w14:textId="77777777" w:rsidR="00363176" w:rsidRPr="00363176" w:rsidRDefault="00363176" w:rsidP="00363176">
            <w:pPr>
              <w:spacing w:after="0" w:line="240" w:lineRule="auto"/>
              <w:jc w:val="right"/>
              <w:rPr>
                <w:color w:val="000000"/>
              </w:rPr>
            </w:pPr>
          </w:p>
        </w:tc>
      </w:tr>
      <w:tr w:rsidR="00363176" w:rsidRPr="00363176" w14:paraId="0DB7A0D9" w14:textId="77777777" w:rsidTr="33CEE9FB">
        <w:trPr>
          <w:trHeight w:val="300"/>
        </w:trPr>
        <w:tc>
          <w:tcPr>
            <w:tcW w:w="1299" w:type="dxa"/>
            <w:tcBorders>
              <w:top w:val="nil"/>
              <w:left w:val="nil"/>
              <w:bottom w:val="nil"/>
              <w:right w:val="nil"/>
            </w:tcBorders>
            <w:shd w:val="clear" w:color="auto" w:fill="auto"/>
            <w:noWrap/>
            <w:vAlign w:val="bottom"/>
            <w:hideMark/>
          </w:tcPr>
          <w:p w14:paraId="13272DED" w14:textId="77777777" w:rsidR="00363176" w:rsidRPr="00363176" w:rsidRDefault="00363176" w:rsidP="00363176">
            <w:pPr>
              <w:spacing w:after="0" w:line="240" w:lineRule="auto"/>
              <w:rPr>
                <w:color w:val="000000"/>
              </w:rPr>
            </w:pPr>
            <w:r w:rsidRPr="00363176">
              <w:rPr>
                <w:color w:val="000000"/>
              </w:rPr>
              <w:t>Melding</w:t>
            </w:r>
          </w:p>
        </w:tc>
        <w:tc>
          <w:tcPr>
            <w:tcW w:w="2680" w:type="dxa"/>
            <w:tcBorders>
              <w:top w:val="nil"/>
              <w:left w:val="nil"/>
              <w:bottom w:val="nil"/>
              <w:right w:val="nil"/>
            </w:tcBorders>
            <w:shd w:val="clear" w:color="auto" w:fill="auto"/>
            <w:noWrap/>
            <w:vAlign w:val="bottom"/>
            <w:hideMark/>
          </w:tcPr>
          <w:p w14:paraId="61199B5D"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2E6A1674" w14:textId="77777777" w:rsidR="00363176" w:rsidRPr="00363176" w:rsidRDefault="00363176" w:rsidP="00363176">
            <w:pPr>
              <w:spacing w:after="0" w:line="240" w:lineRule="auto"/>
              <w:rPr>
                <w:color w:val="000000"/>
              </w:rPr>
            </w:pPr>
            <w:r w:rsidRPr="00363176">
              <w:rPr>
                <w:color w:val="000000"/>
              </w:rPr>
              <w:t>Niet ontvangen</w:t>
            </w:r>
          </w:p>
        </w:tc>
        <w:tc>
          <w:tcPr>
            <w:tcW w:w="844" w:type="dxa"/>
            <w:tcBorders>
              <w:top w:val="nil"/>
              <w:left w:val="nil"/>
              <w:bottom w:val="nil"/>
              <w:right w:val="nil"/>
            </w:tcBorders>
            <w:shd w:val="clear" w:color="auto" w:fill="auto"/>
            <w:noWrap/>
            <w:vAlign w:val="bottom"/>
            <w:hideMark/>
          </w:tcPr>
          <w:p w14:paraId="36EC278C" w14:textId="77777777" w:rsidR="00363176" w:rsidRPr="00363176" w:rsidRDefault="00363176" w:rsidP="00363176">
            <w:pPr>
              <w:spacing w:after="0" w:line="240" w:lineRule="auto"/>
              <w:jc w:val="right"/>
              <w:rPr>
                <w:color w:val="000000"/>
              </w:rPr>
            </w:pPr>
            <w:r w:rsidRPr="00363176">
              <w:rPr>
                <w:color w:val="000000"/>
              </w:rPr>
              <w:t>175</w:t>
            </w:r>
          </w:p>
        </w:tc>
        <w:tc>
          <w:tcPr>
            <w:tcW w:w="844" w:type="dxa"/>
            <w:tcBorders>
              <w:top w:val="nil"/>
              <w:left w:val="nil"/>
              <w:bottom w:val="nil"/>
              <w:right w:val="nil"/>
            </w:tcBorders>
            <w:shd w:val="clear" w:color="auto" w:fill="auto"/>
            <w:noWrap/>
            <w:vAlign w:val="bottom"/>
            <w:hideMark/>
          </w:tcPr>
          <w:p w14:paraId="1CB603AC" w14:textId="77777777" w:rsidR="00363176" w:rsidRPr="00363176" w:rsidRDefault="00363176" w:rsidP="00363176">
            <w:pPr>
              <w:spacing w:after="0" w:line="240" w:lineRule="auto"/>
              <w:jc w:val="right"/>
              <w:rPr>
                <w:color w:val="000000"/>
              </w:rPr>
            </w:pPr>
          </w:p>
        </w:tc>
      </w:tr>
      <w:tr w:rsidR="00363176" w:rsidRPr="00363176" w14:paraId="6D853103" w14:textId="77777777" w:rsidTr="33CEE9FB">
        <w:trPr>
          <w:trHeight w:val="300"/>
        </w:trPr>
        <w:tc>
          <w:tcPr>
            <w:tcW w:w="1299" w:type="dxa"/>
            <w:tcBorders>
              <w:top w:val="nil"/>
              <w:left w:val="nil"/>
              <w:bottom w:val="nil"/>
              <w:right w:val="nil"/>
            </w:tcBorders>
            <w:shd w:val="clear" w:color="auto" w:fill="auto"/>
            <w:noWrap/>
            <w:vAlign w:val="bottom"/>
            <w:hideMark/>
          </w:tcPr>
          <w:p w14:paraId="58A2639F" w14:textId="77777777" w:rsidR="00363176" w:rsidRPr="00363176" w:rsidRDefault="00363176" w:rsidP="00363176">
            <w:pPr>
              <w:spacing w:after="0" w:line="240" w:lineRule="auto"/>
              <w:rPr>
                <w:color w:val="000000"/>
              </w:rPr>
            </w:pPr>
            <w:r w:rsidRPr="00363176">
              <w:rPr>
                <w:color w:val="000000"/>
              </w:rPr>
              <w:t>Melding</w:t>
            </w:r>
          </w:p>
        </w:tc>
        <w:tc>
          <w:tcPr>
            <w:tcW w:w="2680" w:type="dxa"/>
            <w:tcBorders>
              <w:top w:val="nil"/>
              <w:left w:val="nil"/>
              <w:bottom w:val="nil"/>
              <w:right w:val="nil"/>
            </w:tcBorders>
            <w:shd w:val="clear" w:color="auto" w:fill="auto"/>
            <w:noWrap/>
            <w:vAlign w:val="bottom"/>
            <w:hideMark/>
          </w:tcPr>
          <w:p w14:paraId="68D4ACD7" w14:textId="77777777" w:rsidR="00363176" w:rsidRPr="00363176" w:rsidRDefault="00363176" w:rsidP="00363176">
            <w:pPr>
              <w:spacing w:after="0" w:line="240" w:lineRule="auto"/>
              <w:rPr>
                <w:color w:val="000000"/>
              </w:rPr>
            </w:pPr>
            <w:r w:rsidRPr="00363176">
              <w:rPr>
                <w:color w:val="000000"/>
              </w:rPr>
              <w:t>Apparaten en systemen</w:t>
            </w:r>
          </w:p>
        </w:tc>
        <w:tc>
          <w:tcPr>
            <w:tcW w:w="3400" w:type="dxa"/>
            <w:tcBorders>
              <w:top w:val="nil"/>
              <w:left w:val="nil"/>
              <w:bottom w:val="nil"/>
              <w:right w:val="nil"/>
            </w:tcBorders>
            <w:shd w:val="clear" w:color="auto" w:fill="auto"/>
            <w:noWrap/>
            <w:vAlign w:val="bottom"/>
            <w:hideMark/>
          </w:tcPr>
          <w:p w14:paraId="41F7AB64" w14:textId="77777777" w:rsidR="00363176" w:rsidRPr="00363176" w:rsidRDefault="00363176" w:rsidP="00363176">
            <w:pPr>
              <w:spacing w:after="0" w:line="240" w:lineRule="auto"/>
              <w:rPr>
                <w:color w:val="000000"/>
              </w:rPr>
            </w:pPr>
            <w:r w:rsidRPr="00363176">
              <w:rPr>
                <w:color w:val="000000"/>
              </w:rPr>
              <w:t>App</w:t>
            </w:r>
          </w:p>
        </w:tc>
        <w:tc>
          <w:tcPr>
            <w:tcW w:w="844" w:type="dxa"/>
            <w:tcBorders>
              <w:top w:val="nil"/>
              <w:left w:val="nil"/>
              <w:bottom w:val="nil"/>
              <w:right w:val="nil"/>
            </w:tcBorders>
            <w:shd w:val="clear" w:color="auto" w:fill="auto"/>
            <w:noWrap/>
            <w:vAlign w:val="bottom"/>
            <w:hideMark/>
          </w:tcPr>
          <w:p w14:paraId="5576FBC3" w14:textId="77777777" w:rsidR="00363176" w:rsidRPr="00363176" w:rsidRDefault="00363176" w:rsidP="00363176">
            <w:pPr>
              <w:spacing w:after="0" w:line="240" w:lineRule="auto"/>
              <w:jc w:val="right"/>
              <w:rPr>
                <w:color w:val="000000"/>
              </w:rPr>
            </w:pPr>
            <w:r w:rsidRPr="00363176">
              <w:rPr>
                <w:color w:val="000000"/>
              </w:rPr>
              <w:t>158</w:t>
            </w:r>
          </w:p>
        </w:tc>
        <w:tc>
          <w:tcPr>
            <w:tcW w:w="844" w:type="dxa"/>
            <w:tcBorders>
              <w:top w:val="nil"/>
              <w:left w:val="nil"/>
              <w:bottom w:val="nil"/>
              <w:right w:val="nil"/>
            </w:tcBorders>
            <w:shd w:val="clear" w:color="auto" w:fill="auto"/>
            <w:noWrap/>
            <w:vAlign w:val="bottom"/>
            <w:hideMark/>
          </w:tcPr>
          <w:p w14:paraId="50A538E9" w14:textId="77777777" w:rsidR="00363176" w:rsidRPr="00363176" w:rsidRDefault="00363176" w:rsidP="00363176">
            <w:pPr>
              <w:spacing w:after="0" w:line="240" w:lineRule="auto"/>
              <w:jc w:val="right"/>
              <w:rPr>
                <w:color w:val="000000"/>
              </w:rPr>
            </w:pPr>
          </w:p>
        </w:tc>
      </w:tr>
      <w:tr w:rsidR="00363176" w:rsidRPr="00247B77" w14:paraId="5D993AAD" w14:textId="77777777" w:rsidTr="33CEE9FB">
        <w:trPr>
          <w:trHeight w:val="300"/>
        </w:trPr>
        <w:tc>
          <w:tcPr>
            <w:tcW w:w="1299" w:type="dxa"/>
            <w:tcBorders>
              <w:top w:val="nil"/>
              <w:left w:val="nil"/>
              <w:bottom w:val="nil"/>
              <w:right w:val="nil"/>
            </w:tcBorders>
            <w:shd w:val="clear" w:color="auto" w:fill="auto"/>
            <w:noWrap/>
            <w:vAlign w:val="bottom"/>
            <w:hideMark/>
          </w:tcPr>
          <w:p w14:paraId="29B62F49" w14:textId="77777777" w:rsidR="00363176" w:rsidRPr="00363176" w:rsidRDefault="00363176" w:rsidP="00363176">
            <w:pPr>
              <w:spacing w:after="0" w:line="240" w:lineRule="auto"/>
              <w:rPr>
                <w:color w:val="000000"/>
              </w:rPr>
            </w:pPr>
            <w:r w:rsidRPr="00363176">
              <w:rPr>
                <w:color w:val="000000"/>
              </w:rPr>
              <w:t>Melding</w:t>
            </w:r>
          </w:p>
        </w:tc>
        <w:tc>
          <w:tcPr>
            <w:tcW w:w="2680" w:type="dxa"/>
            <w:tcBorders>
              <w:top w:val="nil"/>
              <w:left w:val="nil"/>
              <w:bottom w:val="nil"/>
              <w:right w:val="nil"/>
            </w:tcBorders>
            <w:shd w:val="clear" w:color="auto" w:fill="auto"/>
            <w:noWrap/>
            <w:vAlign w:val="bottom"/>
            <w:hideMark/>
          </w:tcPr>
          <w:p w14:paraId="4D40CC46" w14:textId="77777777" w:rsidR="00363176" w:rsidRPr="00363176" w:rsidRDefault="00363176" w:rsidP="00363176">
            <w:pPr>
              <w:spacing w:after="0" w:line="240" w:lineRule="auto"/>
              <w:rPr>
                <w:color w:val="000000"/>
              </w:rPr>
            </w:pPr>
            <w:r w:rsidRPr="00363176">
              <w:rPr>
                <w:color w:val="000000"/>
              </w:rPr>
              <w:t>Apparaten en systemen</w:t>
            </w:r>
          </w:p>
        </w:tc>
        <w:tc>
          <w:tcPr>
            <w:tcW w:w="3400" w:type="dxa"/>
            <w:tcBorders>
              <w:top w:val="nil"/>
              <w:left w:val="nil"/>
              <w:bottom w:val="nil"/>
              <w:right w:val="nil"/>
            </w:tcBorders>
            <w:shd w:val="clear" w:color="auto" w:fill="auto"/>
            <w:noWrap/>
            <w:vAlign w:val="bottom"/>
            <w:hideMark/>
          </w:tcPr>
          <w:p w14:paraId="49E98194" w14:textId="77777777" w:rsidR="00363176" w:rsidRPr="00363176" w:rsidRDefault="00363176" w:rsidP="00363176">
            <w:pPr>
              <w:spacing w:after="0" w:line="240" w:lineRule="auto"/>
              <w:rPr>
                <w:color w:val="000000"/>
              </w:rPr>
            </w:pPr>
            <w:r w:rsidRPr="00363176">
              <w:rPr>
                <w:color w:val="000000"/>
              </w:rPr>
              <w:t>App - Boekenplank</w:t>
            </w:r>
          </w:p>
        </w:tc>
        <w:tc>
          <w:tcPr>
            <w:tcW w:w="844" w:type="dxa"/>
            <w:tcBorders>
              <w:top w:val="nil"/>
              <w:left w:val="nil"/>
              <w:bottom w:val="nil"/>
              <w:right w:val="nil"/>
            </w:tcBorders>
            <w:shd w:val="clear" w:color="auto" w:fill="auto"/>
            <w:noWrap/>
            <w:vAlign w:val="bottom"/>
            <w:hideMark/>
          </w:tcPr>
          <w:p w14:paraId="1E1CF70A" w14:textId="77777777" w:rsidR="00363176" w:rsidRPr="00363176" w:rsidRDefault="00363176" w:rsidP="00363176">
            <w:pPr>
              <w:spacing w:after="0" w:line="240" w:lineRule="auto"/>
              <w:jc w:val="right"/>
              <w:rPr>
                <w:color w:val="000000"/>
              </w:rPr>
            </w:pPr>
            <w:r w:rsidRPr="00363176">
              <w:rPr>
                <w:color w:val="000000"/>
              </w:rPr>
              <w:t>144</w:t>
            </w:r>
          </w:p>
        </w:tc>
        <w:tc>
          <w:tcPr>
            <w:tcW w:w="844" w:type="dxa"/>
            <w:tcBorders>
              <w:top w:val="nil"/>
              <w:left w:val="nil"/>
              <w:bottom w:val="nil"/>
              <w:right w:val="nil"/>
            </w:tcBorders>
            <w:shd w:val="clear" w:color="auto" w:fill="auto"/>
            <w:noWrap/>
            <w:vAlign w:val="bottom"/>
            <w:hideMark/>
          </w:tcPr>
          <w:p w14:paraId="3D801E05" w14:textId="77777777" w:rsidR="00363176" w:rsidRPr="00247B77" w:rsidRDefault="00363176" w:rsidP="00363176">
            <w:pPr>
              <w:spacing w:after="0" w:line="240" w:lineRule="auto"/>
              <w:jc w:val="right"/>
              <w:rPr>
                <w:b/>
                <w:bCs/>
                <w:color w:val="000000"/>
              </w:rPr>
            </w:pPr>
          </w:p>
          <w:p w14:paraId="583E002A" w14:textId="089141BD" w:rsidR="00247B77" w:rsidRPr="00247B77" w:rsidRDefault="00247B77" w:rsidP="00363176">
            <w:pPr>
              <w:spacing w:after="0" w:line="240" w:lineRule="auto"/>
              <w:jc w:val="right"/>
              <w:rPr>
                <w:b/>
                <w:bCs/>
                <w:color w:val="000000"/>
              </w:rPr>
            </w:pPr>
            <w:r w:rsidRPr="00247B77">
              <w:rPr>
                <w:b/>
                <w:bCs/>
                <w:color w:val="000000"/>
              </w:rPr>
              <w:t>2019</w:t>
            </w:r>
          </w:p>
        </w:tc>
      </w:tr>
      <w:tr w:rsidR="00363176" w:rsidRPr="00363176" w14:paraId="6741242B" w14:textId="77777777" w:rsidTr="33CEE9FB">
        <w:trPr>
          <w:trHeight w:val="300"/>
        </w:trPr>
        <w:tc>
          <w:tcPr>
            <w:tcW w:w="1299" w:type="dxa"/>
            <w:tcBorders>
              <w:top w:val="nil"/>
              <w:left w:val="nil"/>
              <w:bottom w:val="nil"/>
              <w:right w:val="nil"/>
            </w:tcBorders>
            <w:shd w:val="clear" w:color="auto" w:fill="auto"/>
            <w:noWrap/>
            <w:vAlign w:val="bottom"/>
            <w:hideMark/>
          </w:tcPr>
          <w:p w14:paraId="0EE395E1" w14:textId="77777777" w:rsidR="00247B77" w:rsidRDefault="00247B77" w:rsidP="00363176">
            <w:pPr>
              <w:spacing w:after="0" w:line="240" w:lineRule="auto"/>
              <w:rPr>
                <w:color w:val="000000"/>
              </w:rPr>
            </w:pPr>
          </w:p>
          <w:p w14:paraId="3E7C778D" w14:textId="77777777" w:rsidR="00247B77" w:rsidRDefault="00247B77" w:rsidP="00363176">
            <w:pPr>
              <w:spacing w:after="0" w:line="240" w:lineRule="auto"/>
              <w:rPr>
                <w:color w:val="000000"/>
              </w:rPr>
            </w:pPr>
          </w:p>
          <w:p w14:paraId="5A6CDC82" w14:textId="4BF98552" w:rsidR="00363176" w:rsidRPr="00363176" w:rsidRDefault="00363176" w:rsidP="00363176">
            <w:pPr>
              <w:spacing w:after="0" w:line="240" w:lineRule="auto"/>
              <w:rPr>
                <w:color w:val="000000"/>
              </w:rPr>
            </w:pPr>
            <w:r w:rsidRPr="00363176">
              <w:rPr>
                <w:color w:val="000000"/>
              </w:rPr>
              <w:t>Melding</w:t>
            </w:r>
          </w:p>
        </w:tc>
        <w:tc>
          <w:tcPr>
            <w:tcW w:w="2680" w:type="dxa"/>
            <w:tcBorders>
              <w:top w:val="nil"/>
              <w:left w:val="nil"/>
              <w:bottom w:val="nil"/>
              <w:right w:val="nil"/>
            </w:tcBorders>
            <w:shd w:val="clear" w:color="auto" w:fill="auto"/>
            <w:noWrap/>
            <w:vAlign w:val="bottom"/>
            <w:hideMark/>
          </w:tcPr>
          <w:p w14:paraId="1D544304" w14:textId="77777777" w:rsidR="00363176" w:rsidRPr="00363176" w:rsidRDefault="00363176" w:rsidP="00363176">
            <w:pPr>
              <w:spacing w:after="0" w:line="240" w:lineRule="auto"/>
              <w:rPr>
                <w:color w:val="000000"/>
              </w:rPr>
            </w:pPr>
            <w:r w:rsidRPr="00363176">
              <w:rPr>
                <w:color w:val="000000"/>
              </w:rPr>
              <w:t>Financieel</w:t>
            </w:r>
          </w:p>
        </w:tc>
        <w:tc>
          <w:tcPr>
            <w:tcW w:w="3400" w:type="dxa"/>
            <w:tcBorders>
              <w:top w:val="nil"/>
              <w:left w:val="nil"/>
              <w:bottom w:val="nil"/>
              <w:right w:val="nil"/>
            </w:tcBorders>
            <w:shd w:val="clear" w:color="auto" w:fill="auto"/>
            <w:noWrap/>
            <w:vAlign w:val="bottom"/>
            <w:hideMark/>
          </w:tcPr>
          <w:p w14:paraId="449BB77C" w14:textId="77777777" w:rsidR="00363176" w:rsidRPr="00363176" w:rsidRDefault="00363176" w:rsidP="00363176">
            <w:pPr>
              <w:spacing w:after="0" w:line="240" w:lineRule="auto"/>
              <w:rPr>
                <w:color w:val="000000"/>
              </w:rPr>
            </w:pPr>
            <w:r w:rsidRPr="00363176">
              <w:rPr>
                <w:color w:val="000000"/>
              </w:rPr>
              <w:t>Contributie</w:t>
            </w:r>
          </w:p>
        </w:tc>
        <w:tc>
          <w:tcPr>
            <w:tcW w:w="844" w:type="dxa"/>
            <w:tcBorders>
              <w:top w:val="nil"/>
              <w:left w:val="nil"/>
              <w:bottom w:val="nil"/>
              <w:right w:val="nil"/>
            </w:tcBorders>
            <w:shd w:val="clear" w:color="auto" w:fill="auto"/>
            <w:noWrap/>
            <w:vAlign w:val="bottom"/>
            <w:hideMark/>
          </w:tcPr>
          <w:p w14:paraId="24DAF161" w14:textId="77777777" w:rsidR="00363176" w:rsidRPr="00363176" w:rsidRDefault="00363176" w:rsidP="00363176">
            <w:pPr>
              <w:spacing w:after="0" w:line="240" w:lineRule="auto"/>
              <w:jc w:val="right"/>
              <w:rPr>
                <w:color w:val="000000"/>
              </w:rPr>
            </w:pPr>
            <w:r w:rsidRPr="00363176">
              <w:rPr>
                <w:color w:val="000000"/>
              </w:rPr>
              <w:t>122</w:t>
            </w:r>
          </w:p>
        </w:tc>
        <w:tc>
          <w:tcPr>
            <w:tcW w:w="844" w:type="dxa"/>
            <w:tcBorders>
              <w:top w:val="nil"/>
              <w:left w:val="nil"/>
              <w:bottom w:val="nil"/>
              <w:right w:val="nil"/>
            </w:tcBorders>
            <w:shd w:val="clear" w:color="auto" w:fill="auto"/>
            <w:noWrap/>
            <w:vAlign w:val="bottom"/>
            <w:hideMark/>
          </w:tcPr>
          <w:p w14:paraId="7E6AEE33" w14:textId="77777777" w:rsidR="00363176" w:rsidRPr="00363176" w:rsidRDefault="00363176" w:rsidP="00363176">
            <w:pPr>
              <w:spacing w:after="0" w:line="240" w:lineRule="auto"/>
              <w:jc w:val="right"/>
              <w:rPr>
                <w:color w:val="000000"/>
              </w:rPr>
            </w:pPr>
          </w:p>
        </w:tc>
      </w:tr>
      <w:tr w:rsidR="00363176" w:rsidRPr="00363176" w14:paraId="6AAA6ADF" w14:textId="77777777" w:rsidTr="33CEE9FB">
        <w:trPr>
          <w:trHeight w:val="300"/>
        </w:trPr>
        <w:tc>
          <w:tcPr>
            <w:tcW w:w="1299" w:type="dxa"/>
            <w:tcBorders>
              <w:top w:val="nil"/>
              <w:left w:val="nil"/>
              <w:bottom w:val="nil"/>
              <w:right w:val="nil"/>
            </w:tcBorders>
            <w:shd w:val="clear" w:color="auto" w:fill="auto"/>
            <w:noWrap/>
            <w:vAlign w:val="bottom"/>
            <w:hideMark/>
          </w:tcPr>
          <w:p w14:paraId="49157963" w14:textId="77777777" w:rsidR="00363176" w:rsidRPr="00363176" w:rsidRDefault="00363176" w:rsidP="00363176">
            <w:pPr>
              <w:spacing w:after="0" w:line="240" w:lineRule="auto"/>
              <w:rPr>
                <w:color w:val="000000"/>
              </w:rPr>
            </w:pPr>
            <w:r w:rsidRPr="00363176">
              <w:rPr>
                <w:color w:val="000000"/>
              </w:rPr>
              <w:t>Melding</w:t>
            </w:r>
          </w:p>
        </w:tc>
        <w:tc>
          <w:tcPr>
            <w:tcW w:w="2680" w:type="dxa"/>
            <w:tcBorders>
              <w:top w:val="nil"/>
              <w:left w:val="nil"/>
              <w:bottom w:val="nil"/>
              <w:right w:val="nil"/>
            </w:tcBorders>
            <w:shd w:val="clear" w:color="auto" w:fill="auto"/>
            <w:noWrap/>
            <w:vAlign w:val="bottom"/>
            <w:hideMark/>
          </w:tcPr>
          <w:p w14:paraId="57DE96CB" w14:textId="77777777" w:rsidR="00363176" w:rsidRPr="00363176" w:rsidRDefault="00363176" w:rsidP="00363176">
            <w:pPr>
              <w:spacing w:after="0" w:line="240" w:lineRule="auto"/>
              <w:rPr>
                <w:color w:val="000000"/>
              </w:rPr>
            </w:pPr>
            <w:r w:rsidRPr="00363176">
              <w:rPr>
                <w:color w:val="000000"/>
              </w:rPr>
              <w:t>Klantgegevens</w:t>
            </w:r>
          </w:p>
        </w:tc>
        <w:tc>
          <w:tcPr>
            <w:tcW w:w="3400" w:type="dxa"/>
            <w:tcBorders>
              <w:top w:val="nil"/>
              <w:left w:val="nil"/>
              <w:bottom w:val="nil"/>
              <w:right w:val="nil"/>
            </w:tcBorders>
            <w:shd w:val="clear" w:color="auto" w:fill="auto"/>
            <w:noWrap/>
            <w:vAlign w:val="bottom"/>
            <w:hideMark/>
          </w:tcPr>
          <w:p w14:paraId="114BBCB2" w14:textId="77777777" w:rsidR="00363176" w:rsidRPr="00363176" w:rsidRDefault="00363176" w:rsidP="00363176">
            <w:pPr>
              <w:spacing w:after="0" w:line="240" w:lineRule="auto"/>
              <w:rPr>
                <w:color w:val="000000"/>
              </w:rPr>
            </w:pPr>
            <w:r w:rsidRPr="00363176">
              <w:rPr>
                <w:color w:val="000000"/>
              </w:rPr>
              <w:t>Wijzigen NAW-gegevens</w:t>
            </w:r>
          </w:p>
        </w:tc>
        <w:tc>
          <w:tcPr>
            <w:tcW w:w="844" w:type="dxa"/>
            <w:tcBorders>
              <w:top w:val="nil"/>
              <w:left w:val="nil"/>
              <w:bottom w:val="nil"/>
              <w:right w:val="nil"/>
            </w:tcBorders>
            <w:shd w:val="clear" w:color="auto" w:fill="auto"/>
            <w:noWrap/>
            <w:vAlign w:val="bottom"/>
            <w:hideMark/>
          </w:tcPr>
          <w:p w14:paraId="2192AF10" w14:textId="77777777" w:rsidR="00363176" w:rsidRPr="00363176" w:rsidRDefault="00363176" w:rsidP="00363176">
            <w:pPr>
              <w:spacing w:after="0" w:line="240" w:lineRule="auto"/>
              <w:jc w:val="right"/>
              <w:rPr>
                <w:color w:val="000000"/>
              </w:rPr>
            </w:pPr>
            <w:r w:rsidRPr="00363176">
              <w:rPr>
                <w:color w:val="000000"/>
              </w:rPr>
              <w:t>113</w:t>
            </w:r>
          </w:p>
        </w:tc>
        <w:tc>
          <w:tcPr>
            <w:tcW w:w="844" w:type="dxa"/>
            <w:tcBorders>
              <w:top w:val="nil"/>
              <w:left w:val="nil"/>
              <w:bottom w:val="nil"/>
              <w:right w:val="nil"/>
            </w:tcBorders>
            <w:shd w:val="clear" w:color="auto" w:fill="auto"/>
            <w:noWrap/>
            <w:vAlign w:val="bottom"/>
            <w:hideMark/>
          </w:tcPr>
          <w:p w14:paraId="1352CDB6" w14:textId="77777777" w:rsidR="00363176" w:rsidRPr="00363176" w:rsidRDefault="00363176" w:rsidP="00363176">
            <w:pPr>
              <w:spacing w:after="0" w:line="240" w:lineRule="auto"/>
              <w:jc w:val="right"/>
              <w:rPr>
                <w:color w:val="000000"/>
              </w:rPr>
            </w:pPr>
          </w:p>
        </w:tc>
      </w:tr>
      <w:tr w:rsidR="00363176" w:rsidRPr="00363176" w14:paraId="37326942" w14:textId="77777777" w:rsidTr="33CEE9FB">
        <w:trPr>
          <w:trHeight w:val="300"/>
        </w:trPr>
        <w:tc>
          <w:tcPr>
            <w:tcW w:w="1299" w:type="dxa"/>
            <w:tcBorders>
              <w:top w:val="nil"/>
              <w:left w:val="nil"/>
              <w:bottom w:val="nil"/>
              <w:right w:val="nil"/>
            </w:tcBorders>
            <w:shd w:val="clear" w:color="auto" w:fill="auto"/>
            <w:noWrap/>
            <w:vAlign w:val="bottom"/>
            <w:hideMark/>
          </w:tcPr>
          <w:p w14:paraId="26D2F037" w14:textId="77777777" w:rsidR="00363176" w:rsidRPr="00363176" w:rsidRDefault="00363176" w:rsidP="00363176">
            <w:pPr>
              <w:spacing w:after="0" w:line="240" w:lineRule="auto"/>
              <w:rPr>
                <w:color w:val="000000"/>
              </w:rPr>
            </w:pPr>
            <w:r w:rsidRPr="00363176">
              <w:rPr>
                <w:color w:val="000000"/>
              </w:rPr>
              <w:t>Melding</w:t>
            </w:r>
          </w:p>
        </w:tc>
        <w:tc>
          <w:tcPr>
            <w:tcW w:w="2680" w:type="dxa"/>
            <w:tcBorders>
              <w:top w:val="nil"/>
              <w:left w:val="nil"/>
              <w:bottom w:val="nil"/>
              <w:right w:val="nil"/>
            </w:tcBorders>
            <w:shd w:val="clear" w:color="auto" w:fill="auto"/>
            <w:noWrap/>
            <w:vAlign w:val="bottom"/>
            <w:hideMark/>
          </w:tcPr>
          <w:p w14:paraId="0556237C" w14:textId="77777777" w:rsidR="00363176" w:rsidRPr="00363176" w:rsidRDefault="00363176" w:rsidP="00363176">
            <w:pPr>
              <w:spacing w:after="0" w:line="240" w:lineRule="auto"/>
              <w:rPr>
                <w:color w:val="000000"/>
              </w:rPr>
            </w:pPr>
            <w:r w:rsidRPr="00363176">
              <w:rPr>
                <w:color w:val="000000"/>
              </w:rPr>
              <w:t>Apparaten en systemen</w:t>
            </w:r>
          </w:p>
        </w:tc>
        <w:tc>
          <w:tcPr>
            <w:tcW w:w="3400" w:type="dxa"/>
            <w:tcBorders>
              <w:top w:val="nil"/>
              <w:left w:val="nil"/>
              <w:bottom w:val="nil"/>
              <w:right w:val="nil"/>
            </w:tcBorders>
            <w:shd w:val="clear" w:color="auto" w:fill="auto"/>
            <w:noWrap/>
            <w:vAlign w:val="bottom"/>
            <w:hideMark/>
          </w:tcPr>
          <w:p w14:paraId="549BF3AF" w14:textId="77777777" w:rsidR="00363176" w:rsidRPr="00363176" w:rsidRDefault="00363176" w:rsidP="00363176">
            <w:pPr>
              <w:spacing w:after="0" w:line="240" w:lineRule="auto"/>
              <w:rPr>
                <w:color w:val="000000"/>
              </w:rPr>
            </w:pPr>
            <w:r w:rsidRPr="00363176">
              <w:rPr>
                <w:color w:val="000000"/>
              </w:rPr>
              <w:t>App - Inloggen</w:t>
            </w:r>
          </w:p>
        </w:tc>
        <w:tc>
          <w:tcPr>
            <w:tcW w:w="844" w:type="dxa"/>
            <w:tcBorders>
              <w:top w:val="nil"/>
              <w:left w:val="nil"/>
              <w:bottom w:val="nil"/>
              <w:right w:val="nil"/>
            </w:tcBorders>
            <w:shd w:val="clear" w:color="auto" w:fill="auto"/>
            <w:noWrap/>
            <w:vAlign w:val="bottom"/>
            <w:hideMark/>
          </w:tcPr>
          <w:p w14:paraId="7DE05DC8" w14:textId="77777777" w:rsidR="00363176" w:rsidRPr="00363176" w:rsidRDefault="00363176" w:rsidP="00363176">
            <w:pPr>
              <w:spacing w:after="0" w:line="240" w:lineRule="auto"/>
              <w:jc w:val="right"/>
              <w:rPr>
                <w:color w:val="000000"/>
              </w:rPr>
            </w:pPr>
            <w:r w:rsidRPr="00363176">
              <w:rPr>
                <w:color w:val="000000"/>
              </w:rPr>
              <w:t>102</w:t>
            </w:r>
          </w:p>
        </w:tc>
        <w:tc>
          <w:tcPr>
            <w:tcW w:w="844" w:type="dxa"/>
            <w:tcBorders>
              <w:top w:val="nil"/>
              <w:left w:val="nil"/>
              <w:bottom w:val="nil"/>
              <w:right w:val="nil"/>
            </w:tcBorders>
            <w:shd w:val="clear" w:color="auto" w:fill="auto"/>
            <w:noWrap/>
            <w:vAlign w:val="bottom"/>
            <w:hideMark/>
          </w:tcPr>
          <w:p w14:paraId="237AC05D" w14:textId="77777777" w:rsidR="00363176" w:rsidRPr="00363176" w:rsidRDefault="00363176" w:rsidP="00363176">
            <w:pPr>
              <w:spacing w:after="0" w:line="240" w:lineRule="auto"/>
              <w:jc w:val="right"/>
              <w:rPr>
                <w:color w:val="000000"/>
              </w:rPr>
            </w:pPr>
          </w:p>
        </w:tc>
      </w:tr>
      <w:tr w:rsidR="00363176" w:rsidRPr="00363176" w14:paraId="6CB03625" w14:textId="77777777" w:rsidTr="33CEE9FB">
        <w:trPr>
          <w:trHeight w:val="300"/>
        </w:trPr>
        <w:tc>
          <w:tcPr>
            <w:tcW w:w="1299" w:type="dxa"/>
            <w:tcBorders>
              <w:top w:val="nil"/>
              <w:left w:val="nil"/>
              <w:bottom w:val="nil"/>
              <w:right w:val="nil"/>
            </w:tcBorders>
            <w:shd w:val="clear" w:color="auto" w:fill="auto"/>
            <w:noWrap/>
            <w:vAlign w:val="bottom"/>
            <w:hideMark/>
          </w:tcPr>
          <w:p w14:paraId="23FCC8AB" w14:textId="77777777" w:rsidR="00363176" w:rsidRPr="00363176" w:rsidRDefault="00363176" w:rsidP="00363176">
            <w:pPr>
              <w:spacing w:after="0" w:line="240" w:lineRule="auto"/>
              <w:rPr>
                <w:color w:val="000000"/>
              </w:rPr>
            </w:pPr>
            <w:r w:rsidRPr="00363176">
              <w:rPr>
                <w:color w:val="000000"/>
              </w:rPr>
              <w:t>Melding</w:t>
            </w:r>
          </w:p>
        </w:tc>
        <w:tc>
          <w:tcPr>
            <w:tcW w:w="2680" w:type="dxa"/>
            <w:tcBorders>
              <w:top w:val="nil"/>
              <w:left w:val="nil"/>
              <w:bottom w:val="nil"/>
              <w:right w:val="nil"/>
            </w:tcBorders>
            <w:shd w:val="clear" w:color="auto" w:fill="auto"/>
            <w:noWrap/>
            <w:vAlign w:val="bottom"/>
            <w:hideMark/>
          </w:tcPr>
          <w:p w14:paraId="33AB0ABC" w14:textId="77777777" w:rsidR="00363176" w:rsidRPr="00363176" w:rsidRDefault="00363176" w:rsidP="00363176">
            <w:pPr>
              <w:spacing w:after="0" w:line="240" w:lineRule="auto"/>
              <w:rPr>
                <w:color w:val="000000"/>
              </w:rPr>
            </w:pPr>
            <w:r w:rsidRPr="00363176">
              <w:rPr>
                <w:color w:val="000000"/>
              </w:rPr>
              <w:t>Lidmaatschap</w:t>
            </w:r>
          </w:p>
        </w:tc>
        <w:tc>
          <w:tcPr>
            <w:tcW w:w="3400" w:type="dxa"/>
            <w:tcBorders>
              <w:top w:val="nil"/>
              <w:left w:val="nil"/>
              <w:bottom w:val="nil"/>
              <w:right w:val="nil"/>
            </w:tcBorders>
            <w:shd w:val="clear" w:color="auto" w:fill="auto"/>
            <w:noWrap/>
            <w:vAlign w:val="bottom"/>
            <w:hideMark/>
          </w:tcPr>
          <w:p w14:paraId="43C79421" w14:textId="77777777" w:rsidR="00363176" w:rsidRPr="00363176" w:rsidRDefault="00363176" w:rsidP="00363176">
            <w:pPr>
              <w:spacing w:after="0" w:line="240" w:lineRule="auto"/>
              <w:rPr>
                <w:color w:val="000000"/>
              </w:rPr>
            </w:pPr>
            <w:r w:rsidRPr="00363176">
              <w:rPr>
                <w:color w:val="000000"/>
              </w:rPr>
              <w:t>Post retour ontvangen</w:t>
            </w:r>
          </w:p>
        </w:tc>
        <w:tc>
          <w:tcPr>
            <w:tcW w:w="844" w:type="dxa"/>
            <w:tcBorders>
              <w:top w:val="nil"/>
              <w:left w:val="nil"/>
              <w:bottom w:val="nil"/>
              <w:right w:val="nil"/>
            </w:tcBorders>
            <w:shd w:val="clear" w:color="auto" w:fill="auto"/>
            <w:noWrap/>
            <w:vAlign w:val="bottom"/>
            <w:hideMark/>
          </w:tcPr>
          <w:p w14:paraId="5A8A9AEA" w14:textId="77777777" w:rsidR="00363176" w:rsidRPr="00363176" w:rsidRDefault="00363176" w:rsidP="00363176">
            <w:pPr>
              <w:spacing w:after="0" w:line="240" w:lineRule="auto"/>
              <w:jc w:val="right"/>
              <w:rPr>
                <w:color w:val="000000"/>
              </w:rPr>
            </w:pPr>
            <w:r w:rsidRPr="00363176">
              <w:rPr>
                <w:color w:val="000000"/>
              </w:rPr>
              <w:t>87</w:t>
            </w:r>
          </w:p>
        </w:tc>
        <w:tc>
          <w:tcPr>
            <w:tcW w:w="844" w:type="dxa"/>
            <w:tcBorders>
              <w:top w:val="nil"/>
              <w:left w:val="nil"/>
              <w:bottom w:val="nil"/>
              <w:right w:val="nil"/>
            </w:tcBorders>
            <w:shd w:val="clear" w:color="auto" w:fill="auto"/>
            <w:noWrap/>
            <w:vAlign w:val="bottom"/>
            <w:hideMark/>
          </w:tcPr>
          <w:p w14:paraId="1265F68D" w14:textId="77777777" w:rsidR="00363176" w:rsidRPr="00363176" w:rsidRDefault="00363176" w:rsidP="00363176">
            <w:pPr>
              <w:spacing w:after="0" w:line="240" w:lineRule="auto"/>
              <w:jc w:val="right"/>
              <w:rPr>
                <w:color w:val="000000"/>
              </w:rPr>
            </w:pPr>
          </w:p>
        </w:tc>
      </w:tr>
      <w:tr w:rsidR="00363176" w:rsidRPr="00363176" w14:paraId="0AF2F2D6" w14:textId="77777777" w:rsidTr="33CEE9FB">
        <w:trPr>
          <w:trHeight w:val="300"/>
        </w:trPr>
        <w:tc>
          <w:tcPr>
            <w:tcW w:w="1299" w:type="dxa"/>
            <w:tcBorders>
              <w:top w:val="nil"/>
              <w:left w:val="nil"/>
              <w:bottom w:val="nil"/>
              <w:right w:val="nil"/>
            </w:tcBorders>
            <w:shd w:val="clear" w:color="auto" w:fill="auto"/>
            <w:noWrap/>
            <w:vAlign w:val="bottom"/>
            <w:hideMark/>
          </w:tcPr>
          <w:p w14:paraId="3F1A08C0" w14:textId="77777777" w:rsidR="00363176" w:rsidRPr="00363176" w:rsidRDefault="00363176" w:rsidP="00363176">
            <w:pPr>
              <w:spacing w:after="0" w:line="240" w:lineRule="auto"/>
              <w:rPr>
                <w:color w:val="000000"/>
              </w:rPr>
            </w:pPr>
            <w:r w:rsidRPr="00363176">
              <w:rPr>
                <w:color w:val="000000"/>
              </w:rPr>
              <w:t>Melding</w:t>
            </w:r>
          </w:p>
        </w:tc>
        <w:tc>
          <w:tcPr>
            <w:tcW w:w="2680" w:type="dxa"/>
            <w:tcBorders>
              <w:top w:val="nil"/>
              <w:left w:val="nil"/>
              <w:bottom w:val="nil"/>
              <w:right w:val="nil"/>
            </w:tcBorders>
            <w:shd w:val="clear" w:color="auto" w:fill="auto"/>
            <w:noWrap/>
            <w:vAlign w:val="bottom"/>
            <w:hideMark/>
          </w:tcPr>
          <w:p w14:paraId="64CE8963"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62797A6C" w14:textId="77777777" w:rsidR="00363176" w:rsidRPr="00363176" w:rsidRDefault="00363176" w:rsidP="00363176">
            <w:pPr>
              <w:spacing w:after="0" w:line="240" w:lineRule="auto"/>
              <w:rPr>
                <w:color w:val="000000"/>
              </w:rPr>
            </w:pPr>
            <w:r w:rsidRPr="00363176">
              <w:rPr>
                <w:color w:val="000000"/>
              </w:rPr>
              <w:t>Bezorgklachten</w:t>
            </w:r>
          </w:p>
        </w:tc>
        <w:tc>
          <w:tcPr>
            <w:tcW w:w="844" w:type="dxa"/>
            <w:tcBorders>
              <w:top w:val="nil"/>
              <w:left w:val="nil"/>
              <w:bottom w:val="nil"/>
              <w:right w:val="nil"/>
            </w:tcBorders>
            <w:shd w:val="clear" w:color="auto" w:fill="auto"/>
            <w:noWrap/>
            <w:vAlign w:val="bottom"/>
            <w:hideMark/>
          </w:tcPr>
          <w:p w14:paraId="695A6ACE" w14:textId="77777777" w:rsidR="00363176" w:rsidRPr="00363176" w:rsidRDefault="00363176" w:rsidP="00363176">
            <w:pPr>
              <w:spacing w:after="0" w:line="240" w:lineRule="auto"/>
              <w:jc w:val="right"/>
              <w:rPr>
                <w:color w:val="000000"/>
              </w:rPr>
            </w:pPr>
            <w:r w:rsidRPr="00363176">
              <w:rPr>
                <w:color w:val="000000"/>
              </w:rPr>
              <w:t>78</w:t>
            </w:r>
          </w:p>
        </w:tc>
        <w:tc>
          <w:tcPr>
            <w:tcW w:w="844" w:type="dxa"/>
            <w:tcBorders>
              <w:top w:val="nil"/>
              <w:left w:val="nil"/>
              <w:bottom w:val="nil"/>
              <w:right w:val="nil"/>
            </w:tcBorders>
            <w:shd w:val="clear" w:color="auto" w:fill="auto"/>
            <w:noWrap/>
            <w:vAlign w:val="bottom"/>
            <w:hideMark/>
          </w:tcPr>
          <w:p w14:paraId="4CC05E6A" w14:textId="77777777" w:rsidR="00363176" w:rsidRPr="00363176" w:rsidRDefault="00363176" w:rsidP="00363176">
            <w:pPr>
              <w:spacing w:after="0" w:line="240" w:lineRule="auto"/>
              <w:jc w:val="right"/>
              <w:rPr>
                <w:color w:val="000000"/>
              </w:rPr>
            </w:pPr>
          </w:p>
        </w:tc>
      </w:tr>
      <w:tr w:rsidR="00363176" w:rsidRPr="00363176" w14:paraId="5F8594EA" w14:textId="77777777" w:rsidTr="33CEE9FB">
        <w:trPr>
          <w:trHeight w:val="300"/>
        </w:trPr>
        <w:tc>
          <w:tcPr>
            <w:tcW w:w="1299" w:type="dxa"/>
            <w:tcBorders>
              <w:top w:val="nil"/>
              <w:left w:val="nil"/>
              <w:bottom w:val="nil"/>
              <w:right w:val="nil"/>
            </w:tcBorders>
            <w:shd w:val="clear" w:color="auto" w:fill="auto"/>
            <w:noWrap/>
            <w:vAlign w:val="bottom"/>
            <w:hideMark/>
          </w:tcPr>
          <w:p w14:paraId="255AA58E" w14:textId="77777777" w:rsidR="00363176" w:rsidRPr="00363176" w:rsidRDefault="00363176" w:rsidP="00363176">
            <w:pPr>
              <w:spacing w:after="0" w:line="240" w:lineRule="auto"/>
              <w:rPr>
                <w:color w:val="000000"/>
              </w:rPr>
            </w:pPr>
            <w:r w:rsidRPr="00363176">
              <w:rPr>
                <w:color w:val="000000"/>
              </w:rPr>
              <w:t>Melding</w:t>
            </w:r>
          </w:p>
        </w:tc>
        <w:tc>
          <w:tcPr>
            <w:tcW w:w="2680" w:type="dxa"/>
            <w:tcBorders>
              <w:top w:val="nil"/>
              <w:left w:val="nil"/>
              <w:bottom w:val="nil"/>
              <w:right w:val="nil"/>
            </w:tcBorders>
            <w:shd w:val="clear" w:color="auto" w:fill="auto"/>
            <w:noWrap/>
            <w:vAlign w:val="bottom"/>
            <w:hideMark/>
          </w:tcPr>
          <w:p w14:paraId="218DF9B3" w14:textId="77777777" w:rsidR="00363176" w:rsidRPr="00363176" w:rsidRDefault="00363176" w:rsidP="00363176">
            <w:pPr>
              <w:spacing w:after="0" w:line="240" w:lineRule="auto"/>
              <w:rPr>
                <w:color w:val="000000"/>
              </w:rPr>
            </w:pPr>
            <w:r w:rsidRPr="00363176">
              <w:rPr>
                <w:color w:val="000000"/>
              </w:rPr>
              <w:t>Algemeen</w:t>
            </w:r>
          </w:p>
        </w:tc>
        <w:tc>
          <w:tcPr>
            <w:tcW w:w="3400" w:type="dxa"/>
            <w:tcBorders>
              <w:top w:val="nil"/>
              <w:left w:val="nil"/>
              <w:bottom w:val="nil"/>
              <w:right w:val="nil"/>
            </w:tcBorders>
            <w:shd w:val="clear" w:color="auto" w:fill="auto"/>
            <w:noWrap/>
            <w:vAlign w:val="bottom"/>
            <w:hideMark/>
          </w:tcPr>
          <w:p w14:paraId="5EB11BF2" w14:textId="77777777" w:rsidR="00363176" w:rsidRPr="00363176" w:rsidRDefault="00363176" w:rsidP="00363176">
            <w:pPr>
              <w:spacing w:after="0" w:line="240" w:lineRule="auto"/>
              <w:rPr>
                <w:color w:val="000000"/>
              </w:rPr>
            </w:pPr>
            <w:r w:rsidRPr="00363176">
              <w:rPr>
                <w:color w:val="000000"/>
              </w:rPr>
              <w:t>Verbinding verbroken</w:t>
            </w:r>
          </w:p>
        </w:tc>
        <w:tc>
          <w:tcPr>
            <w:tcW w:w="844" w:type="dxa"/>
            <w:tcBorders>
              <w:top w:val="nil"/>
              <w:left w:val="nil"/>
              <w:bottom w:val="nil"/>
              <w:right w:val="nil"/>
            </w:tcBorders>
            <w:shd w:val="clear" w:color="auto" w:fill="auto"/>
            <w:noWrap/>
            <w:vAlign w:val="bottom"/>
            <w:hideMark/>
          </w:tcPr>
          <w:p w14:paraId="4B89FD89" w14:textId="77777777" w:rsidR="00363176" w:rsidRPr="00363176" w:rsidRDefault="00363176" w:rsidP="00363176">
            <w:pPr>
              <w:spacing w:after="0" w:line="240" w:lineRule="auto"/>
              <w:jc w:val="right"/>
              <w:rPr>
                <w:color w:val="000000"/>
              </w:rPr>
            </w:pPr>
            <w:r w:rsidRPr="00363176">
              <w:rPr>
                <w:color w:val="000000"/>
              </w:rPr>
              <w:t>76</w:t>
            </w:r>
          </w:p>
        </w:tc>
        <w:tc>
          <w:tcPr>
            <w:tcW w:w="844" w:type="dxa"/>
            <w:tcBorders>
              <w:top w:val="nil"/>
              <w:left w:val="nil"/>
              <w:bottom w:val="nil"/>
              <w:right w:val="nil"/>
            </w:tcBorders>
            <w:shd w:val="clear" w:color="auto" w:fill="auto"/>
            <w:noWrap/>
            <w:vAlign w:val="bottom"/>
            <w:hideMark/>
          </w:tcPr>
          <w:p w14:paraId="07D05CD2" w14:textId="77777777" w:rsidR="00363176" w:rsidRPr="00363176" w:rsidRDefault="00363176" w:rsidP="00363176">
            <w:pPr>
              <w:spacing w:after="0" w:line="240" w:lineRule="auto"/>
              <w:jc w:val="right"/>
              <w:rPr>
                <w:color w:val="000000"/>
              </w:rPr>
            </w:pPr>
          </w:p>
        </w:tc>
      </w:tr>
      <w:tr w:rsidR="00363176" w:rsidRPr="00363176" w14:paraId="4EED9484" w14:textId="77777777" w:rsidTr="33CEE9FB">
        <w:trPr>
          <w:trHeight w:val="300"/>
        </w:trPr>
        <w:tc>
          <w:tcPr>
            <w:tcW w:w="1299" w:type="dxa"/>
            <w:tcBorders>
              <w:top w:val="nil"/>
              <w:left w:val="nil"/>
              <w:bottom w:val="nil"/>
              <w:right w:val="nil"/>
            </w:tcBorders>
            <w:shd w:val="clear" w:color="auto" w:fill="auto"/>
            <w:noWrap/>
            <w:vAlign w:val="bottom"/>
            <w:hideMark/>
          </w:tcPr>
          <w:p w14:paraId="22AED0CB" w14:textId="77777777" w:rsidR="00363176" w:rsidRPr="00363176" w:rsidRDefault="00363176" w:rsidP="00363176">
            <w:pPr>
              <w:spacing w:after="0" w:line="240" w:lineRule="auto"/>
              <w:rPr>
                <w:rFonts w:ascii="Times New Roman" w:hAnsi="Times New Roman"/>
                <w:sz w:val="20"/>
                <w:szCs w:val="20"/>
              </w:rPr>
            </w:pPr>
          </w:p>
        </w:tc>
        <w:tc>
          <w:tcPr>
            <w:tcW w:w="2680" w:type="dxa"/>
            <w:tcBorders>
              <w:top w:val="nil"/>
              <w:left w:val="nil"/>
              <w:bottom w:val="nil"/>
              <w:right w:val="nil"/>
            </w:tcBorders>
            <w:shd w:val="clear" w:color="auto" w:fill="auto"/>
            <w:noWrap/>
            <w:vAlign w:val="bottom"/>
            <w:hideMark/>
          </w:tcPr>
          <w:p w14:paraId="278CB1EC"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5B926AB9" w14:textId="77777777" w:rsidR="00363176" w:rsidRPr="00363176" w:rsidRDefault="00363176" w:rsidP="3E49DBCA">
            <w:pPr>
              <w:spacing w:after="0" w:line="240" w:lineRule="auto"/>
              <w:rPr>
                <w:rFonts w:ascii="Times New Roman" w:hAnsi="Times New Roman"/>
                <w:b/>
                <w:bCs/>
                <w:sz w:val="20"/>
                <w:szCs w:val="20"/>
              </w:rPr>
            </w:pPr>
          </w:p>
        </w:tc>
        <w:tc>
          <w:tcPr>
            <w:tcW w:w="844" w:type="dxa"/>
            <w:tcBorders>
              <w:top w:val="nil"/>
              <w:left w:val="nil"/>
              <w:bottom w:val="nil"/>
              <w:right w:val="nil"/>
            </w:tcBorders>
            <w:shd w:val="clear" w:color="auto" w:fill="auto"/>
            <w:noWrap/>
            <w:vAlign w:val="bottom"/>
            <w:hideMark/>
          </w:tcPr>
          <w:p w14:paraId="1B1519B2" w14:textId="77777777" w:rsidR="00363176" w:rsidRPr="00363176" w:rsidRDefault="00363176" w:rsidP="3E49DBCA">
            <w:pPr>
              <w:spacing w:after="0" w:line="240" w:lineRule="auto"/>
              <w:jc w:val="right"/>
              <w:rPr>
                <w:b/>
                <w:bCs/>
                <w:color w:val="000000"/>
              </w:rPr>
            </w:pPr>
            <w:r w:rsidRPr="3E49DBCA">
              <w:rPr>
                <w:b/>
                <w:bCs/>
                <w:color w:val="000000" w:themeColor="text1"/>
              </w:rPr>
              <w:t>1316</w:t>
            </w:r>
          </w:p>
        </w:tc>
        <w:tc>
          <w:tcPr>
            <w:tcW w:w="844" w:type="dxa"/>
            <w:tcBorders>
              <w:top w:val="nil"/>
              <w:left w:val="nil"/>
              <w:bottom w:val="nil"/>
              <w:right w:val="nil"/>
            </w:tcBorders>
            <w:shd w:val="clear" w:color="auto" w:fill="auto"/>
            <w:noWrap/>
            <w:vAlign w:val="bottom"/>
            <w:hideMark/>
          </w:tcPr>
          <w:p w14:paraId="13877704" w14:textId="350FD39E" w:rsidR="00363176" w:rsidRPr="00363176" w:rsidRDefault="1B870483" w:rsidP="3E49DBCA">
            <w:pPr>
              <w:spacing w:after="0" w:line="240" w:lineRule="auto"/>
              <w:jc w:val="right"/>
              <w:rPr>
                <w:b/>
                <w:bCs/>
                <w:color w:val="000000"/>
              </w:rPr>
            </w:pPr>
            <w:r w:rsidRPr="3E49DBCA">
              <w:rPr>
                <w:b/>
                <w:bCs/>
                <w:color w:val="000000" w:themeColor="text1"/>
              </w:rPr>
              <w:t>1173</w:t>
            </w:r>
          </w:p>
        </w:tc>
      </w:tr>
      <w:tr w:rsidR="00363176" w:rsidRPr="00363176" w14:paraId="6BBAC86F" w14:textId="77777777" w:rsidTr="33CEE9FB">
        <w:trPr>
          <w:trHeight w:val="300"/>
        </w:trPr>
        <w:tc>
          <w:tcPr>
            <w:tcW w:w="1299" w:type="dxa"/>
            <w:tcBorders>
              <w:top w:val="nil"/>
              <w:left w:val="nil"/>
              <w:bottom w:val="nil"/>
              <w:right w:val="nil"/>
            </w:tcBorders>
            <w:shd w:val="clear" w:color="auto" w:fill="auto"/>
            <w:noWrap/>
            <w:vAlign w:val="bottom"/>
            <w:hideMark/>
          </w:tcPr>
          <w:p w14:paraId="0B677169" w14:textId="77777777" w:rsidR="00363176" w:rsidRPr="00363176" w:rsidRDefault="00363176" w:rsidP="00363176">
            <w:pPr>
              <w:spacing w:after="0" w:line="240" w:lineRule="auto"/>
              <w:rPr>
                <w:rFonts w:ascii="Times New Roman" w:hAnsi="Times New Roman"/>
                <w:sz w:val="20"/>
                <w:szCs w:val="20"/>
              </w:rPr>
            </w:pPr>
          </w:p>
        </w:tc>
        <w:tc>
          <w:tcPr>
            <w:tcW w:w="2680" w:type="dxa"/>
            <w:tcBorders>
              <w:top w:val="nil"/>
              <w:left w:val="nil"/>
              <w:bottom w:val="nil"/>
              <w:right w:val="nil"/>
            </w:tcBorders>
            <w:shd w:val="clear" w:color="auto" w:fill="auto"/>
            <w:noWrap/>
            <w:vAlign w:val="bottom"/>
            <w:hideMark/>
          </w:tcPr>
          <w:p w14:paraId="1A767A60"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4E417550"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403E5FFE"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33F57CA0" w14:textId="77777777" w:rsidR="00363176" w:rsidRPr="00363176" w:rsidRDefault="00363176" w:rsidP="00363176">
            <w:pPr>
              <w:spacing w:after="0" w:line="240" w:lineRule="auto"/>
              <w:rPr>
                <w:rFonts w:ascii="Times New Roman" w:hAnsi="Times New Roman"/>
                <w:sz w:val="20"/>
                <w:szCs w:val="20"/>
              </w:rPr>
            </w:pPr>
          </w:p>
        </w:tc>
      </w:tr>
      <w:tr w:rsidR="00363176" w:rsidRPr="00363176" w14:paraId="42373712" w14:textId="77777777" w:rsidTr="33CEE9FB">
        <w:trPr>
          <w:trHeight w:val="300"/>
        </w:trPr>
        <w:tc>
          <w:tcPr>
            <w:tcW w:w="1299" w:type="dxa"/>
            <w:tcBorders>
              <w:top w:val="single" w:sz="4" w:space="0" w:color="auto"/>
              <w:left w:val="single" w:sz="4" w:space="0" w:color="auto"/>
              <w:bottom w:val="single" w:sz="4" w:space="0" w:color="auto"/>
              <w:right w:val="single" w:sz="4" w:space="0" w:color="auto"/>
            </w:tcBorders>
            <w:shd w:val="clear" w:color="auto" w:fill="auto"/>
            <w:noWrap/>
            <w:hideMark/>
          </w:tcPr>
          <w:p w14:paraId="77A84102" w14:textId="77777777" w:rsidR="00363176" w:rsidRPr="00363176" w:rsidRDefault="00363176" w:rsidP="00363176">
            <w:pPr>
              <w:spacing w:after="0" w:line="240" w:lineRule="auto"/>
              <w:jc w:val="center"/>
              <w:rPr>
                <w:b/>
                <w:bCs/>
                <w:color w:val="000000"/>
              </w:rPr>
            </w:pPr>
            <w:r w:rsidRPr="00363176">
              <w:rPr>
                <w:b/>
                <w:bCs/>
                <w:color w:val="000000"/>
              </w:rPr>
              <w:t>Type</w:t>
            </w:r>
          </w:p>
        </w:tc>
        <w:tc>
          <w:tcPr>
            <w:tcW w:w="2680" w:type="dxa"/>
            <w:tcBorders>
              <w:top w:val="single" w:sz="4" w:space="0" w:color="auto"/>
              <w:left w:val="nil"/>
              <w:bottom w:val="single" w:sz="4" w:space="0" w:color="auto"/>
              <w:right w:val="single" w:sz="4" w:space="0" w:color="auto"/>
            </w:tcBorders>
            <w:shd w:val="clear" w:color="auto" w:fill="auto"/>
            <w:noWrap/>
            <w:hideMark/>
          </w:tcPr>
          <w:p w14:paraId="0CD2DF25" w14:textId="77777777" w:rsidR="00363176" w:rsidRPr="00363176" w:rsidRDefault="00363176" w:rsidP="00363176">
            <w:pPr>
              <w:spacing w:after="0" w:line="240" w:lineRule="auto"/>
              <w:jc w:val="center"/>
              <w:rPr>
                <w:b/>
                <w:bCs/>
                <w:color w:val="000000"/>
              </w:rPr>
            </w:pPr>
            <w:r w:rsidRPr="00363176">
              <w:rPr>
                <w:b/>
                <w:bCs/>
                <w:color w:val="000000"/>
              </w:rPr>
              <w:t>Onderwerp</w:t>
            </w:r>
          </w:p>
        </w:tc>
        <w:tc>
          <w:tcPr>
            <w:tcW w:w="3400" w:type="dxa"/>
            <w:tcBorders>
              <w:top w:val="single" w:sz="4" w:space="0" w:color="auto"/>
              <w:left w:val="nil"/>
              <w:bottom w:val="single" w:sz="4" w:space="0" w:color="auto"/>
              <w:right w:val="single" w:sz="4" w:space="0" w:color="auto"/>
            </w:tcBorders>
            <w:shd w:val="clear" w:color="auto" w:fill="auto"/>
            <w:noWrap/>
            <w:hideMark/>
          </w:tcPr>
          <w:p w14:paraId="10C733D5" w14:textId="77777777" w:rsidR="00363176" w:rsidRPr="00363176" w:rsidRDefault="00363176" w:rsidP="00363176">
            <w:pPr>
              <w:spacing w:after="0" w:line="240" w:lineRule="auto"/>
              <w:jc w:val="center"/>
              <w:rPr>
                <w:b/>
                <w:bCs/>
                <w:color w:val="000000"/>
              </w:rPr>
            </w:pPr>
            <w:r w:rsidRPr="00363176">
              <w:rPr>
                <w:b/>
                <w:bCs/>
                <w:color w:val="000000"/>
              </w:rPr>
              <w:t>Deelonderwerp</w:t>
            </w:r>
          </w:p>
        </w:tc>
        <w:tc>
          <w:tcPr>
            <w:tcW w:w="844" w:type="dxa"/>
            <w:tcBorders>
              <w:top w:val="single" w:sz="4" w:space="0" w:color="auto"/>
              <w:left w:val="nil"/>
              <w:bottom w:val="single" w:sz="4" w:space="0" w:color="auto"/>
              <w:right w:val="single" w:sz="4" w:space="0" w:color="auto"/>
            </w:tcBorders>
            <w:shd w:val="clear" w:color="auto" w:fill="auto"/>
            <w:noWrap/>
            <w:hideMark/>
          </w:tcPr>
          <w:p w14:paraId="451C3E5B" w14:textId="77777777" w:rsidR="00363176" w:rsidRPr="00363176" w:rsidRDefault="00363176" w:rsidP="00363176">
            <w:pPr>
              <w:spacing w:after="0" w:line="240" w:lineRule="auto"/>
              <w:jc w:val="center"/>
              <w:rPr>
                <w:b/>
                <w:bCs/>
                <w:color w:val="000000"/>
              </w:rPr>
            </w:pPr>
            <w:r w:rsidRPr="00363176">
              <w:rPr>
                <w:b/>
                <w:bCs/>
                <w:color w:val="000000"/>
              </w:rPr>
              <w:t>Aantal</w:t>
            </w:r>
          </w:p>
        </w:tc>
        <w:tc>
          <w:tcPr>
            <w:tcW w:w="844" w:type="dxa"/>
            <w:tcBorders>
              <w:top w:val="nil"/>
              <w:left w:val="nil"/>
              <w:bottom w:val="nil"/>
              <w:right w:val="nil"/>
            </w:tcBorders>
            <w:shd w:val="clear" w:color="auto" w:fill="auto"/>
            <w:noWrap/>
            <w:vAlign w:val="bottom"/>
            <w:hideMark/>
          </w:tcPr>
          <w:p w14:paraId="679109F0" w14:textId="77777777" w:rsidR="00363176" w:rsidRPr="00363176" w:rsidRDefault="00363176" w:rsidP="00363176">
            <w:pPr>
              <w:spacing w:after="0" w:line="240" w:lineRule="auto"/>
              <w:jc w:val="center"/>
              <w:rPr>
                <w:b/>
                <w:bCs/>
                <w:color w:val="000000"/>
              </w:rPr>
            </w:pPr>
          </w:p>
        </w:tc>
      </w:tr>
      <w:tr w:rsidR="00363176" w:rsidRPr="00363176" w14:paraId="717BE30B" w14:textId="77777777" w:rsidTr="33CEE9FB">
        <w:trPr>
          <w:trHeight w:val="300"/>
        </w:trPr>
        <w:tc>
          <w:tcPr>
            <w:tcW w:w="1299" w:type="dxa"/>
            <w:tcBorders>
              <w:top w:val="nil"/>
              <w:left w:val="nil"/>
              <w:bottom w:val="nil"/>
              <w:right w:val="nil"/>
            </w:tcBorders>
            <w:shd w:val="clear" w:color="auto" w:fill="auto"/>
            <w:noWrap/>
            <w:vAlign w:val="bottom"/>
            <w:hideMark/>
          </w:tcPr>
          <w:p w14:paraId="5B48832E" w14:textId="77777777" w:rsidR="00363176" w:rsidRPr="00363176" w:rsidRDefault="00363176" w:rsidP="00363176">
            <w:pPr>
              <w:spacing w:after="0" w:line="240" w:lineRule="auto"/>
              <w:rPr>
                <w:color w:val="000000"/>
              </w:rPr>
            </w:pPr>
            <w:r w:rsidRPr="00363176">
              <w:rPr>
                <w:color w:val="000000"/>
              </w:rPr>
              <w:t>Tip</w:t>
            </w:r>
          </w:p>
        </w:tc>
        <w:tc>
          <w:tcPr>
            <w:tcW w:w="2680" w:type="dxa"/>
            <w:tcBorders>
              <w:top w:val="nil"/>
              <w:left w:val="nil"/>
              <w:bottom w:val="nil"/>
              <w:right w:val="nil"/>
            </w:tcBorders>
            <w:shd w:val="clear" w:color="auto" w:fill="auto"/>
            <w:noWrap/>
            <w:vAlign w:val="bottom"/>
            <w:hideMark/>
          </w:tcPr>
          <w:p w14:paraId="07DD6D28" w14:textId="77777777" w:rsidR="00363176" w:rsidRPr="00363176" w:rsidRDefault="00363176" w:rsidP="00363176">
            <w:pPr>
              <w:spacing w:after="0" w:line="240" w:lineRule="auto"/>
              <w:rPr>
                <w:color w:val="000000"/>
              </w:rPr>
            </w:pPr>
            <w:r w:rsidRPr="00363176">
              <w:rPr>
                <w:color w:val="000000"/>
              </w:rPr>
              <w:t>Apparaten en systemen</w:t>
            </w:r>
          </w:p>
        </w:tc>
        <w:tc>
          <w:tcPr>
            <w:tcW w:w="3400" w:type="dxa"/>
            <w:tcBorders>
              <w:top w:val="nil"/>
              <w:left w:val="nil"/>
              <w:bottom w:val="nil"/>
              <w:right w:val="nil"/>
            </w:tcBorders>
            <w:shd w:val="clear" w:color="auto" w:fill="auto"/>
            <w:noWrap/>
            <w:vAlign w:val="bottom"/>
            <w:hideMark/>
          </w:tcPr>
          <w:p w14:paraId="54B14B28" w14:textId="77777777" w:rsidR="00363176" w:rsidRPr="00363176" w:rsidRDefault="00363176" w:rsidP="00363176">
            <w:pPr>
              <w:spacing w:after="0" w:line="240" w:lineRule="auto"/>
              <w:rPr>
                <w:color w:val="000000"/>
              </w:rPr>
            </w:pPr>
            <w:r w:rsidRPr="00363176">
              <w:rPr>
                <w:color w:val="000000"/>
              </w:rPr>
              <w:t>App</w:t>
            </w:r>
          </w:p>
        </w:tc>
        <w:tc>
          <w:tcPr>
            <w:tcW w:w="844" w:type="dxa"/>
            <w:tcBorders>
              <w:top w:val="nil"/>
              <w:left w:val="nil"/>
              <w:bottom w:val="nil"/>
              <w:right w:val="nil"/>
            </w:tcBorders>
            <w:shd w:val="clear" w:color="auto" w:fill="auto"/>
            <w:noWrap/>
            <w:vAlign w:val="bottom"/>
            <w:hideMark/>
          </w:tcPr>
          <w:p w14:paraId="309D1D24" w14:textId="77777777" w:rsidR="00363176" w:rsidRPr="00363176" w:rsidRDefault="00363176" w:rsidP="00363176">
            <w:pPr>
              <w:spacing w:after="0" w:line="240" w:lineRule="auto"/>
              <w:jc w:val="right"/>
              <w:rPr>
                <w:color w:val="000000"/>
              </w:rPr>
            </w:pPr>
            <w:r w:rsidRPr="00363176">
              <w:rPr>
                <w:color w:val="000000"/>
              </w:rPr>
              <w:t>9</w:t>
            </w:r>
          </w:p>
        </w:tc>
        <w:tc>
          <w:tcPr>
            <w:tcW w:w="844" w:type="dxa"/>
            <w:tcBorders>
              <w:top w:val="nil"/>
              <w:left w:val="nil"/>
              <w:bottom w:val="nil"/>
              <w:right w:val="nil"/>
            </w:tcBorders>
            <w:shd w:val="clear" w:color="auto" w:fill="auto"/>
            <w:noWrap/>
            <w:vAlign w:val="bottom"/>
            <w:hideMark/>
          </w:tcPr>
          <w:p w14:paraId="1673BF3A" w14:textId="77777777" w:rsidR="00363176" w:rsidRPr="00363176" w:rsidRDefault="00363176" w:rsidP="00363176">
            <w:pPr>
              <w:spacing w:after="0" w:line="240" w:lineRule="auto"/>
              <w:jc w:val="right"/>
              <w:rPr>
                <w:color w:val="000000"/>
              </w:rPr>
            </w:pPr>
          </w:p>
        </w:tc>
      </w:tr>
      <w:tr w:rsidR="00363176" w:rsidRPr="00363176" w14:paraId="082794FA" w14:textId="77777777" w:rsidTr="33CEE9FB">
        <w:trPr>
          <w:trHeight w:val="300"/>
        </w:trPr>
        <w:tc>
          <w:tcPr>
            <w:tcW w:w="1299" w:type="dxa"/>
            <w:tcBorders>
              <w:top w:val="nil"/>
              <w:left w:val="nil"/>
              <w:bottom w:val="nil"/>
              <w:right w:val="nil"/>
            </w:tcBorders>
            <w:shd w:val="clear" w:color="auto" w:fill="auto"/>
            <w:noWrap/>
            <w:vAlign w:val="bottom"/>
            <w:hideMark/>
          </w:tcPr>
          <w:p w14:paraId="38C20812" w14:textId="77777777" w:rsidR="00363176" w:rsidRPr="00363176" w:rsidRDefault="00363176" w:rsidP="00363176">
            <w:pPr>
              <w:spacing w:after="0" w:line="240" w:lineRule="auto"/>
              <w:rPr>
                <w:color w:val="000000"/>
              </w:rPr>
            </w:pPr>
            <w:r w:rsidRPr="00363176">
              <w:rPr>
                <w:color w:val="000000"/>
              </w:rPr>
              <w:t>Tip</w:t>
            </w:r>
          </w:p>
        </w:tc>
        <w:tc>
          <w:tcPr>
            <w:tcW w:w="2680" w:type="dxa"/>
            <w:tcBorders>
              <w:top w:val="nil"/>
              <w:left w:val="nil"/>
              <w:bottom w:val="nil"/>
              <w:right w:val="nil"/>
            </w:tcBorders>
            <w:shd w:val="clear" w:color="auto" w:fill="auto"/>
            <w:noWrap/>
            <w:vAlign w:val="bottom"/>
            <w:hideMark/>
          </w:tcPr>
          <w:p w14:paraId="06BC63BF"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044B5BA0" w14:textId="77777777" w:rsidR="00363176" w:rsidRPr="00363176" w:rsidRDefault="00363176" w:rsidP="00363176">
            <w:pPr>
              <w:spacing w:after="0" w:line="240" w:lineRule="auto"/>
              <w:rPr>
                <w:color w:val="000000"/>
              </w:rPr>
            </w:pPr>
            <w:r w:rsidRPr="00363176">
              <w:rPr>
                <w:color w:val="000000"/>
              </w:rPr>
              <w:t>Voorlezer stem</w:t>
            </w:r>
          </w:p>
        </w:tc>
        <w:tc>
          <w:tcPr>
            <w:tcW w:w="844" w:type="dxa"/>
            <w:tcBorders>
              <w:top w:val="nil"/>
              <w:left w:val="nil"/>
              <w:bottom w:val="nil"/>
              <w:right w:val="nil"/>
            </w:tcBorders>
            <w:shd w:val="clear" w:color="auto" w:fill="auto"/>
            <w:noWrap/>
            <w:vAlign w:val="bottom"/>
            <w:hideMark/>
          </w:tcPr>
          <w:p w14:paraId="5A06B64E" w14:textId="77777777" w:rsidR="00363176" w:rsidRPr="00363176" w:rsidRDefault="00363176" w:rsidP="00363176">
            <w:pPr>
              <w:spacing w:after="0" w:line="240" w:lineRule="auto"/>
              <w:jc w:val="right"/>
              <w:rPr>
                <w:color w:val="000000"/>
              </w:rPr>
            </w:pPr>
            <w:r w:rsidRPr="00363176">
              <w:rPr>
                <w:color w:val="000000"/>
              </w:rPr>
              <w:t>6</w:t>
            </w:r>
          </w:p>
        </w:tc>
        <w:tc>
          <w:tcPr>
            <w:tcW w:w="844" w:type="dxa"/>
            <w:tcBorders>
              <w:top w:val="nil"/>
              <w:left w:val="nil"/>
              <w:bottom w:val="nil"/>
              <w:right w:val="nil"/>
            </w:tcBorders>
            <w:shd w:val="clear" w:color="auto" w:fill="auto"/>
            <w:noWrap/>
            <w:vAlign w:val="bottom"/>
            <w:hideMark/>
          </w:tcPr>
          <w:p w14:paraId="4E8CBC7B" w14:textId="77777777" w:rsidR="00363176" w:rsidRPr="00363176" w:rsidRDefault="00363176" w:rsidP="00363176">
            <w:pPr>
              <w:spacing w:after="0" w:line="240" w:lineRule="auto"/>
              <w:jc w:val="right"/>
              <w:rPr>
                <w:color w:val="000000"/>
              </w:rPr>
            </w:pPr>
          </w:p>
        </w:tc>
      </w:tr>
      <w:tr w:rsidR="00363176" w:rsidRPr="00363176" w14:paraId="660AA45A" w14:textId="77777777" w:rsidTr="33CEE9FB">
        <w:trPr>
          <w:trHeight w:val="300"/>
        </w:trPr>
        <w:tc>
          <w:tcPr>
            <w:tcW w:w="1299" w:type="dxa"/>
            <w:tcBorders>
              <w:top w:val="nil"/>
              <w:left w:val="nil"/>
              <w:bottom w:val="nil"/>
              <w:right w:val="nil"/>
            </w:tcBorders>
            <w:shd w:val="clear" w:color="auto" w:fill="auto"/>
            <w:noWrap/>
            <w:vAlign w:val="bottom"/>
            <w:hideMark/>
          </w:tcPr>
          <w:p w14:paraId="718AE993" w14:textId="77777777" w:rsidR="00363176" w:rsidRPr="00363176" w:rsidRDefault="00363176" w:rsidP="00363176">
            <w:pPr>
              <w:spacing w:after="0" w:line="240" w:lineRule="auto"/>
              <w:rPr>
                <w:color w:val="000000"/>
              </w:rPr>
            </w:pPr>
            <w:r w:rsidRPr="00363176">
              <w:rPr>
                <w:color w:val="000000"/>
              </w:rPr>
              <w:t>Tip</w:t>
            </w:r>
          </w:p>
        </w:tc>
        <w:tc>
          <w:tcPr>
            <w:tcW w:w="2680" w:type="dxa"/>
            <w:tcBorders>
              <w:top w:val="nil"/>
              <w:left w:val="nil"/>
              <w:bottom w:val="nil"/>
              <w:right w:val="nil"/>
            </w:tcBorders>
            <w:shd w:val="clear" w:color="auto" w:fill="auto"/>
            <w:noWrap/>
            <w:vAlign w:val="bottom"/>
            <w:hideMark/>
          </w:tcPr>
          <w:p w14:paraId="792F936D" w14:textId="77777777" w:rsidR="00363176" w:rsidRPr="00363176" w:rsidRDefault="00363176" w:rsidP="00363176">
            <w:pPr>
              <w:spacing w:after="0" w:line="240" w:lineRule="auto"/>
              <w:rPr>
                <w:color w:val="000000"/>
              </w:rPr>
            </w:pPr>
            <w:r w:rsidRPr="00363176">
              <w:rPr>
                <w:color w:val="000000"/>
              </w:rPr>
              <w:t>Algemeen</w:t>
            </w:r>
          </w:p>
        </w:tc>
        <w:tc>
          <w:tcPr>
            <w:tcW w:w="3400" w:type="dxa"/>
            <w:tcBorders>
              <w:top w:val="nil"/>
              <w:left w:val="nil"/>
              <w:bottom w:val="nil"/>
              <w:right w:val="nil"/>
            </w:tcBorders>
            <w:shd w:val="clear" w:color="auto" w:fill="auto"/>
            <w:noWrap/>
            <w:vAlign w:val="bottom"/>
            <w:hideMark/>
          </w:tcPr>
          <w:p w14:paraId="3137B383" w14:textId="77777777" w:rsidR="00363176" w:rsidRPr="00363176" w:rsidRDefault="00363176" w:rsidP="00363176">
            <w:pPr>
              <w:spacing w:after="0" w:line="240" w:lineRule="auto"/>
              <w:rPr>
                <w:color w:val="000000"/>
              </w:rPr>
            </w:pPr>
            <w:r w:rsidRPr="00363176">
              <w:rPr>
                <w:color w:val="000000"/>
              </w:rPr>
              <w:t>Telefonische bereikbaarheid</w:t>
            </w:r>
          </w:p>
        </w:tc>
        <w:tc>
          <w:tcPr>
            <w:tcW w:w="844" w:type="dxa"/>
            <w:tcBorders>
              <w:top w:val="nil"/>
              <w:left w:val="nil"/>
              <w:bottom w:val="nil"/>
              <w:right w:val="nil"/>
            </w:tcBorders>
            <w:shd w:val="clear" w:color="auto" w:fill="auto"/>
            <w:noWrap/>
            <w:vAlign w:val="bottom"/>
            <w:hideMark/>
          </w:tcPr>
          <w:p w14:paraId="40EE6642" w14:textId="77777777" w:rsidR="00363176" w:rsidRPr="00363176" w:rsidRDefault="00363176" w:rsidP="00363176">
            <w:pPr>
              <w:spacing w:after="0" w:line="240" w:lineRule="auto"/>
              <w:jc w:val="right"/>
              <w:rPr>
                <w:color w:val="000000"/>
              </w:rPr>
            </w:pPr>
            <w:r w:rsidRPr="00363176">
              <w:rPr>
                <w:color w:val="000000"/>
              </w:rPr>
              <w:t>5</w:t>
            </w:r>
          </w:p>
        </w:tc>
        <w:tc>
          <w:tcPr>
            <w:tcW w:w="844" w:type="dxa"/>
            <w:tcBorders>
              <w:top w:val="nil"/>
              <w:left w:val="nil"/>
              <w:bottom w:val="nil"/>
              <w:right w:val="nil"/>
            </w:tcBorders>
            <w:shd w:val="clear" w:color="auto" w:fill="auto"/>
            <w:noWrap/>
            <w:vAlign w:val="bottom"/>
            <w:hideMark/>
          </w:tcPr>
          <w:p w14:paraId="14D5B843" w14:textId="77777777" w:rsidR="00363176" w:rsidRPr="00363176" w:rsidRDefault="00363176" w:rsidP="00363176">
            <w:pPr>
              <w:spacing w:after="0" w:line="240" w:lineRule="auto"/>
              <w:jc w:val="right"/>
              <w:rPr>
                <w:color w:val="000000"/>
              </w:rPr>
            </w:pPr>
          </w:p>
        </w:tc>
      </w:tr>
      <w:tr w:rsidR="00363176" w:rsidRPr="00363176" w14:paraId="63E4179E" w14:textId="77777777" w:rsidTr="33CEE9FB">
        <w:trPr>
          <w:trHeight w:val="300"/>
        </w:trPr>
        <w:tc>
          <w:tcPr>
            <w:tcW w:w="1299" w:type="dxa"/>
            <w:tcBorders>
              <w:top w:val="nil"/>
              <w:left w:val="nil"/>
              <w:bottom w:val="nil"/>
              <w:right w:val="nil"/>
            </w:tcBorders>
            <w:shd w:val="clear" w:color="auto" w:fill="auto"/>
            <w:noWrap/>
            <w:vAlign w:val="bottom"/>
            <w:hideMark/>
          </w:tcPr>
          <w:p w14:paraId="414FEB82" w14:textId="77777777" w:rsidR="00363176" w:rsidRPr="00363176" w:rsidRDefault="00363176" w:rsidP="00363176">
            <w:pPr>
              <w:spacing w:after="0" w:line="240" w:lineRule="auto"/>
              <w:rPr>
                <w:color w:val="000000"/>
              </w:rPr>
            </w:pPr>
            <w:r w:rsidRPr="00363176">
              <w:rPr>
                <w:color w:val="000000"/>
              </w:rPr>
              <w:t>Tip</w:t>
            </w:r>
          </w:p>
        </w:tc>
        <w:tc>
          <w:tcPr>
            <w:tcW w:w="2680" w:type="dxa"/>
            <w:tcBorders>
              <w:top w:val="nil"/>
              <w:left w:val="nil"/>
              <w:bottom w:val="nil"/>
              <w:right w:val="nil"/>
            </w:tcBorders>
            <w:shd w:val="clear" w:color="auto" w:fill="auto"/>
            <w:noWrap/>
            <w:vAlign w:val="bottom"/>
            <w:hideMark/>
          </w:tcPr>
          <w:p w14:paraId="320AB9C3" w14:textId="77777777" w:rsidR="00363176" w:rsidRPr="00363176" w:rsidRDefault="00363176" w:rsidP="00363176">
            <w:pPr>
              <w:spacing w:after="0" w:line="240" w:lineRule="auto"/>
              <w:rPr>
                <w:color w:val="000000"/>
              </w:rPr>
            </w:pPr>
            <w:r w:rsidRPr="00363176">
              <w:rPr>
                <w:color w:val="000000"/>
              </w:rPr>
              <w:t>Website</w:t>
            </w:r>
          </w:p>
        </w:tc>
        <w:tc>
          <w:tcPr>
            <w:tcW w:w="3400" w:type="dxa"/>
            <w:tcBorders>
              <w:top w:val="nil"/>
              <w:left w:val="nil"/>
              <w:bottom w:val="nil"/>
              <w:right w:val="nil"/>
            </w:tcBorders>
            <w:shd w:val="clear" w:color="auto" w:fill="auto"/>
            <w:noWrap/>
            <w:vAlign w:val="bottom"/>
            <w:hideMark/>
          </w:tcPr>
          <w:p w14:paraId="60853804" w14:textId="77777777" w:rsidR="00363176" w:rsidRPr="00363176" w:rsidRDefault="00363176" w:rsidP="00363176">
            <w:pPr>
              <w:spacing w:after="0" w:line="240" w:lineRule="auto"/>
              <w:rPr>
                <w:color w:val="000000"/>
              </w:rPr>
            </w:pPr>
            <w:r w:rsidRPr="00363176">
              <w:rPr>
                <w:color w:val="000000"/>
              </w:rPr>
              <w:t>Wensenbeheer</w:t>
            </w:r>
          </w:p>
        </w:tc>
        <w:tc>
          <w:tcPr>
            <w:tcW w:w="844" w:type="dxa"/>
            <w:tcBorders>
              <w:top w:val="nil"/>
              <w:left w:val="nil"/>
              <w:bottom w:val="nil"/>
              <w:right w:val="nil"/>
            </w:tcBorders>
            <w:shd w:val="clear" w:color="auto" w:fill="auto"/>
            <w:noWrap/>
            <w:vAlign w:val="bottom"/>
            <w:hideMark/>
          </w:tcPr>
          <w:p w14:paraId="71C2EAE9" w14:textId="77777777" w:rsidR="00363176" w:rsidRPr="00363176" w:rsidRDefault="00363176" w:rsidP="00363176">
            <w:pPr>
              <w:spacing w:after="0" w:line="240" w:lineRule="auto"/>
              <w:jc w:val="right"/>
              <w:rPr>
                <w:color w:val="000000"/>
              </w:rPr>
            </w:pPr>
            <w:r w:rsidRPr="00363176">
              <w:rPr>
                <w:color w:val="000000"/>
              </w:rPr>
              <w:t>3</w:t>
            </w:r>
          </w:p>
        </w:tc>
        <w:tc>
          <w:tcPr>
            <w:tcW w:w="844" w:type="dxa"/>
            <w:tcBorders>
              <w:top w:val="nil"/>
              <w:left w:val="nil"/>
              <w:bottom w:val="nil"/>
              <w:right w:val="nil"/>
            </w:tcBorders>
            <w:shd w:val="clear" w:color="auto" w:fill="auto"/>
            <w:noWrap/>
            <w:vAlign w:val="bottom"/>
            <w:hideMark/>
          </w:tcPr>
          <w:p w14:paraId="5DBAD757" w14:textId="77777777" w:rsidR="00363176" w:rsidRPr="00363176" w:rsidRDefault="00363176" w:rsidP="00363176">
            <w:pPr>
              <w:spacing w:after="0" w:line="240" w:lineRule="auto"/>
              <w:jc w:val="right"/>
              <w:rPr>
                <w:color w:val="000000"/>
              </w:rPr>
            </w:pPr>
          </w:p>
        </w:tc>
      </w:tr>
      <w:tr w:rsidR="00363176" w:rsidRPr="00363176" w14:paraId="4049B547" w14:textId="77777777" w:rsidTr="33CEE9FB">
        <w:trPr>
          <w:trHeight w:val="300"/>
        </w:trPr>
        <w:tc>
          <w:tcPr>
            <w:tcW w:w="1299" w:type="dxa"/>
            <w:tcBorders>
              <w:top w:val="nil"/>
              <w:left w:val="nil"/>
              <w:bottom w:val="nil"/>
              <w:right w:val="nil"/>
            </w:tcBorders>
            <w:shd w:val="clear" w:color="auto" w:fill="auto"/>
            <w:noWrap/>
            <w:vAlign w:val="bottom"/>
            <w:hideMark/>
          </w:tcPr>
          <w:p w14:paraId="406B01A2" w14:textId="77777777" w:rsidR="00363176" w:rsidRPr="00363176" w:rsidRDefault="00363176" w:rsidP="00363176">
            <w:pPr>
              <w:spacing w:after="0" w:line="240" w:lineRule="auto"/>
              <w:rPr>
                <w:color w:val="000000"/>
              </w:rPr>
            </w:pPr>
            <w:r w:rsidRPr="00363176">
              <w:rPr>
                <w:color w:val="000000"/>
              </w:rPr>
              <w:t>Tip</w:t>
            </w:r>
          </w:p>
        </w:tc>
        <w:tc>
          <w:tcPr>
            <w:tcW w:w="2680" w:type="dxa"/>
            <w:tcBorders>
              <w:top w:val="nil"/>
              <w:left w:val="nil"/>
              <w:bottom w:val="nil"/>
              <w:right w:val="nil"/>
            </w:tcBorders>
            <w:shd w:val="clear" w:color="auto" w:fill="auto"/>
            <w:noWrap/>
            <w:vAlign w:val="bottom"/>
            <w:hideMark/>
          </w:tcPr>
          <w:p w14:paraId="642A79A4"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4C8987F5" w14:textId="77777777" w:rsidR="00363176" w:rsidRPr="00363176" w:rsidRDefault="00363176" w:rsidP="00363176">
            <w:pPr>
              <w:spacing w:after="0" w:line="240" w:lineRule="auto"/>
              <w:rPr>
                <w:color w:val="000000"/>
              </w:rPr>
            </w:pPr>
            <w:r w:rsidRPr="00363176">
              <w:rPr>
                <w:color w:val="000000"/>
              </w:rPr>
              <w:t>Overig</w:t>
            </w:r>
          </w:p>
        </w:tc>
        <w:tc>
          <w:tcPr>
            <w:tcW w:w="844" w:type="dxa"/>
            <w:tcBorders>
              <w:top w:val="nil"/>
              <w:left w:val="nil"/>
              <w:bottom w:val="nil"/>
              <w:right w:val="nil"/>
            </w:tcBorders>
            <w:shd w:val="clear" w:color="auto" w:fill="auto"/>
            <w:noWrap/>
            <w:vAlign w:val="bottom"/>
            <w:hideMark/>
          </w:tcPr>
          <w:p w14:paraId="533193C0" w14:textId="77777777" w:rsidR="00363176" w:rsidRPr="00363176" w:rsidRDefault="00363176" w:rsidP="00363176">
            <w:pPr>
              <w:spacing w:after="0" w:line="240" w:lineRule="auto"/>
              <w:jc w:val="right"/>
              <w:rPr>
                <w:color w:val="000000"/>
              </w:rPr>
            </w:pPr>
            <w:r w:rsidRPr="00363176">
              <w:rPr>
                <w:color w:val="000000"/>
              </w:rPr>
              <w:t>3</w:t>
            </w:r>
          </w:p>
        </w:tc>
        <w:tc>
          <w:tcPr>
            <w:tcW w:w="844" w:type="dxa"/>
            <w:tcBorders>
              <w:top w:val="nil"/>
              <w:left w:val="nil"/>
              <w:bottom w:val="nil"/>
              <w:right w:val="nil"/>
            </w:tcBorders>
            <w:shd w:val="clear" w:color="auto" w:fill="auto"/>
            <w:noWrap/>
            <w:vAlign w:val="bottom"/>
            <w:hideMark/>
          </w:tcPr>
          <w:p w14:paraId="2FFE0D1C" w14:textId="77777777" w:rsidR="00363176" w:rsidRPr="00363176" w:rsidRDefault="00363176" w:rsidP="00363176">
            <w:pPr>
              <w:spacing w:after="0" w:line="240" w:lineRule="auto"/>
              <w:jc w:val="right"/>
              <w:rPr>
                <w:color w:val="000000"/>
              </w:rPr>
            </w:pPr>
          </w:p>
        </w:tc>
      </w:tr>
      <w:tr w:rsidR="00363176" w:rsidRPr="00363176" w14:paraId="2AA3151B" w14:textId="77777777" w:rsidTr="33CEE9FB">
        <w:trPr>
          <w:trHeight w:val="300"/>
        </w:trPr>
        <w:tc>
          <w:tcPr>
            <w:tcW w:w="1299" w:type="dxa"/>
            <w:tcBorders>
              <w:top w:val="nil"/>
              <w:left w:val="nil"/>
              <w:bottom w:val="nil"/>
              <w:right w:val="nil"/>
            </w:tcBorders>
            <w:shd w:val="clear" w:color="auto" w:fill="auto"/>
            <w:noWrap/>
            <w:vAlign w:val="bottom"/>
            <w:hideMark/>
          </w:tcPr>
          <w:p w14:paraId="66BC30EB" w14:textId="77777777" w:rsidR="00363176" w:rsidRPr="00363176" w:rsidRDefault="00363176" w:rsidP="00363176">
            <w:pPr>
              <w:spacing w:after="0" w:line="240" w:lineRule="auto"/>
              <w:rPr>
                <w:color w:val="000000"/>
              </w:rPr>
            </w:pPr>
            <w:r w:rsidRPr="00363176">
              <w:rPr>
                <w:color w:val="000000"/>
              </w:rPr>
              <w:t>Tip</w:t>
            </w:r>
          </w:p>
        </w:tc>
        <w:tc>
          <w:tcPr>
            <w:tcW w:w="2680" w:type="dxa"/>
            <w:tcBorders>
              <w:top w:val="nil"/>
              <w:left w:val="nil"/>
              <w:bottom w:val="nil"/>
              <w:right w:val="nil"/>
            </w:tcBorders>
            <w:shd w:val="clear" w:color="auto" w:fill="auto"/>
            <w:noWrap/>
            <w:vAlign w:val="bottom"/>
            <w:hideMark/>
          </w:tcPr>
          <w:p w14:paraId="5CAD9630" w14:textId="77777777" w:rsidR="00363176" w:rsidRPr="00363176" w:rsidRDefault="00363176" w:rsidP="00363176">
            <w:pPr>
              <w:spacing w:after="0" w:line="240" w:lineRule="auto"/>
              <w:rPr>
                <w:color w:val="000000"/>
              </w:rPr>
            </w:pPr>
            <w:r w:rsidRPr="00363176">
              <w:rPr>
                <w:color w:val="000000"/>
              </w:rPr>
              <w:t>Marcom</w:t>
            </w:r>
          </w:p>
        </w:tc>
        <w:tc>
          <w:tcPr>
            <w:tcW w:w="3400" w:type="dxa"/>
            <w:tcBorders>
              <w:top w:val="nil"/>
              <w:left w:val="nil"/>
              <w:bottom w:val="nil"/>
              <w:right w:val="nil"/>
            </w:tcBorders>
            <w:shd w:val="clear" w:color="auto" w:fill="auto"/>
            <w:noWrap/>
            <w:vAlign w:val="bottom"/>
            <w:hideMark/>
          </w:tcPr>
          <w:p w14:paraId="0A67A215" w14:textId="77777777" w:rsidR="00363176" w:rsidRPr="00363176" w:rsidRDefault="00363176" w:rsidP="00363176">
            <w:pPr>
              <w:spacing w:after="0" w:line="240" w:lineRule="auto"/>
              <w:rPr>
                <w:color w:val="000000"/>
              </w:rPr>
            </w:pPr>
            <w:r w:rsidRPr="00363176">
              <w:rPr>
                <w:color w:val="000000"/>
              </w:rPr>
              <w:t>Tussen de Regels</w:t>
            </w:r>
          </w:p>
        </w:tc>
        <w:tc>
          <w:tcPr>
            <w:tcW w:w="844" w:type="dxa"/>
            <w:tcBorders>
              <w:top w:val="nil"/>
              <w:left w:val="nil"/>
              <w:bottom w:val="nil"/>
              <w:right w:val="nil"/>
            </w:tcBorders>
            <w:shd w:val="clear" w:color="auto" w:fill="auto"/>
            <w:noWrap/>
            <w:vAlign w:val="bottom"/>
            <w:hideMark/>
          </w:tcPr>
          <w:p w14:paraId="44C1AFA8" w14:textId="77777777" w:rsidR="00363176" w:rsidRPr="00363176" w:rsidRDefault="00363176" w:rsidP="00363176">
            <w:pPr>
              <w:spacing w:after="0" w:line="240" w:lineRule="auto"/>
              <w:jc w:val="right"/>
              <w:rPr>
                <w:color w:val="000000"/>
              </w:rPr>
            </w:pPr>
            <w:r w:rsidRPr="00363176">
              <w:rPr>
                <w:color w:val="000000"/>
              </w:rPr>
              <w:t>3</w:t>
            </w:r>
          </w:p>
        </w:tc>
        <w:tc>
          <w:tcPr>
            <w:tcW w:w="844" w:type="dxa"/>
            <w:tcBorders>
              <w:top w:val="nil"/>
              <w:left w:val="nil"/>
              <w:bottom w:val="nil"/>
              <w:right w:val="nil"/>
            </w:tcBorders>
            <w:shd w:val="clear" w:color="auto" w:fill="auto"/>
            <w:noWrap/>
            <w:vAlign w:val="bottom"/>
            <w:hideMark/>
          </w:tcPr>
          <w:p w14:paraId="557CAA6E" w14:textId="77777777" w:rsidR="00363176" w:rsidRPr="00363176" w:rsidRDefault="00363176" w:rsidP="00363176">
            <w:pPr>
              <w:spacing w:after="0" w:line="240" w:lineRule="auto"/>
              <w:jc w:val="right"/>
              <w:rPr>
                <w:color w:val="000000"/>
              </w:rPr>
            </w:pPr>
          </w:p>
        </w:tc>
      </w:tr>
      <w:tr w:rsidR="00363176" w:rsidRPr="00363176" w14:paraId="43ACE5B4" w14:textId="77777777" w:rsidTr="33CEE9FB">
        <w:trPr>
          <w:trHeight w:val="300"/>
        </w:trPr>
        <w:tc>
          <w:tcPr>
            <w:tcW w:w="1299" w:type="dxa"/>
            <w:tcBorders>
              <w:top w:val="nil"/>
              <w:left w:val="nil"/>
              <w:bottom w:val="nil"/>
              <w:right w:val="nil"/>
            </w:tcBorders>
            <w:shd w:val="clear" w:color="auto" w:fill="auto"/>
            <w:noWrap/>
            <w:vAlign w:val="bottom"/>
            <w:hideMark/>
          </w:tcPr>
          <w:p w14:paraId="4D6D69CD" w14:textId="77777777" w:rsidR="00363176" w:rsidRPr="00363176" w:rsidRDefault="00363176" w:rsidP="00363176">
            <w:pPr>
              <w:spacing w:after="0" w:line="240" w:lineRule="auto"/>
              <w:rPr>
                <w:color w:val="000000"/>
              </w:rPr>
            </w:pPr>
            <w:r w:rsidRPr="00363176">
              <w:rPr>
                <w:color w:val="000000"/>
              </w:rPr>
              <w:t>Tip</w:t>
            </w:r>
          </w:p>
        </w:tc>
        <w:tc>
          <w:tcPr>
            <w:tcW w:w="2680" w:type="dxa"/>
            <w:tcBorders>
              <w:top w:val="nil"/>
              <w:left w:val="nil"/>
              <w:bottom w:val="nil"/>
              <w:right w:val="nil"/>
            </w:tcBorders>
            <w:shd w:val="clear" w:color="auto" w:fill="auto"/>
            <w:noWrap/>
            <w:vAlign w:val="bottom"/>
            <w:hideMark/>
          </w:tcPr>
          <w:p w14:paraId="7980B1C4" w14:textId="77777777" w:rsidR="00363176" w:rsidRPr="00363176" w:rsidRDefault="00363176" w:rsidP="00363176">
            <w:pPr>
              <w:spacing w:after="0" w:line="240" w:lineRule="auto"/>
              <w:rPr>
                <w:color w:val="000000"/>
              </w:rPr>
            </w:pPr>
            <w:r w:rsidRPr="00363176">
              <w:rPr>
                <w:color w:val="000000"/>
              </w:rPr>
              <w:t>Website</w:t>
            </w:r>
          </w:p>
        </w:tc>
        <w:tc>
          <w:tcPr>
            <w:tcW w:w="3400" w:type="dxa"/>
            <w:tcBorders>
              <w:top w:val="nil"/>
              <w:left w:val="nil"/>
              <w:bottom w:val="nil"/>
              <w:right w:val="nil"/>
            </w:tcBorders>
            <w:shd w:val="clear" w:color="auto" w:fill="auto"/>
            <w:noWrap/>
            <w:vAlign w:val="bottom"/>
            <w:hideMark/>
          </w:tcPr>
          <w:p w14:paraId="5930934E" w14:textId="77777777" w:rsidR="00363176" w:rsidRPr="00363176" w:rsidRDefault="00363176" w:rsidP="00363176">
            <w:pPr>
              <w:spacing w:after="0" w:line="240" w:lineRule="auto"/>
              <w:rPr>
                <w:color w:val="000000"/>
              </w:rPr>
            </w:pPr>
            <w:r w:rsidRPr="00363176">
              <w:rPr>
                <w:color w:val="000000"/>
              </w:rPr>
              <w:t>Zoekfunctie</w:t>
            </w:r>
          </w:p>
        </w:tc>
        <w:tc>
          <w:tcPr>
            <w:tcW w:w="844" w:type="dxa"/>
            <w:tcBorders>
              <w:top w:val="nil"/>
              <w:left w:val="nil"/>
              <w:bottom w:val="nil"/>
              <w:right w:val="nil"/>
            </w:tcBorders>
            <w:shd w:val="clear" w:color="auto" w:fill="auto"/>
            <w:noWrap/>
            <w:vAlign w:val="bottom"/>
            <w:hideMark/>
          </w:tcPr>
          <w:p w14:paraId="378FEEC7" w14:textId="77777777" w:rsidR="00363176" w:rsidRPr="00363176" w:rsidRDefault="00363176" w:rsidP="00363176">
            <w:pPr>
              <w:spacing w:after="0" w:line="240" w:lineRule="auto"/>
              <w:jc w:val="right"/>
              <w:rPr>
                <w:color w:val="000000"/>
              </w:rPr>
            </w:pPr>
            <w:r w:rsidRPr="00363176">
              <w:rPr>
                <w:color w:val="000000"/>
              </w:rPr>
              <w:t>2</w:t>
            </w:r>
          </w:p>
        </w:tc>
        <w:tc>
          <w:tcPr>
            <w:tcW w:w="844" w:type="dxa"/>
            <w:tcBorders>
              <w:top w:val="nil"/>
              <w:left w:val="nil"/>
              <w:bottom w:val="nil"/>
              <w:right w:val="nil"/>
            </w:tcBorders>
            <w:shd w:val="clear" w:color="auto" w:fill="auto"/>
            <w:noWrap/>
            <w:vAlign w:val="bottom"/>
            <w:hideMark/>
          </w:tcPr>
          <w:p w14:paraId="27C82129" w14:textId="77777777" w:rsidR="00363176" w:rsidRPr="00363176" w:rsidRDefault="00363176" w:rsidP="00363176">
            <w:pPr>
              <w:spacing w:after="0" w:line="240" w:lineRule="auto"/>
              <w:jc w:val="right"/>
              <w:rPr>
                <w:color w:val="000000"/>
              </w:rPr>
            </w:pPr>
          </w:p>
        </w:tc>
      </w:tr>
      <w:tr w:rsidR="00363176" w:rsidRPr="00363176" w14:paraId="1317B033" w14:textId="77777777" w:rsidTr="33CEE9FB">
        <w:trPr>
          <w:trHeight w:val="300"/>
        </w:trPr>
        <w:tc>
          <w:tcPr>
            <w:tcW w:w="1299" w:type="dxa"/>
            <w:tcBorders>
              <w:top w:val="nil"/>
              <w:left w:val="nil"/>
              <w:bottom w:val="nil"/>
              <w:right w:val="nil"/>
            </w:tcBorders>
            <w:shd w:val="clear" w:color="auto" w:fill="auto"/>
            <w:noWrap/>
            <w:vAlign w:val="bottom"/>
            <w:hideMark/>
          </w:tcPr>
          <w:p w14:paraId="5AF512FD" w14:textId="77777777" w:rsidR="00363176" w:rsidRPr="00363176" w:rsidRDefault="00363176" w:rsidP="00363176">
            <w:pPr>
              <w:spacing w:after="0" w:line="240" w:lineRule="auto"/>
              <w:rPr>
                <w:color w:val="000000"/>
              </w:rPr>
            </w:pPr>
            <w:r w:rsidRPr="00363176">
              <w:rPr>
                <w:color w:val="000000"/>
              </w:rPr>
              <w:t>Tip</w:t>
            </w:r>
          </w:p>
        </w:tc>
        <w:tc>
          <w:tcPr>
            <w:tcW w:w="2680" w:type="dxa"/>
            <w:tcBorders>
              <w:top w:val="nil"/>
              <w:left w:val="nil"/>
              <w:bottom w:val="nil"/>
              <w:right w:val="nil"/>
            </w:tcBorders>
            <w:shd w:val="clear" w:color="auto" w:fill="auto"/>
            <w:noWrap/>
            <w:vAlign w:val="bottom"/>
            <w:hideMark/>
          </w:tcPr>
          <w:p w14:paraId="06E663A2" w14:textId="77777777" w:rsidR="00363176" w:rsidRPr="00363176" w:rsidRDefault="00363176" w:rsidP="00363176">
            <w:pPr>
              <w:spacing w:after="0" w:line="240" w:lineRule="auto"/>
              <w:rPr>
                <w:color w:val="000000"/>
              </w:rPr>
            </w:pPr>
            <w:r w:rsidRPr="00363176">
              <w:rPr>
                <w:color w:val="000000"/>
              </w:rPr>
              <w:t>Website</w:t>
            </w:r>
          </w:p>
        </w:tc>
        <w:tc>
          <w:tcPr>
            <w:tcW w:w="3400" w:type="dxa"/>
            <w:tcBorders>
              <w:top w:val="nil"/>
              <w:left w:val="nil"/>
              <w:bottom w:val="nil"/>
              <w:right w:val="nil"/>
            </w:tcBorders>
            <w:shd w:val="clear" w:color="auto" w:fill="auto"/>
            <w:noWrap/>
            <w:vAlign w:val="bottom"/>
            <w:hideMark/>
          </w:tcPr>
          <w:p w14:paraId="4F88EAA8" w14:textId="77777777" w:rsidR="00363176" w:rsidRPr="00363176" w:rsidRDefault="00363176" w:rsidP="00363176">
            <w:pPr>
              <w:spacing w:after="0" w:line="240" w:lineRule="auto"/>
              <w:rPr>
                <w:color w:val="000000"/>
              </w:rPr>
            </w:pPr>
            <w:r w:rsidRPr="00363176">
              <w:rPr>
                <w:color w:val="000000"/>
              </w:rPr>
              <w:t>Weergave website</w:t>
            </w:r>
          </w:p>
        </w:tc>
        <w:tc>
          <w:tcPr>
            <w:tcW w:w="844" w:type="dxa"/>
            <w:tcBorders>
              <w:top w:val="nil"/>
              <w:left w:val="nil"/>
              <w:bottom w:val="nil"/>
              <w:right w:val="nil"/>
            </w:tcBorders>
            <w:shd w:val="clear" w:color="auto" w:fill="auto"/>
            <w:noWrap/>
            <w:vAlign w:val="bottom"/>
            <w:hideMark/>
          </w:tcPr>
          <w:p w14:paraId="529F20B2" w14:textId="77777777" w:rsidR="00363176" w:rsidRPr="00363176" w:rsidRDefault="00363176" w:rsidP="00363176">
            <w:pPr>
              <w:spacing w:after="0" w:line="240" w:lineRule="auto"/>
              <w:jc w:val="right"/>
              <w:rPr>
                <w:color w:val="000000"/>
              </w:rPr>
            </w:pPr>
            <w:r w:rsidRPr="00363176">
              <w:rPr>
                <w:color w:val="000000"/>
              </w:rPr>
              <w:t>2</w:t>
            </w:r>
          </w:p>
        </w:tc>
        <w:tc>
          <w:tcPr>
            <w:tcW w:w="844" w:type="dxa"/>
            <w:tcBorders>
              <w:top w:val="nil"/>
              <w:left w:val="nil"/>
              <w:bottom w:val="nil"/>
              <w:right w:val="nil"/>
            </w:tcBorders>
            <w:shd w:val="clear" w:color="auto" w:fill="auto"/>
            <w:noWrap/>
            <w:vAlign w:val="bottom"/>
            <w:hideMark/>
          </w:tcPr>
          <w:p w14:paraId="3DB63B8F" w14:textId="77777777" w:rsidR="00363176" w:rsidRPr="00363176" w:rsidRDefault="00363176" w:rsidP="00363176">
            <w:pPr>
              <w:spacing w:after="0" w:line="240" w:lineRule="auto"/>
              <w:jc w:val="right"/>
              <w:rPr>
                <w:color w:val="000000"/>
              </w:rPr>
            </w:pPr>
          </w:p>
        </w:tc>
      </w:tr>
      <w:tr w:rsidR="00363176" w:rsidRPr="00363176" w14:paraId="6D77F461" w14:textId="77777777" w:rsidTr="33CEE9FB">
        <w:trPr>
          <w:trHeight w:val="300"/>
        </w:trPr>
        <w:tc>
          <w:tcPr>
            <w:tcW w:w="1299" w:type="dxa"/>
            <w:tcBorders>
              <w:top w:val="nil"/>
              <w:left w:val="nil"/>
              <w:bottom w:val="nil"/>
              <w:right w:val="nil"/>
            </w:tcBorders>
            <w:shd w:val="clear" w:color="auto" w:fill="auto"/>
            <w:noWrap/>
            <w:vAlign w:val="bottom"/>
            <w:hideMark/>
          </w:tcPr>
          <w:p w14:paraId="0ECF4070" w14:textId="77777777" w:rsidR="00363176" w:rsidRPr="00363176" w:rsidRDefault="00363176" w:rsidP="00363176">
            <w:pPr>
              <w:spacing w:after="0" w:line="240" w:lineRule="auto"/>
              <w:rPr>
                <w:color w:val="000000"/>
              </w:rPr>
            </w:pPr>
            <w:r w:rsidRPr="00363176">
              <w:rPr>
                <w:color w:val="000000"/>
              </w:rPr>
              <w:t>Tip</w:t>
            </w:r>
          </w:p>
        </w:tc>
        <w:tc>
          <w:tcPr>
            <w:tcW w:w="2680" w:type="dxa"/>
            <w:tcBorders>
              <w:top w:val="nil"/>
              <w:left w:val="nil"/>
              <w:bottom w:val="nil"/>
              <w:right w:val="nil"/>
            </w:tcBorders>
            <w:shd w:val="clear" w:color="auto" w:fill="auto"/>
            <w:noWrap/>
            <w:vAlign w:val="bottom"/>
            <w:hideMark/>
          </w:tcPr>
          <w:p w14:paraId="3FE7CD19"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3AB40BB4" w14:textId="77777777" w:rsidR="00363176" w:rsidRPr="00363176" w:rsidRDefault="00363176" w:rsidP="00363176">
            <w:pPr>
              <w:spacing w:after="0" w:line="240" w:lineRule="auto"/>
              <w:rPr>
                <w:color w:val="000000"/>
              </w:rPr>
            </w:pPr>
            <w:r w:rsidRPr="00363176">
              <w:rPr>
                <w:color w:val="000000"/>
              </w:rPr>
              <w:t>In productie</w:t>
            </w:r>
          </w:p>
        </w:tc>
        <w:tc>
          <w:tcPr>
            <w:tcW w:w="844" w:type="dxa"/>
            <w:tcBorders>
              <w:top w:val="nil"/>
              <w:left w:val="nil"/>
              <w:bottom w:val="nil"/>
              <w:right w:val="nil"/>
            </w:tcBorders>
            <w:shd w:val="clear" w:color="auto" w:fill="auto"/>
            <w:noWrap/>
            <w:vAlign w:val="bottom"/>
            <w:hideMark/>
          </w:tcPr>
          <w:p w14:paraId="2831C724" w14:textId="77777777" w:rsidR="00363176" w:rsidRPr="00363176" w:rsidRDefault="00363176" w:rsidP="00363176">
            <w:pPr>
              <w:spacing w:after="0" w:line="240" w:lineRule="auto"/>
              <w:jc w:val="right"/>
              <w:rPr>
                <w:color w:val="000000"/>
              </w:rPr>
            </w:pPr>
            <w:r w:rsidRPr="00363176">
              <w:rPr>
                <w:color w:val="000000"/>
              </w:rPr>
              <w:t>2</w:t>
            </w:r>
          </w:p>
        </w:tc>
        <w:tc>
          <w:tcPr>
            <w:tcW w:w="844" w:type="dxa"/>
            <w:tcBorders>
              <w:top w:val="nil"/>
              <w:left w:val="nil"/>
              <w:bottom w:val="nil"/>
              <w:right w:val="nil"/>
            </w:tcBorders>
            <w:shd w:val="clear" w:color="auto" w:fill="auto"/>
            <w:noWrap/>
            <w:vAlign w:val="bottom"/>
            <w:hideMark/>
          </w:tcPr>
          <w:p w14:paraId="18B18640" w14:textId="77777777" w:rsidR="00363176" w:rsidRPr="00363176" w:rsidRDefault="00363176" w:rsidP="00363176">
            <w:pPr>
              <w:spacing w:after="0" w:line="240" w:lineRule="auto"/>
              <w:jc w:val="right"/>
              <w:rPr>
                <w:color w:val="000000"/>
              </w:rPr>
            </w:pPr>
          </w:p>
        </w:tc>
      </w:tr>
      <w:tr w:rsidR="00363176" w:rsidRPr="00363176" w14:paraId="648FE973" w14:textId="77777777" w:rsidTr="33CEE9FB">
        <w:trPr>
          <w:trHeight w:val="300"/>
        </w:trPr>
        <w:tc>
          <w:tcPr>
            <w:tcW w:w="1299" w:type="dxa"/>
            <w:tcBorders>
              <w:top w:val="nil"/>
              <w:left w:val="nil"/>
              <w:bottom w:val="nil"/>
              <w:right w:val="nil"/>
            </w:tcBorders>
            <w:shd w:val="clear" w:color="auto" w:fill="auto"/>
            <w:noWrap/>
            <w:vAlign w:val="bottom"/>
            <w:hideMark/>
          </w:tcPr>
          <w:p w14:paraId="2DE710BF" w14:textId="77777777" w:rsidR="00363176" w:rsidRPr="00363176" w:rsidRDefault="00363176" w:rsidP="00363176">
            <w:pPr>
              <w:spacing w:after="0" w:line="240" w:lineRule="auto"/>
              <w:rPr>
                <w:color w:val="000000"/>
              </w:rPr>
            </w:pPr>
            <w:r w:rsidRPr="00363176">
              <w:rPr>
                <w:color w:val="000000"/>
              </w:rPr>
              <w:t>Tip</w:t>
            </w:r>
          </w:p>
        </w:tc>
        <w:tc>
          <w:tcPr>
            <w:tcW w:w="2680" w:type="dxa"/>
            <w:tcBorders>
              <w:top w:val="nil"/>
              <w:left w:val="nil"/>
              <w:bottom w:val="nil"/>
              <w:right w:val="nil"/>
            </w:tcBorders>
            <w:shd w:val="clear" w:color="auto" w:fill="auto"/>
            <w:noWrap/>
            <w:vAlign w:val="bottom"/>
            <w:hideMark/>
          </w:tcPr>
          <w:p w14:paraId="147A2B42" w14:textId="77777777" w:rsidR="00363176" w:rsidRPr="00363176" w:rsidRDefault="00363176" w:rsidP="00363176">
            <w:pPr>
              <w:spacing w:after="0" w:line="240" w:lineRule="auto"/>
              <w:rPr>
                <w:color w:val="000000"/>
              </w:rPr>
            </w:pPr>
            <w:r w:rsidRPr="00363176">
              <w:rPr>
                <w:color w:val="000000"/>
              </w:rPr>
              <w:t>Collectie</w:t>
            </w:r>
          </w:p>
        </w:tc>
        <w:tc>
          <w:tcPr>
            <w:tcW w:w="3400" w:type="dxa"/>
            <w:tcBorders>
              <w:top w:val="nil"/>
              <w:left w:val="nil"/>
              <w:bottom w:val="nil"/>
              <w:right w:val="nil"/>
            </w:tcBorders>
            <w:shd w:val="clear" w:color="auto" w:fill="auto"/>
            <w:noWrap/>
            <w:vAlign w:val="bottom"/>
            <w:hideMark/>
          </w:tcPr>
          <w:p w14:paraId="2DDA3B79" w14:textId="77777777" w:rsidR="00363176" w:rsidRPr="00363176" w:rsidRDefault="00363176" w:rsidP="00363176">
            <w:pPr>
              <w:spacing w:after="0" w:line="240" w:lineRule="auto"/>
              <w:rPr>
                <w:color w:val="000000"/>
              </w:rPr>
            </w:pPr>
            <w:r w:rsidRPr="00363176">
              <w:rPr>
                <w:color w:val="000000"/>
              </w:rPr>
              <w:t>Serie</w:t>
            </w:r>
          </w:p>
        </w:tc>
        <w:tc>
          <w:tcPr>
            <w:tcW w:w="844" w:type="dxa"/>
            <w:tcBorders>
              <w:top w:val="nil"/>
              <w:left w:val="nil"/>
              <w:bottom w:val="nil"/>
              <w:right w:val="nil"/>
            </w:tcBorders>
            <w:shd w:val="clear" w:color="auto" w:fill="auto"/>
            <w:noWrap/>
            <w:vAlign w:val="bottom"/>
            <w:hideMark/>
          </w:tcPr>
          <w:p w14:paraId="28286926" w14:textId="77777777" w:rsidR="00363176" w:rsidRPr="00363176" w:rsidRDefault="00363176" w:rsidP="00363176">
            <w:pPr>
              <w:spacing w:after="0" w:line="240" w:lineRule="auto"/>
              <w:jc w:val="right"/>
              <w:rPr>
                <w:color w:val="000000"/>
              </w:rPr>
            </w:pPr>
            <w:r w:rsidRPr="00363176">
              <w:rPr>
                <w:color w:val="000000"/>
              </w:rPr>
              <w:t>2</w:t>
            </w:r>
          </w:p>
        </w:tc>
        <w:tc>
          <w:tcPr>
            <w:tcW w:w="844" w:type="dxa"/>
            <w:tcBorders>
              <w:top w:val="nil"/>
              <w:left w:val="nil"/>
              <w:bottom w:val="nil"/>
              <w:right w:val="nil"/>
            </w:tcBorders>
            <w:shd w:val="clear" w:color="auto" w:fill="auto"/>
            <w:noWrap/>
            <w:vAlign w:val="bottom"/>
            <w:hideMark/>
          </w:tcPr>
          <w:p w14:paraId="3156A8A1" w14:textId="77777777" w:rsidR="00363176" w:rsidRPr="00363176" w:rsidRDefault="00363176" w:rsidP="00363176">
            <w:pPr>
              <w:spacing w:after="0" w:line="240" w:lineRule="auto"/>
              <w:jc w:val="right"/>
              <w:rPr>
                <w:color w:val="000000"/>
              </w:rPr>
            </w:pPr>
          </w:p>
        </w:tc>
      </w:tr>
      <w:tr w:rsidR="00363176" w:rsidRPr="00363176" w14:paraId="78150942" w14:textId="77777777" w:rsidTr="33CEE9FB">
        <w:trPr>
          <w:trHeight w:val="300"/>
        </w:trPr>
        <w:tc>
          <w:tcPr>
            <w:tcW w:w="1299" w:type="dxa"/>
            <w:tcBorders>
              <w:top w:val="nil"/>
              <w:left w:val="nil"/>
              <w:bottom w:val="nil"/>
              <w:right w:val="nil"/>
            </w:tcBorders>
            <w:shd w:val="clear" w:color="auto" w:fill="auto"/>
            <w:noWrap/>
            <w:vAlign w:val="bottom"/>
            <w:hideMark/>
          </w:tcPr>
          <w:p w14:paraId="7FFBCD1F" w14:textId="77777777" w:rsidR="00363176" w:rsidRPr="00363176" w:rsidRDefault="00363176" w:rsidP="00363176">
            <w:pPr>
              <w:spacing w:after="0" w:line="240" w:lineRule="auto"/>
              <w:rPr>
                <w:rFonts w:ascii="Times New Roman" w:hAnsi="Times New Roman"/>
                <w:sz w:val="20"/>
                <w:szCs w:val="20"/>
              </w:rPr>
            </w:pPr>
          </w:p>
        </w:tc>
        <w:tc>
          <w:tcPr>
            <w:tcW w:w="2680" w:type="dxa"/>
            <w:tcBorders>
              <w:top w:val="nil"/>
              <w:left w:val="nil"/>
              <w:bottom w:val="nil"/>
              <w:right w:val="nil"/>
            </w:tcBorders>
            <w:shd w:val="clear" w:color="auto" w:fill="auto"/>
            <w:noWrap/>
            <w:vAlign w:val="bottom"/>
            <w:hideMark/>
          </w:tcPr>
          <w:p w14:paraId="79F91120" w14:textId="77777777" w:rsidR="00363176" w:rsidRPr="00363176" w:rsidRDefault="00363176" w:rsidP="00363176">
            <w:pPr>
              <w:spacing w:after="0" w:line="240" w:lineRule="auto"/>
              <w:rPr>
                <w:rFonts w:ascii="Times New Roman" w:hAnsi="Times New Roman"/>
                <w:sz w:val="20"/>
                <w:szCs w:val="20"/>
              </w:rPr>
            </w:pPr>
          </w:p>
        </w:tc>
        <w:tc>
          <w:tcPr>
            <w:tcW w:w="3400" w:type="dxa"/>
            <w:tcBorders>
              <w:top w:val="nil"/>
              <w:left w:val="nil"/>
              <w:bottom w:val="nil"/>
              <w:right w:val="nil"/>
            </w:tcBorders>
            <w:shd w:val="clear" w:color="auto" w:fill="auto"/>
            <w:noWrap/>
            <w:vAlign w:val="bottom"/>
            <w:hideMark/>
          </w:tcPr>
          <w:p w14:paraId="6312E3FF"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66C192B7" w14:textId="77777777" w:rsidR="00363176" w:rsidRPr="00363176" w:rsidRDefault="00363176" w:rsidP="3E49DBCA">
            <w:pPr>
              <w:spacing w:after="0" w:line="240" w:lineRule="auto"/>
              <w:jc w:val="right"/>
              <w:rPr>
                <w:b/>
                <w:bCs/>
                <w:color w:val="000000"/>
              </w:rPr>
            </w:pPr>
            <w:r w:rsidRPr="3E49DBCA">
              <w:rPr>
                <w:b/>
                <w:bCs/>
                <w:color w:val="000000" w:themeColor="text1"/>
              </w:rPr>
              <w:t>37</w:t>
            </w:r>
          </w:p>
        </w:tc>
        <w:tc>
          <w:tcPr>
            <w:tcW w:w="844" w:type="dxa"/>
            <w:tcBorders>
              <w:top w:val="nil"/>
              <w:left w:val="nil"/>
              <w:bottom w:val="nil"/>
              <w:right w:val="nil"/>
            </w:tcBorders>
            <w:shd w:val="clear" w:color="auto" w:fill="auto"/>
            <w:noWrap/>
            <w:vAlign w:val="bottom"/>
            <w:hideMark/>
          </w:tcPr>
          <w:p w14:paraId="2B265198" w14:textId="77777777" w:rsidR="00363176" w:rsidRPr="00363176" w:rsidRDefault="00363176" w:rsidP="00363176">
            <w:pPr>
              <w:spacing w:after="0" w:line="240" w:lineRule="auto"/>
              <w:jc w:val="right"/>
              <w:rPr>
                <w:color w:val="000000"/>
              </w:rPr>
            </w:pPr>
          </w:p>
        </w:tc>
      </w:tr>
      <w:tr w:rsidR="00363176" w:rsidRPr="00363176" w14:paraId="0B2A3C91" w14:textId="77777777" w:rsidTr="33CEE9FB">
        <w:trPr>
          <w:trHeight w:val="300"/>
        </w:trPr>
        <w:tc>
          <w:tcPr>
            <w:tcW w:w="1299" w:type="dxa"/>
            <w:tcBorders>
              <w:top w:val="nil"/>
              <w:left w:val="nil"/>
              <w:bottom w:val="nil"/>
              <w:right w:val="nil"/>
            </w:tcBorders>
            <w:shd w:val="clear" w:color="auto" w:fill="auto"/>
            <w:noWrap/>
            <w:vAlign w:val="center"/>
            <w:hideMark/>
          </w:tcPr>
          <w:p w14:paraId="5A112F66" w14:textId="77777777" w:rsidR="00363176" w:rsidRPr="00363176" w:rsidRDefault="00363176" w:rsidP="00363176">
            <w:pPr>
              <w:spacing w:after="0" w:line="240" w:lineRule="auto"/>
              <w:rPr>
                <w:rFonts w:ascii="Arial" w:hAnsi="Arial" w:cs="Arial"/>
                <w:color w:val="000000"/>
              </w:rPr>
            </w:pPr>
            <w:r w:rsidRPr="00363176">
              <w:rPr>
                <w:rFonts w:ascii="Arial" w:hAnsi="Arial" w:cs="Arial"/>
                <w:color w:val="000000"/>
              </w:rPr>
              <w:t>Klachten:</w:t>
            </w:r>
          </w:p>
        </w:tc>
        <w:tc>
          <w:tcPr>
            <w:tcW w:w="2680" w:type="dxa"/>
            <w:tcBorders>
              <w:top w:val="nil"/>
              <w:left w:val="nil"/>
              <w:bottom w:val="nil"/>
              <w:right w:val="nil"/>
            </w:tcBorders>
            <w:shd w:val="clear" w:color="auto" w:fill="auto"/>
            <w:noWrap/>
            <w:vAlign w:val="bottom"/>
            <w:hideMark/>
          </w:tcPr>
          <w:p w14:paraId="605430CC" w14:textId="77777777" w:rsidR="00363176" w:rsidRPr="00363176" w:rsidRDefault="00363176" w:rsidP="00363176">
            <w:pPr>
              <w:spacing w:after="0" w:line="240" w:lineRule="auto"/>
              <w:rPr>
                <w:rFonts w:ascii="Arial" w:hAnsi="Arial" w:cs="Arial"/>
                <w:color w:val="000000"/>
              </w:rPr>
            </w:pPr>
          </w:p>
        </w:tc>
        <w:tc>
          <w:tcPr>
            <w:tcW w:w="3400" w:type="dxa"/>
            <w:tcBorders>
              <w:top w:val="nil"/>
              <w:left w:val="nil"/>
              <w:bottom w:val="nil"/>
              <w:right w:val="nil"/>
            </w:tcBorders>
            <w:shd w:val="clear" w:color="auto" w:fill="auto"/>
            <w:noWrap/>
            <w:vAlign w:val="bottom"/>
            <w:hideMark/>
          </w:tcPr>
          <w:p w14:paraId="18E0ECA9"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07E3CE1D" w14:textId="77777777" w:rsidR="00363176" w:rsidRPr="00363176" w:rsidRDefault="00363176" w:rsidP="00363176">
            <w:pPr>
              <w:spacing w:after="0" w:line="240" w:lineRule="auto"/>
              <w:rPr>
                <w:rFonts w:ascii="Times New Roman" w:hAnsi="Times New Roman"/>
                <w:sz w:val="20"/>
                <w:szCs w:val="20"/>
              </w:rPr>
            </w:pPr>
          </w:p>
        </w:tc>
        <w:tc>
          <w:tcPr>
            <w:tcW w:w="844" w:type="dxa"/>
            <w:tcBorders>
              <w:top w:val="nil"/>
              <w:left w:val="nil"/>
              <w:bottom w:val="nil"/>
              <w:right w:val="nil"/>
            </w:tcBorders>
            <w:shd w:val="clear" w:color="auto" w:fill="auto"/>
            <w:noWrap/>
            <w:vAlign w:val="bottom"/>
            <w:hideMark/>
          </w:tcPr>
          <w:p w14:paraId="4966E349" w14:textId="77777777" w:rsidR="00363176" w:rsidRPr="00363176" w:rsidRDefault="00363176" w:rsidP="00363176">
            <w:pPr>
              <w:spacing w:after="0" w:line="240" w:lineRule="auto"/>
              <w:rPr>
                <w:rFonts w:ascii="Times New Roman" w:hAnsi="Times New Roman"/>
                <w:sz w:val="20"/>
                <w:szCs w:val="20"/>
              </w:rPr>
            </w:pPr>
          </w:p>
        </w:tc>
      </w:tr>
      <w:tr w:rsidR="00363176" w:rsidRPr="00363176" w14:paraId="1AF6708D" w14:textId="77777777" w:rsidTr="33CEE9FB">
        <w:trPr>
          <w:trHeight w:val="300"/>
        </w:trPr>
        <w:tc>
          <w:tcPr>
            <w:tcW w:w="1299" w:type="dxa"/>
            <w:tcBorders>
              <w:top w:val="nil"/>
              <w:left w:val="nil"/>
              <w:bottom w:val="nil"/>
              <w:right w:val="nil"/>
            </w:tcBorders>
            <w:shd w:val="clear" w:color="auto" w:fill="auto"/>
            <w:noWrap/>
            <w:vAlign w:val="center"/>
            <w:hideMark/>
          </w:tcPr>
          <w:p w14:paraId="6E62405E" w14:textId="77777777" w:rsidR="00363176" w:rsidRPr="00363176" w:rsidRDefault="00363176" w:rsidP="00C60963">
            <w:pPr>
              <w:spacing w:after="0" w:line="240" w:lineRule="auto"/>
              <w:jc w:val="center"/>
              <w:rPr>
                <w:rFonts w:ascii="Arial" w:eastAsia="Arial" w:hAnsi="Arial" w:cs="Arial"/>
                <w:color w:val="000000"/>
              </w:rPr>
            </w:pPr>
            <w:r w:rsidRPr="3E49DBCA">
              <w:rPr>
                <w:rFonts w:ascii="Arial" w:eastAsia="Arial" w:hAnsi="Arial" w:cs="Arial"/>
                <w:color w:val="000000" w:themeColor="text1"/>
              </w:rPr>
              <w:t>2017</w:t>
            </w:r>
          </w:p>
        </w:tc>
        <w:tc>
          <w:tcPr>
            <w:tcW w:w="2680" w:type="dxa"/>
            <w:tcBorders>
              <w:top w:val="nil"/>
              <w:left w:val="nil"/>
              <w:bottom w:val="nil"/>
              <w:right w:val="nil"/>
            </w:tcBorders>
            <w:shd w:val="clear" w:color="auto" w:fill="auto"/>
            <w:noWrap/>
            <w:vAlign w:val="bottom"/>
            <w:hideMark/>
          </w:tcPr>
          <w:p w14:paraId="4A4C511B" w14:textId="77777777" w:rsidR="00363176" w:rsidRPr="00363176" w:rsidRDefault="00363176" w:rsidP="3E49DBCA">
            <w:pPr>
              <w:spacing w:after="0" w:line="240" w:lineRule="auto"/>
              <w:jc w:val="right"/>
              <w:rPr>
                <w:rFonts w:ascii="Arial" w:eastAsia="Arial" w:hAnsi="Arial" w:cs="Arial"/>
                <w:color w:val="000000"/>
              </w:rPr>
            </w:pPr>
          </w:p>
        </w:tc>
        <w:tc>
          <w:tcPr>
            <w:tcW w:w="3400" w:type="dxa"/>
            <w:tcBorders>
              <w:top w:val="nil"/>
              <w:left w:val="nil"/>
              <w:bottom w:val="nil"/>
              <w:right w:val="nil"/>
            </w:tcBorders>
            <w:shd w:val="clear" w:color="auto" w:fill="auto"/>
            <w:noWrap/>
            <w:vAlign w:val="center"/>
            <w:hideMark/>
          </w:tcPr>
          <w:p w14:paraId="6CD0557E" w14:textId="75B312F1" w:rsidR="00363176" w:rsidRPr="00363176" w:rsidRDefault="00363176" w:rsidP="3E49DBCA">
            <w:pPr>
              <w:spacing w:after="0" w:line="240" w:lineRule="auto"/>
              <w:jc w:val="right"/>
              <w:rPr>
                <w:rFonts w:ascii="Arial" w:eastAsia="Arial" w:hAnsi="Arial" w:cs="Arial"/>
                <w:color w:val="000000"/>
              </w:rPr>
            </w:pPr>
            <w:r w:rsidRPr="3E49DBCA">
              <w:rPr>
                <w:rFonts w:ascii="Arial" w:eastAsia="Arial" w:hAnsi="Arial" w:cs="Arial"/>
                <w:color w:val="000000" w:themeColor="text1"/>
              </w:rPr>
              <w:t>1</w:t>
            </w:r>
            <w:r w:rsidR="00C60963">
              <w:rPr>
                <w:rFonts w:ascii="Arial" w:eastAsia="Arial" w:hAnsi="Arial" w:cs="Arial"/>
                <w:color w:val="000000" w:themeColor="text1"/>
              </w:rPr>
              <w:t>.</w:t>
            </w:r>
            <w:r w:rsidRPr="3E49DBCA">
              <w:rPr>
                <w:rFonts w:ascii="Arial" w:eastAsia="Arial" w:hAnsi="Arial" w:cs="Arial"/>
                <w:color w:val="000000" w:themeColor="text1"/>
              </w:rPr>
              <w:t>425</w:t>
            </w:r>
          </w:p>
        </w:tc>
        <w:tc>
          <w:tcPr>
            <w:tcW w:w="844" w:type="dxa"/>
            <w:tcBorders>
              <w:top w:val="nil"/>
              <w:left w:val="nil"/>
              <w:bottom w:val="nil"/>
              <w:right w:val="nil"/>
            </w:tcBorders>
            <w:shd w:val="clear" w:color="auto" w:fill="auto"/>
            <w:noWrap/>
            <w:vAlign w:val="bottom"/>
            <w:hideMark/>
          </w:tcPr>
          <w:p w14:paraId="0F6CB711" w14:textId="77777777" w:rsidR="00363176" w:rsidRPr="00363176" w:rsidRDefault="00363176" w:rsidP="3E49DBCA">
            <w:pPr>
              <w:spacing w:after="0" w:line="240" w:lineRule="auto"/>
              <w:jc w:val="right"/>
              <w:rPr>
                <w:rFonts w:ascii="Arial" w:eastAsia="Arial" w:hAnsi="Arial" w:cs="Arial"/>
                <w:color w:val="000000"/>
              </w:rPr>
            </w:pPr>
          </w:p>
        </w:tc>
        <w:tc>
          <w:tcPr>
            <w:tcW w:w="844" w:type="dxa"/>
            <w:tcBorders>
              <w:top w:val="nil"/>
              <w:left w:val="nil"/>
              <w:bottom w:val="nil"/>
              <w:right w:val="nil"/>
            </w:tcBorders>
            <w:shd w:val="clear" w:color="auto" w:fill="auto"/>
            <w:noWrap/>
            <w:vAlign w:val="bottom"/>
            <w:hideMark/>
          </w:tcPr>
          <w:p w14:paraId="58B7B70E" w14:textId="77777777" w:rsidR="00363176" w:rsidRPr="00363176" w:rsidRDefault="00363176" w:rsidP="3E49DBCA">
            <w:pPr>
              <w:spacing w:after="0" w:line="240" w:lineRule="auto"/>
              <w:rPr>
                <w:rFonts w:ascii="Arial" w:eastAsia="Arial" w:hAnsi="Arial" w:cs="Arial"/>
              </w:rPr>
            </w:pPr>
          </w:p>
        </w:tc>
      </w:tr>
      <w:tr w:rsidR="00363176" w:rsidRPr="00363176" w14:paraId="532B99CC" w14:textId="77777777" w:rsidTr="33CEE9FB">
        <w:trPr>
          <w:trHeight w:val="300"/>
        </w:trPr>
        <w:tc>
          <w:tcPr>
            <w:tcW w:w="1299" w:type="dxa"/>
            <w:tcBorders>
              <w:top w:val="nil"/>
              <w:left w:val="nil"/>
              <w:bottom w:val="nil"/>
              <w:right w:val="nil"/>
            </w:tcBorders>
            <w:shd w:val="clear" w:color="auto" w:fill="auto"/>
            <w:noWrap/>
            <w:vAlign w:val="center"/>
            <w:hideMark/>
          </w:tcPr>
          <w:p w14:paraId="7B488A3D" w14:textId="77777777" w:rsidR="00363176" w:rsidRPr="00363176" w:rsidRDefault="00363176" w:rsidP="00C60963">
            <w:pPr>
              <w:spacing w:after="0" w:line="240" w:lineRule="auto"/>
              <w:jc w:val="center"/>
              <w:rPr>
                <w:rFonts w:ascii="Arial" w:eastAsia="Arial" w:hAnsi="Arial" w:cs="Arial"/>
                <w:color w:val="000000"/>
              </w:rPr>
            </w:pPr>
            <w:r w:rsidRPr="3E49DBCA">
              <w:rPr>
                <w:rFonts w:ascii="Arial" w:eastAsia="Arial" w:hAnsi="Arial" w:cs="Arial"/>
                <w:color w:val="000000" w:themeColor="text1"/>
              </w:rPr>
              <w:t>2018</w:t>
            </w:r>
          </w:p>
        </w:tc>
        <w:tc>
          <w:tcPr>
            <w:tcW w:w="2680" w:type="dxa"/>
            <w:tcBorders>
              <w:top w:val="nil"/>
              <w:left w:val="nil"/>
              <w:bottom w:val="nil"/>
              <w:right w:val="nil"/>
            </w:tcBorders>
            <w:shd w:val="clear" w:color="auto" w:fill="auto"/>
            <w:noWrap/>
            <w:vAlign w:val="bottom"/>
            <w:hideMark/>
          </w:tcPr>
          <w:p w14:paraId="28EC4F21" w14:textId="77777777" w:rsidR="00363176" w:rsidRPr="00363176" w:rsidRDefault="00363176" w:rsidP="3E49DBCA">
            <w:pPr>
              <w:spacing w:after="0" w:line="240" w:lineRule="auto"/>
              <w:jc w:val="right"/>
              <w:rPr>
                <w:rFonts w:ascii="Arial" w:eastAsia="Arial" w:hAnsi="Arial" w:cs="Arial"/>
                <w:color w:val="000000"/>
              </w:rPr>
            </w:pPr>
          </w:p>
        </w:tc>
        <w:tc>
          <w:tcPr>
            <w:tcW w:w="3400" w:type="dxa"/>
            <w:tcBorders>
              <w:top w:val="nil"/>
              <w:left w:val="nil"/>
              <w:bottom w:val="nil"/>
              <w:right w:val="nil"/>
            </w:tcBorders>
            <w:shd w:val="clear" w:color="auto" w:fill="auto"/>
            <w:noWrap/>
            <w:vAlign w:val="center"/>
            <w:hideMark/>
          </w:tcPr>
          <w:p w14:paraId="0CA48054" w14:textId="77777777" w:rsidR="00363176" w:rsidRPr="00363176" w:rsidRDefault="00363176" w:rsidP="3E49DBCA">
            <w:pPr>
              <w:spacing w:after="0" w:line="240" w:lineRule="auto"/>
              <w:jc w:val="right"/>
              <w:rPr>
                <w:rFonts w:ascii="Arial" w:eastAsia="Arial" w:hAnsi="Arial" w:cs="Arial"/>
                <w:color w:val="000000"/>
              </w:rPr>
            </w:pPr>
            <w:r w:rsidRPr="3E49DBCA">
              <w:rPr>
                <w:rFonts w:ascii="Arial" w:eastAsia="Arial" w:hAnsi="Arial" w:cs="Arial"/>
                <w:color w:val="000000" w:themeColor="text1"/>
              </w:rPr>
              <w:t>729</w:t>
            </w:r>
          </w:p>
        </w:tc>
        <w:tc>
          <w:tcPr>
            <w:tcW w:w="844" w:type="dxa"/>
            <w:tcBorders>
              <w:top w:val="nil"/>
              <w:left w:val="nil"/>
              <w:bottom w:val="nil"/>
              <w:right w:val="nil"/>
            </w:tcBorders>
            <w:shd w:val="clear" w:color="auto" w:fill="auto"/>
            <w:noWrap/>
            <w:vAlign w:val="bottom"/>
            <w:hideMark/>
          </w:tcPr>
          <w:p w14:paraId="1DDBDA1A" w14:textId="77777777" w:rsidR="00363176" w:rsidRPr="00363176" w:rsidRDefault="00363176" w:rsidP="3E49DBCA">
            <w:pPr>
              <w:spacing w:after="0" w:line="240" w:lineRule="auto"/>
              <w:jc w:val="right"/>
              <w:rPr>
                <w:rFonts w:ascii="Arial" w:eastAsia="Arial" w:hAnsi="Arial" w:cs="Arial"/>
                <w:color w:val="000000"/>
              </w:rPr>
            </w:pPr>
          </w:p>
        </w:tc>
        <w:tc>
          <w:tcPr>
            <w:tcW w:w="844" w:type="dxa"/>
            <w:tcBorders>
              <w:top w:val="nil"/>
              <w:left w:val="nil"/>
              <w:bottom w:val="nil"/>
              <w:right w:val="nil"/>
            </w:tcBorders>
            <w:shd w:val="clear" w:color="auto" w:fill="auto"/>
            <w:noWrap/>
            <w:vAlign w:val="bottom"/>
            <w:hideMark/>
          </w:tcPr>
          <w:p w14:paraId="164AEB25" w14:textId="77777777" w:rsidR="00363176" w:rsidRPr="00363176" w:rsidRDefault="00363176" w:rsidP="3E49DBCA">
            <w:pPr>
              <w:spacing w:after="0" w:line="240" w:lineRule="auto"/>
              <w:rPr>
                <w:rFonts w:ascii="Arial" w:eastAsia="Arial" w:hAnsi="Arial" w:cs="Arial"/>
              </w:rPr>
            </w:pPr>
          </w:p>
        </w:tc>
      </w:tr>
    </w:tbl>
    <w:p w14:paraId="7E398D23" w14:textId="59AD64D4" w:rsidR="00BF51CA" w:rsidRDefault="2A77FBAC" w:rsidP="3E49DBCA">
      <w:pPr>
        <w:spacing w:after="0" w:line="240" w:lineRule="auto"/>
        <w:rPr>
          <w:rFonts w:ascii="Arial" w:eastAsia="Arial" w:hAnsi="Arial" w:cs="Arial"/>
        </w:rPr>
      </w:pPr>
      <w:r w:rsidRPr="3E49DBCA">
        <w:rPr>
          <w:rFonts w:ascii="Arial" w:eastAsia="Arial" w:hAnsi="Arial" w:cs="Arial"/>
          <w:color w:val="7030A0"/>
        </w:rPr>
        <w:t xml:space="preserve">    </w:t>
      </w:r>
      <w:r w:rsidR="26745CA4" w:rsidRPr="3E49DBCA">
        <w:rPr>
          <w:rFonts w:ascii="Arial" w:eastAsia="Arial" w:hAnsi="Arial" w:cs="Arial"/>
          <w:color w:val="7030A0"/>
        </w:rPr>
        <w:t xml:space="preserve"> </w:t>
      </w:r>
      <w:r w:rsidRPr="3E49DBCA">
        <w:rPr>
          <w:rFonts w:ascii="Arial" w:eastAsia="Arial" w:hAnsi="Arial" w:cs="Arial"/>
        </w:rPr>
        <w:t xml:space="preserve"> </w:t>
      </w:r>
      <w:r w:rsidR="1EB33328" w:rsidRPr="3E49DBCA">
        <w:rPr>
          <w:rFonts w:ascii="Arial" w:eastAsia="Arial" w:hAnsi="Arial" w:cs="Arial"/>
        </w:rPr>
        <w:t xml:space="preserve"> </w:t>
      </w:r>
      <w:r w:rsidR="00363176" w:rsidRPr="3E49DBCA">
        <w:rPr>
          <w:rFonts w:ascii="Arial" w:eastAsia="Arial" w:hAnsi="Arial" w:cs="Arial"/>
        </w:rPr>
        <w:t>2019</w:t>
      </w:r>
      <w:r w:rsidR="00363176">
        <w:rPr>
          <w:rFonts w:ascii="Arial" w:hAnsi="Arial" w:cs="Arial"/>
          <w:color w:val="7030A0"/>
          <w:sz w:val="24"/>
          <w:szCs w:val="24"/>
        </w:rPr>
        <w:tab/>
      </w:r>
      <w:r w:rsidR="00363176">
        <w:rPr>
          <w:rFonts w:ascii="Arial" w:hAnsi="Arial" w:cs="Arial"/>
          <w:color w:val="7030A0"/>
          <w:sz w:val="24"/>
          <w:szCs w:val="24"/>
        </w:rPr>
        <w:tab/>
      </w:r>
      <w:r w:rsidR="00363176">
        <w:rPr>
          <w:rFonts w:ascii="Arial" w:hAnsi="Arial" w:cs="Arial"/>
          <w:color w:val="7030A0"/>
          <w:sz w:val="24"/>
          <w:szCs w:val="24"/>
        </w:rPr>
        <w:tab/>
      </w:r>
      <w:r w:rsidR="00363176">
        <w:rPr>
          <w:rFonts w:ascii="Arial" w:hAnsi="Arial" w:cs="Arial"/>
          <w:color w:val="7030A0"/>
          <w:sz w:val="24"/>
          <w:szCs w:val="24"/>
        </w:rPr>
        <w:tab/>
      </w:r>
      <w:r w:rsidR="00363176">
        <w:rPr>
          <w:rFonts w:ascii="Arial" w:hAnsi="Arial" w:cs="Arial"/>
          <w:color w:val="7030A0"/>
          <w:sz w:val="24"/>
          <w:szCs w:val="24"/>
        </w:rPr>
        <w:tab/>
      </w:r>
      <w:r w:rsidR="00363176">
        <w:rPr>
          <w:rFonts w:ascii="Arial" w:hAnsi="Arial" w:cs="Arial"/>
          <w:color w:val="7030A0"/>
          <w:sz w:val="24"/>
          <w:szCs w:val="24"/>
        </w:rPr>
        <w:tab/>
      </w:r>
      <w:r w:rsidR="00363176">
        <w:rPr>
          <w:rFonts w:ascii="Arial" w:hAnsi="Arial" w:cs="Arial"/>
          <w:color w:val="7030A0"/>
          <w:sz w:val="24"/>
          <w:szCs w:val="24"/>
        </w:rPr>
        <w:tab/>
      </w:r>
      <w:r w:rsidR="00363176">
        <w:rPr>
          <w:rFonts w:ascii="Arial" w:hAnsi="Arial" w:cs="Arial"/>
          <w:color w:val="7030A0"/>
          <w:sz w:val="24"/>
          <w:szCs w:val="24"/>
        </w:rPr>
        <w:tab/>
      </w:r>
      <w:r w:rsidR="00363176" w:rsidRPr="3E49DBCA">
        <w:rPr>
          <w:rFonts w:ascii="Arial" w:eastAsia="Arial" w:hAnsi="Arial" w:cs="Arial"/>
        </w:rPr>
        <w:t xml:space="preserve">      </w:t>
      </w:r>
      <w:r w:rsidR="00C60963">
        <w:rPr>
          <w:rFonts w:ascii="Arial" w:eastAsia="Arial" w:hAnsi="Arial" w:cs="Arial"/>
        </w:rPr>
        <w:t xml:space="preserve">   </w:t>
      </w:r>
      <w:r w:rsidR="295AD713" w:rsidRPr="3E49DBCA">
        <w:rPr>
          <w:rFonts w:ascii="Arial" w:eastAsia="Arial" w:hAnsi="Arial" w:cs="Arial"/>
        </w:rPr>
        <w:t xml:space="preserve"> </w:t>
      </w:r>
      <w:r w:rsidR="7BA8CA3B" w:rsidRPr="3E49DBCA">
        <w:rPr>
          <w:rFonts w:ascii="Arial" w:eastAsia="Arial" w:hAnsi="Arial" w:cs="Arial"/>
        </w:rPr>
        <w:t>3</w:t>
      </w:r>
      <w:r w:rsidR="00363176" w:rsidRPr="3E49DBCA">
        <w:rPr>
          <w:rFonts w:ascii="Arial" w:eastAsia="Arial" w:hAnsi="Arial" w:cs="Arial"/>
        </w:rPr>
        <w:t>01</w:t>
      </w:r>
    </w:p>
    <w:p w14:paraId="151E9394" w14:textId="1F934D7F" w:rsidR="00363176" w:rsidRDefault="168334D0" w:rsidP="3E49DBCA">
      <w:pPr>
        <w:spacing w:after="0" w:line="240" w:lineRule="auto"/>
        <w:rPr>
          <w:rFonts w:ascii="Arial" w:eastAsia="Arial" w:hAnsi="Arial" w:cs="Arial"/>
        </w:rPr>
      </w:pPr>
      <w:r w:rsidRPr="3E49DBCA">
        <w:rPr>
          <w:rFonts w:ascii="Arial" w:eastAsia="Arial" w:hAnsi="Arial" w:cs="Arial"/>
        </w:rPr>
        <w:t xml:space="preserve">     </w:t>
      </w:r>
      <w:r w:rsidR="47072C0F" w:rsidRPr="3E49DBCA">
        <w:rPr>
          <w:rFonts w:ascii="Arial" w:eastAsia="Arial" w:hAnsi="Arial" w:cs="Arial"/>
        </w:rPr>
        <w:t xml:space="preserve"> </w:t>
      </w:r>
      <w:r w:rsidR="66D2846C" w:rsidRPr="3E49DBCA">
        <w:rPr>
          <w:rFonts w:ascii="Arial" w:eastAsia="Arial" w:hAnsi="Arial" w:cs="Arial"/>
        </w:rPr>
        <w:t xml:space="preserve"> </w:t>
      </w:r>
      <w:r w:rsidR="00363176" w:rsidRPr="3E49DBCA">
        <w:rPr>
          <w:rFonts w:ascii="Arial" w:eastAsia="Arial" w:hAnsi="Arial" w:cs="Arial"/>
        </w:rPr>
        <w:t>2020</w:t>
      </w:r>
      <w:r w:rsidR="00363176">
        <w:rPr>
          <w:rFonts w:ascii="Arial" w:hAnsi="Arial" w:cs="Arial"/>
          <w:color w:val="7030A0"/>
          <w:sz w:val="24"/>
          <w:szCs w:val="24"/>
        </w:rPr>
        <w:tab/>
      </w:r>
      <w:r w:rsidR="00363176">
        <w:rPr>
          <w:rFonts w:ascii="Arial" w:hAnsi="Arial" w:cs="Arial"/>
          <w:color w:val="7030A0"/>
          <w:sz w:val="24"/>
          <w:szCs w:val="24"/>
        </w:rPr>
        <w:tab/>
      </w:r>
      <w:r w:rsidR="00363176">
        <w:rPr>
          <w:rFonts w:ascii="Arial" w:hAnsi="Arial" w:cs="Arial"/>
          <w:color w:val="7030A0"/>
          <w:sz w:val="24"/>
          <w:szCs w:val="24"/>
        </w:rPr>
        <w:tab/>
      </w:r>
      <w:r w:rsidR="00363176">
        <w:rPr>
          <w:rFonts w:ascii="Arial" w:hAnsi="Arial" w:cs="Arial"/>
          <w:color w:val="7030A0"/>
          <w:sz w:val="24"/>
          <w:szCs w:val="24"/>
        </w:rPr>
        <w:tab/>
      </w:r>
      <w:r w:rsidR="00363176">
        <w:rPr>
          <w:rFonts w:ascii="Arial" w:hAnsi="Arial" w:cs="Arial"/>
          <w:color w:val="7030A0"/>
          <w:sz w:val="24"/>
          <w:szCs w:val="24"/>
        </w:rPr>
        <w:tab/>
      </w:r>
      <w:r w:rsidR="00363176">
        <w:rPr>
          <w:rFonts w:ascii="Arial" w:hAnsi="Arial" w:cs="Arial"/>
          <w:color w:val="7030A0"/>
          <w:sz w:val="24"/>
          <w:szCs w:val="24"/>
        </w:rPr>
        <w:tab/>
      </w:r>
      <w:r w:rsidR="00363176">
        <w:rPr>
          <w:rFonts w:ascii="Arial" w:hAnsi="Arial" w:cs="Arial"/>
          <w:color w:val="7030A0"/>
          <w:sz w:val="24"/>
          <w:szCs w:val="24"/>
        </w:rPr>
        <w:tab/>
      </w:r>
      <w:r w:rsidR="00363176">
        <w:rPr>
          <w:rFonts w:ascii="Arial" w:hAnsi="Arial" w:cs="Arial"/>
          <w:color w:val="7030A0"/>
          <w:sz w:val="24"/>
          <w:szCs w:val="24"/>
        </w:rPr>
        <w:tab/>
      </w:r>
      <w:r w:rsidR="00363176" w:rsidRPr="3E49DBCA">
        <w:rPr>
          <w:rFonts w:ascii="Arial" w:eastAsia="Arial" w:hAnsi="Arial" w:cs="Arial"/>
        </w:rPr>
        <w:t xml:space="preserve">      </w:t>
      </w:r>
      <w:r w:rsidR="3F3A27EF" w:rsidRPr="3E49DBCA">
        <w:rPr>
          <w:rFonts w:ascii="Arial" w:eastAsia="Arial" w:hAnsi="Arial" w:cs="Arial"/>
        </w:rPr>
        <w:t xml:space="preserve"> </w:t>
      </w:r>
      <w:r w:rsidR="00C60963">
        <w:rPr>
          <w:rFonts w:ascii="Arial" w:eastAsia="Arial" w:hAnsi="Arial" w:cs="Arial"/>
        </w:rPr>
        <w:t xml:space="preserve">   </w:t>
      </w:r>
      <w:r w:rsidR="00363176" w:rsidRPr="3E49DBCA">
        <w:rPr>
          <w:rFonts w:ascii="Arial" w:eastAsia="Arial" w:hAnsi="Arial" w:cs="Arial"/>
        </w:rPr>
        <w:t>619</w:t>
      </w:r>
    </w:p>
    <w:p w14:paraId="7110D32E" w14:textId="77777777" w:rsidR="00B919DA" w:rsidRPr="00EF3893" w:rsidRDefault="00B919DA" w:rsidP="3E49DBCA">
      <w:pPr>
        <w:spacing w:after="0" w:line="240" w:lineRule="auto"/>
        <w:rPr>
          <w:rFonts w:ascii="Arial" w:eastAsia="Arial" w:hAnsi="Arial" w:cs="Arial"/>
        </w:rPr>
      </w:pPr>
    </w:p>
    <w:p w14:paraId="436C90CB" w14:textId="7520EAE1" w:rsidR="18D0CEE6" w:rsidRDefault="18D0CEE6" w:rsidP="00247B77">
      <w:pPr>
        <w:spacing w:after="0"/>
        <w:rPr>
          <w:rFonts w:ascii="Arial" w:eastAsia="Arial" w:hAnsi="Arial" w:cs="Arial"/>
        </w:rPr>
      </w:pPr>
      <w:r w:rsidRPr="3E49DBCA">
        <w:rPr>
          <w:rFonts w:ascii="Arial" w:eastAsia="Arial" w:hAnsi="Arial" w:cs="Arial"/>
        </w:rPr>
        <w:t>De toename van het aantal klachten ten opzichte van 2019 kan gezocht worden in met name de telefoni</w:t>
      </w:r>
      <w:r w:rsidR="63A94545" w:rsidRPr="3E49DBCA">
        <w:rPr>
          <w:rFonts w:ascii="Arial" w:eastAsia="Arial" w:hAnsi="Arial" w:cs="Arial"/>
        </w:rPr>
        <w:t xml:space="preserve">sche bereikbaarheid. Daar staat tegenover dat het klantenaantal enorm is gegroeid, wat meer activiteiten genereerd op KC. </w:t>
      </w:r>
      <w:r w:rsidR="49624E42" w:rsidRPr="3E49DBCA">
        <w:rPr>
          <w:rFonts w:ascii="Arial" w:eastAsia="Arial" w:hAnsi="Arial" w:cs="Arial"/>
        </w:rPr>
        <w:t xml:space="preserve">In 2021 worden twee medewerkers (64u) extra aangenomen op KC. </w:t>
      </w:r>
    </w:p>
    <w:p w14:paraId="537FD9DB" w14:textId="2D8287F2" w:rsidR="00C60963" w:rsidRPr="00B919DA" w:rsidRDefault="00CF0F10">
      <w:pPr>
        <w:spacing w:after="0" w:line="240" w:lineRule="auto"/>
        <w:rPr>
          <w:rFonts w:ascii="Arial" w:hAnsi="Arial" w:cs="Arial"/>
          <w:b/>
        </w:rPr>
      </w:pPr>
      <w:r>
        <w:rPr>
          <w:bCs/>
          <w:color w:val="C00000"/>
        </w:rPr>
        <w:tab/>
      </w:r>
      <w:r>
        <w:rPr>
          <w:bCs/>
          <w:color w:val="C00000"/>
        </w:rPr>
        <w:tab/>
      </w:r>
      <w:r>
        <w:rPr>
          <w:bCs/>
          <w:color w:val="C00000"/>
        </w:rPr>
        <w:tab/>
      </w:r>
      <w:r>
        <w:rPr>
          <w:bCs/>
          <w:color w:val="C00000"/>
        </w:rPr>
        <w:tab/>
      </w:r>
      <w:r>
        <w:rPr>
          <w:bCs/>
          <w:color w:val="C00000"/>
        </w:rPr>
        <w:tab/>
      </w:r>
      <w:r>
        <w:rPr>
          <w:bCs/>
          <w:color w:val="C00000"/>
        </w:rPr>
        <w:tab/>
      </w:r>
      <w:r>
        <w:rPr>
          <w:bCs/>
          <w:color w:val="C00000"/>
        </w:rPr>
        <w:tab/>
      </w:r>
      <w:r>
        <w:rPr>
          <w:bCs/>
          <w:color w:val="C00000"/>
        </w:rPr>
        <w:tab/>
      </w:r>
      <w:r w:rsidRPr="00B919DA">
        <w:rPr>
          <w:rFonts w:ascii="Arial" w:hAnsi="Arial" w:cs="Arial"/>
          <w:b/>
        </w:rPr>
        <w:t>2019</w:t>
      </w:r>
      <w:r w:rsidRPr="00B919DA">
        <w:rPr>
          <w:rFonts w:ascii="Arial" w:hAnsi="Arial" w:cs="Arial"/>
          <w:b/>
        </w:rPr>
        <w:tab/>
      </w:r>
      <w:r w:rsidRPr="00B919DA">
        <w:rPr>
          <w:rFonts w:ascii="Arial" w:hAnsi="Arial" w:cs="Arial"/>
          <w:b/>
        </w:rPr>
        <w:tab/>
      </w:r>
      <w:r w:rsidRPr="00B919DA">
        <w:rPr>
          <w:rFonts w:ascii="Arial" w:hAnsi="Arial" w:cs="Arial"/>
          <w:b/>
        </w:rPr>
        <w:tab/>
        <w:t>2020</w:t>
      </w:r>
    </w:p>
    <w:p w14:paraId="03A608B0" w14:textId="77777777" w:rsidR="00B919DA" w:rsidRPr="00CF0F10" w:rsidRDefault="00B919DA">
      <w:pPr>
        <w:spacing w:after="0" w:line="240" w:lineRule="auto"/>
        <w:rPr>
          <w:rFonts w:ascii="Arial" w:hAnsi="Arial" w:cs="Arial"/>
          <w:bCs/>
          <w:color w:val="C00000"/>
        </w:rPr>
      </w:pPr>
    </w:p>
    <w:p w14:paraId="60A316C2" w14:textId="7F73712D" w:rsidR="00790542" w:rsidRPr="00CF0F10" w:rsidRDefault="00790542" w:rsidP="00247B77">
      <w:pPr>
        <w:spacing w:after="0"/>
        <w:rPr>
          <w:rFonts w:ascii="Arial" w:hAnsi="Arial" w:cs="Arial"/>
          <w:bCs/>
        </w:rPr>
      </w:pPr>
      <w:r w:rsidRPr="00CF0F10">
        <w:rPr>
          <w:rFonts w:ascii="Arial" w:hAnsi="Arial" w:cs="Arial"/>
          <w:bCs/>
        </w:rPr>
        <w:t>Inkomende telefoongesprekken</w:t>
      </w:r>
      <w:r w:rsidRPr="00CF0F10">
        <w:rPr>
          <w:rFonts w:ascii="Arial" w:hAnsi="Arial" w:cs="Arial"/>
          <w:bCs/>
        </w:rPr>
        <w:tab/>
      </w:r>
      <w:r w:rsidRPr="00CF0F10">
        <w:rPr>
          <w:rFonts w:ascii="Arial" w:hAnsi="Arial" w:cs="Arial"/>
          <w:bCs/>
        </w:rPr>
        <w:tab/>
      </w:r>
      <w:r w:rsidRPr="00CF0F10">
        <w:rPr>
          <w:rFonts w:ascii="Arial" w:hAnsi="Arial" w:cs="Arial"/>
          <w:bCs/>
        </w:rPr>
        <w:tab/>
      </w:r>
      <w:r w:rsidRPr="00CF0F10">
        <w:rPr>
          <w:rFonts w:ascii="Arial" w:hAnsi="Arial" w:cs="Arial"/>
          <w:bCs/>
        </w:rPr>
        <w:tab/>
        <w:t>48.019</w:t>
      </w:r>
      <w:r w:rsidRPr="00CF0F10">
        <w:rPr>
          <w:rFonts w:ascii="Arial" w:hAnsi="Arial" w:cs="Arial"/>
          <w:bCs/>
        </w:rPr>
        <w:tab/>
      </w:r>
      <w:r w:rsidRPr="00CF0F10">
        <w:rPr>
          <w:rFonts w:ascii="Arial" w:hAnsi="Arial" w:cs="Arial"/>
          <w:bCs/>
        </w:rPr>
        <w:tab/>
      </w:r>
      <w:r w:rsidRPr="00CF0F10">
        <w:rPr>
          <w:rFonts w:ascii="Arial" w:hAnsi="Arial" w:cs="Arial"/>
          <w:bCs/>
        </w:rPr>
        <w:tab/>
        <w:t>54.449</w:t>
      </w:r>
    </w:p>
    <w:p w14:paraId="49A667AE" w14:textId="77777777" w:rsidR="007D42D3" w:rsidRDefault="00790542">
      <w:pPr>
        <w:spacing w:after="0" w:line="240" w:lineRule="auto"/>
        <w:rPr>
          <w:rFonts w:ascii="Arial" w:hAnsi="Arial" w:cs="Arial"/>
          <w:bCs/>
        </w:rPr>
      </w:pPr>
      <w:r w:rsidRPr="00CF0F10">
        <w:rPr>
          <w:rFonts w:ascii="Arial" w:hAnsi="Arial" w:cs="Arial"/>
          <w:bCs/>
        </w:rPr>
        <w:t>Uitgaande telefoongesprekken</w:t>
      </w:r>
      <w:r w:rsidRPr="00CF0F10">
        <w:rPr>
          <w:rFonts w:ascii="Arial" w:hAnsi="Arial" w:cs="Arial"/>
          <w:bCs/>
        </w:rPr>
        <w:tab/>
      </w:r>
      <w:r w:rsidRPr="00CF0F10">
        <w:rPr>
          <w:rFonts w:ascii="Arial" w:hAnsi="Arial" w:cs="Arial"/>
          <w:bCs/>
        </w:rPr>
        <w:tab/>
      </w:r>
      <w:r w:rsidRPr="00CF0F10">
        <w:rPr>
          <w:rFonts w:ascii="Arial" w:hAnsi="Arial" w:cs="Arial"/>
          <w:bCs/>
        </w:rPr>
        <w:tab/>
      </w:r>
      <w:r w:rsidRPr="00CF0F10">
        <w:rPr>
          <w:rFonts w:ascii="Arial" w:hAnsi="Arial" w:cs="Arial"/>
          <w:bCs/>
        </w:rPr>
        <w:tab/>
      </w:r>
      <w:r w:rsidR="00CF0F10">
        <w:rPr>
          <w:rFonts w:ascii="Arial" w:hAnsi="Arial" w:cs="Arial"/>
          <w:bCs/>
        </w:rPr>
        <w:t xml:space="preserve">  </w:t>
      </w:r>
      <w:r w:rsidRPr="00CF0F10">
        <w:rPr>
          <w:rFonts w:ascii="Arial" w:hAnsi="Arial" w:cs="Arial"/>
          <w:bCs/>
        </w:rPr>
        <w:t>5.872</w:t>
      </w:r>
      <w:r w:rsidRPr="00CF0F10">
        <w:rPr>
          <w:rFonts w:ascii="Arial" w:hAnsi="Arial" w:cs="Arial"/>
          <w:bCs/>
        </w:rPr>
        <w:tab/>
      </w:r>
      <w:r w:rsidRPr="00CF0F10">
        <w:rPr>
          <w:rFonts w:ascii="Arial" w:hAnsi="Arial" w:cs="Arial"/>
          <w:bCs/>
        </w:rPr>
        <w:tab/>
      </w:r>
      <w:r w:rsidRPr="00CF0F10">
        <w:rPr>
          <w:rFonts w:ascii="Arial" w:hAnsi="Arial" w:cs="Arial"/>
          <w:bCs/>
        </w:rPr>
        <w:tab/>
      </w:r>
      <w:r w:rsidR="00CF0F10">
        <w:rPr>
          <w:rFonts w:ascii="Arial" w:hAnsi="Arial" w:cs="Arial"/>
          <w:bCs/>
        </w:rPr>
        <w:t xml:space="preserve">  </w:t>
      </w:r>
      <w:r w:rsidRPr="00CF0F10">
        <w:rPr>
          <w:rFonts w:ascii="Arial" w:hAnsi="Arial" w:cs="Arial"/>
          <w:bCs/>
        </w:rPr>
        <w:t>7.440</w:t>
      </w:r>
      <w:r w:rsidRPr="00CF0F10">
        <w:rPr>
          <w:rFonts w:ascii="Arial" w:hAnsi="Arial" w:cs="Arial"/>
          <w:bCs/>
        </w:rPr>
        <w:tab/>
      </w:r>
    </w:p>
    <w:p w14:paraId="09314249" w14:textId="3ACF235E" w:rsidR="007D42D3" w:rsidRPr="00CF0F10" w:rsidRDefault="007D42D3" w:rsidP="007D42D3">
      <w:pPr>
        <w:spacing w:after="0"/>
        <w:rPr>
          <w:rFonts w:ascii="Arial" w:hAnsi="Arial" w:cs="Arial"/>
          <w:bCs/>
        </w:rPr>
      </w:pPr>
      <w:r w:rsidRPr="00CF0F10">
        <w:rPr>
          <w:rFonts w:ascii="Arial" w:hAnsi="Arial" w:cs="Arial"/>
          <w:bCs/>
        </w:rPr>
        <w:t>Beantwoord gemiddeld</w:t>
      </w:r>
      <w:r w:rsidRPr="00CF0F10">
        <w:rPr>
          <w:rFonts w:ascii="Arial" w:hAnsi="Arial" w:cs="Arial"/>
          <w:bCs/>
        </w:rPr>
        <w:tab/>
      </w:r>
      <w:r w:rsidRPr="00CF0F10">
        <w:rPr>
          <w:rFonts w:ascii="Arial" w:hAnsi="Arial" w:cs="Arial"/>
          <w:bCs/>
        </w:rPr>
        <w:tab/>
      </w:r>
      <w:r w:rsidRPr="00CF0F10">
        <w:rPr>
          <w:rFonts w:ascii="Arial" w:hAnsi="Arial" w:cs="Arial"/>
          <w:bCs/>
        </w:rPr>
        <w:tab/>
      </w:r>
      <w:r w:rsidRPr="00CF0F10">
        <w:rPr>
          <w:rFonts w:ascii="Arial" w:hAnsi="Arial" w:cs="Arial"/>
          <w:bCs/>
        </w:rPr>
        <w:tab/>
      </w:r>
      <w:r w:rsidRPr="00CF0F10">
        <w:rPr>
          <w:rFonts w:ascii="Arial" w:hAnsi="Arial" w:cs="Arial"/>
          <w:bCs/>
        </w:rPr>
        <w:tab/>
      </w:r>
      <w:r>
        <w:rPr>
          <w:rFonts w:ascii="Arial" w:hAnsi="Arial" w:cs="Arial"/>
          <w:bCs/>
        </w:rPr>
        <w:t xml:space="preserve">    </w:t>
      </w:r>
      <w:r w:rsidRPr="00CF0F10">
        <w:rPr>
          <w:rFonts w:ascii="Arial" w:hAnsi="Arial" w:cs="Arial"/>
          <w:bCs/>
        </w:rPr>
        <w:t>79%</w:t>
      </w:r>
      <w:r w:rsidRPr="00CF0F10">
        <w:rPr>
          <w:rFonts w:ascii="Arial" w:hAnsi="Arial" w:cs="Arial"/>
          <w:bCs/>
        </w:rPr>
        <w:tab/>
      </w:r>
      <w:r w:rsidRPr="00CF0F10">
        <w:rPr>
          <w:rFonts w:ascii="Arial" w:hAnsi="Arial" w:cs="Arial"/>
          <w:bCs/>
        </w:rPr>
        <w:tab/>
      </w:r>
      <w:r w:rsidRPr="00CF0F10">
        <w:rPr>
          <w:rFonts w:ascii="Arial" w:hAnsi="Arial" w:cs="Arial"/>
          <w:bCs/>
        </w:rPr>
        <w:tab/>
      </w:r>
      <w:r>
        <w:rPr>
          <w:rFonts w:ascii="Arial" w:hAnsi="Arial" w:cs="Arial"/>
          <w:bCs/>
        </w:rPr>
        <w:t xml:space="preserve">   </w:t>
      </w:r>
      <w:r w:rsidRPr="00CF0F10">
        <w:rPr>
          <w:rFonts w:ascii="Arial" w:hAnsi="Arial" w:cs="Arial"/>
          <w:bCs/>
        </w:rPr>
        <w:t>66 %</w:t>
      </w:r>
    </w:p>
    <w:p w14:paraId="3114ECC8" w14:textId="32F05981" w:rsidR="003B048F" w:rsidRPr="00CF0F10" w:rsidRDefault="00790542">
      <w:pPr>
        <w:spacing w:after="0" w:line="240" w:lineRule="auto"/>
        <w:rPr>
          <w:rFonts w:ascii="Arial" w:hAnsi="Arial" w:cs="Arial"/>
          <w:bCs/>
        </w:rPr>
      </w:pPr>
      <w:r w:rsidRPr="00CF0F10">
        <w:rPr>
          <w:rFonts w:ascii="Arial" w:hAnsi="Arial" w:cs="Arial"/>
          <w:bCs/>
        </w:rPr>
        <w:tab/>
      </w:r>
      <w:r w:rsidRPr="00CF0F10">
        <w:rPr>
          <w:rFonts w:ascii="Arial" w:hAnsi="Arial" w:cs="Arial"/>
          <w:bCs/>
        </w:rPr>
        <w:tab/>
      </w:r>
      <w:r w:rsidRPr="00CF0F10">
        <w:rPr>
          <w:rFonts w:ascii="Arial" w:hAnsi="Arial" w:cs="Arial"/>
          <w:bCs/>
        </w:rPr>
        <w:tab/>
      </w:r>
      <w:r w:rsidR="003B048F" w:rsidRPr="00CF0F10">
        <w:rPr>
          <w:rFonts w:ascii="Arial" w:hAnsi="Arial" w:cs="Arial"/>
          <w:bCs/>
        </w:rPr>
        <w:br w:type="page"/>
      </w:r>
    </w:p>
    <w:p w14:paraId="00E88329" w14:textId="393E9633" w:rsidR="00222F9E" w:rsidRPr="00F96200" w:rsidRDefault="00065444" w:rsidP="0BF8E8C2">
      <w:pPr>
        <w:pStyle w:val="Lijstalinea"/>
        <w:numPr>
          <w:ilvl w:val="0"/>
          <w:numId w:val="8"/>
        </w:numPr>
        <w:ind w:left="357" w:hanging="357"/>
        <w:rPr>
          <w:b/>
          <w:bCs/>
          <w:color w:val="C00000"/>
        </w:rPr>
      </w:pPr>
      <w:r w:rsidRPr="0BF8E8C2">
        <w:rPr>
          <w:b/>
          <w:bCs/>
          <w:color w:val="C00000"/>
        </w:rPr>
        <w:t xml:space="preserve"> </w:t>
      </w:r>
      <w:r w:rsidR="00222F9E" w:rsidRPr="0BF8E8C2">
        <w:rPr>
          <w:b/>
          <w:bCs/>
          <w:color w:val="C00000"/>
        </w:rPr>
        <w:t xml:space="preserve">Raad van </w:t>
      </w:r>
      <w:r w:rsidR="009D3AE3" w:rsidRPr="0BF8E8C2">
        <w:rPr>
          <w:b/>
          <w:bCs/>
          <w:color w:val="C00000"/>
        </w:rPr>
        <w:t>Toezicht</w:t>
      </w:r>
    </w:p>
    <w:p w14:paraId="72FC70B7" w14:textId="77777777" w:rsidR="000E684D" w:rsidRPr="00324472" w:rsidRDefault="000E684D" w:rsidP="00767C7B">
      <w:pPr>
        <w:pStyle w:val="Lijstalinea"/>
        <w:rPr>
          <w:bCs/>
          <w:color w:val="C00000"/>
        </w:rPr>
      </w:pPr>
    </w:p>
    <w:p w14:paraId="597D1EDB" w14:textId="043E651C" w:rsidR="00222F9E" w:rsidRPr="00324472" w:rsidRDefault="00222F9E" w:rsidP="00176A7C">
      <w:pPr>
        <w:spacing w:after="0"/>
        <w:rPr>
          <w:rFonts w:ascii="Arial" w:hAnsi="Arial" w:cs="Arial"/>
          <w:bCs/>
        </w:rPr>
      </w:pPr>
      <w:r w:rsidRPr="00324472">
        <w:rPr>
          <w:rFonts w:ascii="Arial" w:hAnsi="Arial" w:cs="Arial"/>
          <w:bCs/>
        </w:rPr>
        <w:t>In 20</w:t>
      </w:r>
      <w:r w:rsidR="001D74BF">
        <w:rPr>
          <w:rFonts w:ascii="Arial" w:hAnsi="Arial" w:cs="Arial"/>
          <w:bCs/>
        </w:rPr>
        <w:t>20</w:t>
      </w:r>
      <w:r w:rsidRPr="00324472">
        <w:rPr>
          <w:rFonts w:ascii="Arial" w:hAnsi="Arial" w:cs="Arial"/>
          <w:bCs/>
        </w:rPr>
        <w:t xml:space="preserve"> heeft de Raad van </w:t>
      </w:r>
      <w:r w:rsidR="0066159C" w:rsidRPr="00324472">
        <w:rPr>
          <w:rFonts w:ascii="Arial" w:hAnsi="Arial" w:cs="Arial"/>
          <w:bCs/>
        </w:rPr>
        <w:t>Toezicht</w:t>
      </w:r>
      <w:r w:rsidRPr="00324472">
        <w:rPr>
          <w:rFonts w:ascii="Arial" w:hAnsi="Arial" w:cs="Arial"/>
          <w:bCs/>
        </w:rPr>
        <w:t xml:space="preserve"> onder meer gesproken dan wel besluiten genomen over de volgende onderwerpen: </w:t>
      </w:r>
    </w:p>
    <w:p w14:paraId="30159F09" w14:textId="60A4449C" w:rsidR="00222F9E" w:rsidRPr="00324472" w:rsidRDefault="005057D5" w:rsidP="00176A7C">
      <w:pPr>
        <w:numPr>
          <w:ilvl w:val="0"/>
          <w:numId w:val="4"/>
        </w:numPr>
        <w:spacing w:after="0"/>
        <w:rPr>
          <w:rFonts w:ascii="Arial" w:hAnsi="Arial" w:cs="Arial"/>
          <w:bCs/>
        </w:rPr>
      </w:pPr>
      <w:r w:rsidRPr="00324472">
        <w:rPr>
          <w:rFonts w:ascii="Arial" w:hAnsi="Arial" w:cs="Arial"/>
          <w:bCs/>
        </w:rPr>
        <w:t>D</w:t>
      </w:r>
      <w:r w:rsidR="00222F9E" w:rsidRPr="00324472">
        <w:rPr>
          <w:rFonts w:ascii="Arial" w:hAnsi="Arial" w:cs="Arial"/>
          <w:bCs/>
        </w:rPr>
        <w:t xml:space="preserve">e </w:t>
      </w:r>
      <w:r w:rsidR="002D4F4D" w:rsidRPr="00324472">
        <w:rPr>
          <w:rFonts w:ascii="Arial" w:hAnsi="Arial" w:cs="Arial"/>
          <w:bCs/>
        </w:rPr>
        <w:t xml:space="preserve">jaarrekening </w:t>
      </w:r>
      <w:r w:rsidR="00222F9E" w:rsidRPr="00324472">
        <w:rPr>
          <w:rFonts w:ascii="Arial" w:hAnsi="Arial" w:cs="Arial"/>
          <w:bCs/>
        </w:rPr>
        <w:t xml:space="preserve">en </w:t>
      </w:r>
      <w:r w:rsidR="002D4F4D" w:rsidRPr="00324472">
        <w:rPr>
          <w:rFonts w:ascii="Arial" w:hAnsi="Arial" w:cs="Arial"/>
          <w:bCs/>
        </w:rPr>
        <w:t xml:space="preserve">jaarverslag </w:t>
      </w:r>
      <w:r w:rsidR="00460AB4" w:rsidRPr="00324472">
        <w:rPr>
          <w:rFonts w:ascii="Arial" w:hAnsi="Arial" w:cs="Arial"/>
          <w:bCs/>
        </w:rPr>
        <w:t>201</w:t>
      </w:r>
      <w:r w:rsidR="00925AF4">
        <w:rPr>
          <w:rFonts w:ascii="Arial" w:hAnsi="Arial" w:cs="Arial"/>
          <w:bCs/>
        </w:rPr>
        <w:t>9</w:t>
      </w:r>
    </w:p>
    <w:p w14:paraId="4882F030" w14:textId="3E4F1F09" w:rsidR="00222F9E" w:rsidRPr="00324472" w:rsidRDefault="005057D5" w:rsidP="00176A7C">
      <w:pPr>
        <w:numPr>
          <w:ilvl w:val="0"/>
          <w:numId w:val="4"/>
        </w:numPr>
        <w:spacing w:after="0"/>
        <w:rPr>
          <w:rFonts w:ascii="Arial" w:hAnsi="Arial" w:cs="Arial"/>
          <w:bCs/>
        </w:rPr>
      </w:pPr>
      <w:r w:rsidRPr="00324472">
        <w:rPr>
          <w:rFonts w:ascii="Arial" w:hAnsi="Arial" w:cs="Arial"/>
          <w:bCs/>
        </w:rPr>
        <w:t>D</w:t>
      </w:r>
      <w:r w:rsidR="00222F9E" w:rsidRPr="00324472">
        <w:rPr>
          <w:rFonts w:ascii="Arial" w:hAnsi="Arial" w:cs="Arial"/>
          <w:bCs/>
        </w:rPr>
        <w:t xml:space="preserve">e </w:t>
      </w:r>
      <w:r w:rsidR="002D4F4D" w:rsidRPr="00324472">
        <w:rPr>
          <w:rFonts w:ascii="Arial" w:hAnsi="Arial" w:cs="Arial"/>
          <w:bCs/>
        </w:rPr>
        <w:t xml:space="preserve">begroting </w:t>
      </w:r>
      <w:r w:rsidR="00222F9E" w:rsidRPr="00324472">
        <w:rPr>
          <w:rFonts w:ascii="Arial" w:hAnsi="Arial" w:cs="Arial"/>
          <w:bCs/>
        </w:rPr>
        <w:t xml:space="preserve">en </w:t>
      </w:r>
      <w:r w:rsidR="00460AB4" w:rsidRPr="00324472">
        <w:rPr>
          <w:rFonts w:ascii="Arial" w:hAnsi="Arial" w:cs="Arial"/>
          <w:bCs/>
        </w:rPr>
        <w:t>jaarplan 20</w:t>
      </w:r>
      <w:r w:rsidR="00925AF4">
        <w:rPr>
          <w:rFonts w:ascii="Arial" w:hAnsi="Arial" w:cs="Arial"/>
          <w:bCs/>
        </w:rPr>
        <w:t>21</w:t>
      </w:r>
    </w:p>
    <w:p w14:paraId="62454C0F" w14:textId="77777777" w:rsidR="00222F9E" w:rsidRPr="00324472" w:rsidRDefault="005057D5" w:rsidP="00176A7C">
      <w:pPr>
        <w:numPr>
          <w:ilvl w:val="0"/>
          <w:numId w:val="4"/>
        </w:numPr>
        <w:spacing w:after="0"/>
        <w:rPr>
          <w:rFonts w:ascii="Arial" w:hAnsi="Arial" w:cs="Arial"/>
          <w:bCs/>
        </w:rPr>
      </w:pPr>
      <w:r w:rsidRPr="00324472">
        <w:rPr>
          <w:rFonts w:ascii="Arial" w:hAnsi="Arial" w:cs="Arial"/>
          <w:bCs/>
        </w:rPr>
        <w:t>P</w:t>
      </w:r>
      <w:r w:rsidR="00222F9E" w:rsidRPr="00324472">
        <w:rPr>
          <w:rFonts w:ascii="Arial" w:hAnsi="Arial" w:cs="Arial"/>
          <w:bCs/>
        </w:rPr>
        <w:t>eriodieke financiële en managementinformatie, vorm en inhoud</w:t>
      </w:r>
    </w:p>
    <w:p w14:paraId="59B884C7" w14:textId="68B98783" w:rsidR="009A2D6F" w:rsidRPr="001D74BF" w:rsidRDefault="00925AF4" w:rsidP="00176A7C">
      <w:pPr>
        <w:numPr>
          <w:ilvl w:val="0"/>
          <w:numId w:val="4"/>
        </w:numPr>
        <w:spacing w:after="0"/>
        <w:rPr>
          <w:rFonts w:ascii="Arial" w:hAnsi="Arial" w:cs="Arial"/>
          <w:bCs/>
        </w:rPr>
      </w:pPr>
      <w:r>
        <w:rPr>
          <w:rFonts w:ascii="Arial" w:hAnsi="Arial" w:cs="Arial"/>
        </w:rPr>
        <w:t>Functieweging directeur bestuurder</w:t>
      </w:r>
    </w:p>
    <w:p w14:paraId="30908A1A" w14:textId="3FF9E91C" w:rsidR="001D74BF" w:rsidRPr="001D74BF" w:rsidRDefault="001D74BF" w:rsidP="00176A7C">
      <w:pPr>
        <w:numPr>
          <w:ilvl w:val="0"/>
          <w:numId w:val="4"/>
        </w:numPr>
        <w:spacing w:after="0"/>
        <w:rPr>
          <w:rFonts w:ascii="Arial" w:hAnsi="Arial" w:cs="Arial"/>
        </w:rPr>
      </w:pPr>
      <w:r w:rsidRPr="3E49DBCA">
        <w:rPr>
          <w:rFonts w:ascii="Arial" w:hAnsi="Arial" w:cs="Arial"/>
        </w:rPr>
        <w:t>Coronabeleid</w:t>
      </w:r>
    </w:p>
    <w:p w14:paraId="277869FA" w14:textId="10EA9A9D" w:rsidR="4EF8FAB8" w:rsidRDefault="4EF8FAB8" w:rsidP="00176A7C">
      <w:pPr>
        <w:numPr>
          <w:ilvl w:val="0"/>
          <w:numId w:val="4"/>
        </w:numPr>
        <w:spacing w:after="0"/>
      </w:pPr>
      <w:r w:rsidRPr="3E49DBCA">
        <w:rPr>
          <w:rFonts w:ascii="Arial" w:hAnsi="Arial" w:cs="Arial"/>
        </w:rPr>
        <w:t>Roadmap BPL</w:t>
      </w:r>
    </w:p>
    <w:p w14:paraId="71709FA0" w14:textId="4BA58955" w:rsidR="001D74BF" w:rsidRPr="00324472" w:rsidRDefault="001D74BF" w:rsidP="00176A7C">
      <w:pPr>
        <w:numPr>
          <w:ilvl w:val="0"/>
          <w:numId w:val="4"/>
        </w:numPr>
        <w:spacing w:after="0"/>
        <w:rPr>
          <w:rFonts w:ascii="Arial" w:hAnsi="Arial" w:cs="Arial"/>
        </w:rPr>
      </w:pPr>
      <w:r w:rsidRPr="3E49DBCA">
        <w:rPr>
          <w:rFonts w:ascii="Arial" w:hAnsi="Arial" w:cs="Arial"/>
        </w:rPr>
        <w:t>Kennismakingsgesprek met Heleen van Manen (KBNB) en beleidskader besproken</w:t>
      </w:r>
    </w:p>
    <w:p w14:paraId="3DE10BC6" w14:textId="0C6538D7" w:rsidR="4F67C362" w:rsidRDefault="4F67C362" w:rsidP="00176A7C">
      <w:pPr>
        <w:numPr>
          <w:ilvl w:val="0"/>
          <w:numId w:val="4"/>
        </w:numPr>
        <w:spacing w:after="0"/>
      </w:pPr>
      <w:r w:rsidRPr="3E49DBCA">
        <w:rPr>
          <w:rFonts w:ascii="Arial" w:hAnsi="Arial" w:cs="Arial"/>
        </w:rPr>
        <w:t>Voortgangsgesprek met de directeur</w:t>
      </w:r>
    </w:p>
    <w:p w14:paraId="16CAA4C8" w14:textId="77777777" w:rsidR="005515FA" w:rsidRPr="00DC492E" w:rsidRDefault="005515FA" w:rsidP="00176A7C">
      <w:pPr>
        <w:spacing w:after="0"/>
        <w:ind w:left="720"/>
        <w:rPr>
          <w:rFonts w:ascii="Arial" w:hAnsi="Arial" w:cs="Arial"/>
          <w:bCs/>
        </w:rPr>
      </w:pPr>
    </w:p>
    <w:p w14:paraId="77204201" w14:textId="3075129E" w:rsidR="00222F9E" w:rsidRPr="00DC492E" w:rsidRDefault="00222F9E" w:rsidP="00176A7C">
      <w:pPr>
        <w:rPr>
          <w:rFonts w:ascii="Arial" w:hAnsi="Arial" w:cs="Arial"/>
        </w:rPr>
      </w:pPr>
      <w:r w:rsidRPr="3E49DBCA">
        <w:rPr>
          <w:rFonts w:ascii="Arial" w:hAnsi="Arial" w:cs="Arial"/>
        </w:rPr>
        <w:t>In 20</w:t>
      </w:r>
      <w:r w:rsidR="00DF44AC">
        <w:rPr>
          <w:rFonts w:ascii="Arial" w:hAnsi="Arial" w:cs="Arial"/>
        </w:rPr>
        <w:t>20</w:t>
      </w:r>
      <w:r w:rsidR="00287A30" w:rsidRPr="3E49DBCA">
        <w:rPr>
          <w:rFonts w:ascii="Arial" w:hAnsi="Arial" w:cs="Arial"/>
        </w:rPr>
        <w:t xml:space="preserve"> </w:t>
      </w:r>
      <w:r w:rsidR="00DE15B2" w:rsidRPr="3E49DBCA">
        <w:rPr>
          <w:rFonts w:ascii="Arial" w:hAnsi="Arial" w:cs="Arial"/>
        </w:rPr>
        <w:t>bestond de Raad van Toezicht</w:t>
      </w:r>
      <w:r w:rsidRPr="3E49DBCA">
        <w:rPr>
          <w:rFonts w:ascii="Arial" w:hAnsi="Arial" w:cs="Arial"/>
        </w:rPr>
        <w:t xml:space="preserve"> uit de volgende leden: </w:t>
      </w:r>
    </w:p>
    <w:p w14:paraId="2B9106CB" w14:textId="3E737EB0" w:rsidR="009D3AE3" w:rsidRPr="007A7080" w:rsidRDefault="00E974C6" w:rsidP="00176A7C">
      <w:pPr>
        <w:pStyle w:val="Lijstalinea"/>
        <w:numPr>
          <w:ilvl w:val="0"/>
          <w:numId w:val="25"/>
        </w:numPr>
        <w:spacing w:line="276" w:lineRule="auto"/>
        <w:rPr>
          <w:bCs/>
        </w:rPr>
      </w:pPr>
      <w:r w:rsidRPr="007A7080">
        <w:rPr>
          <w:bCs/>
        </w:rPr>
        <w:t>mr</w:t>
      </w:r>
      <w:r w:rsidR="005515FA" w:rsidRPr="007A7080">
        <w:rPr>
          <w:bCs/>
        </w:rPr>
        <w:t xml:space="preserve">. </w:t>
      </w:r>
      <w:r w:rsidR="00222F9E" w:rsidRPr="007A7080">
        <w:rPr>
          <w:bCs/>
        </w:rPr>
        <w:t>P.J. Biesheuvel, voorzitter</w:t>
      </w:r>
    </w:p>
    <w:p w14:paraId="6398C59F" w14:textId="77777777" w:rsidR="00A02E55" w:rsidRPr="007A7080" w:rsidRDefault="00186726" w:rsidP="00176A7C">
      <w:pPr>
        <w:pStyle w:val="Lijstalinea"/>
        <w:numPr>
          <w:ilvl w:val="0"/>
          <w:numId w:val="25"/>
        </w:numPr>
        <w:spacing w:line="276" w:lineRule="auto"/>
        <w:rPr>
          <w:bCs/>
        </w:rPr>
      </w:pPr>
      <w:r w:rsidRPr="007A7080">
        <w:rPr>
          <w:bCs/>
        </w:rPr>
        <w:t>drs.ing. R. Stricker, lid</w:t>
      </w:r>
    </w:p>
    <w:p w14:paraId="438E80AA" w14:textId="35E66AB7" w:rsidR="00186726" w:rsidRPr="007A7080" w:rsidRDefault="00186726" w:rsidP="00176A7C">
      <w:pPr>
        <w:pStyle w:val="Lijstalinea"/>
        <w:numPr>
          <w:ilvl w:val="0"/>
          <w:numId w:val="25"/>
        </w:numPr>
        <w:spacing w:line="276" w:lineRule="auto"/>
        <w:rPr>
          <w:bCs/>
        </w:rPr>
      </w:pPr>
      <w:r w:rsidRPr="007A7080">
        <w:rPr>
          <w:bCs/>
        </w:rPr>
        <w:t>Mw.drs. M. Pondman, lid en plaatsvervangend voorzitter</w:t>
      </w:r>
    </w:p>
    <w:p w14:paraId="75BE58E8" w14:textId="23EB6743" w:rsidR="00222F9E" w:rsidRPr="007A7080" w:rsidRDefault="00222F9E" w:rsidP="00176A7C">
      <w:pPr>
        <w:pStyle w:val="Lijstalinea"/>
        <w:numPr>
          <w:ilvl w:val="0"/>
          <w:numId w:val="25"/>
        </w:numPr>
        <w:spacing w:line="276" w:lineRule="auto"/>
        <w:rPr>
          <w:bCs/>
        </w:rPr>
      </w:pPr>
      <w:r w:rsidRPr="007A7080">
        <w:rPr>
          <w:bCs/>
        </w:rPr>
        <w:t>Mw.</w:t>
      </w:r>
      <w:r w:rsidR="006E304E" w:rsidRPr="007A7080">
        <w:rPr>
          <w:bCs/>
        </w:rPr>
        <w:t xml:space="preserve"> drs.</w:t>
      </w:r>
      <w:r w:rsidRPr="007A7080">
        <w:rPr>
          <w:bCs/>
        </w:rPr>
        <w:t xml:space="preserve"> </w:t>
      </w:r>
      <w:r w:rsidR="00C73C0C" w:rsidRPr="007A7080">
        <w:rPr>
          <w:bCs/>
        </w:rPr>
        <w:t>Ö. Ermek</w:t>
      </w:r>
      <w:r w:rsidR="00186726" w:rsidRPr="007A7080">
        <w:rPr>
          <w:bCs/>
        </w:rPr>
        <w:t>-</w:t>
      </w:r>
      <w:r w:rsidR="00186726" w:rsidRPr="007A7080">
        <w:rPr>
          <w:rFonts w:ascii="Helvetica" w:hAnsi="Helvetica" w:cs="Helvetica"/>
        </w:rPr>
        <w:t>Gümüş</w:t>
      </w:r>
      <w:r w:rsidRPr="007A7080">
        <w:rPr>
          <w:bCs/>
        </w:rPr>
        <w:t>, lid</w:t>
      </w:r>
      <w:r w:rsidR="00CD665D" w:rsidRPr="007A7080">
        <w:rPr>
          <w:bCs/>
        </w:rPr>
        <w:t xml:space="preserve"> </w:t>
      </w:r>
    </w:p>
    <w:p w14:paraId="34B1CAB9" w14:textId="6DC127FE" w:rsidR="00222F9E" w:rsidRDefault="00CF0BC7" w:rsidP="00176A7C">
      <w:pPr>
        <w:pStyle w:val="Lijstalinea"/>
        <w:numPr>
          <w:ilvl w:val="0"/>
          <w:numId w:val="25"/>
        </w:numPr>
        <w:spacing w:line="276" w:lineRule="auto"/>
        <w:rPr>
          <w:bCs/>
        </w:rPr>
      </w:pPr>
      <w:r w:rsidRPr="007A7080">
        <w:rPr>
          <w:bCs/>
        </w:rPr>
        <w:t xml:space="preserve">mr.drs. </w:t>
      </w:r>
      <w:r w:rsidR="00C73C0C" w:rsidRPr="007A7080">
        <w:rPr>
          <w:bCs/>
        </w:rPr>
        <w:t>L. Dijk</w:t>
      </w:r>
      <w:r w:rsidR="00222F9E" w:rsidRPr="007A7080">
        <w:rPr>
          <w:bCs/>
        </w:rPr>
        <w:t>, lid</w:t>
      </w:r>
      <w:r w:rsidR="00CD665D" w:rsidRPr="007A7080">
        <w:rPr>
          <w:bCs/>
        </w:rPr>
        <w:t xml:space="preserve">, </w:t>
      </w:r>
    </w:p>
    <w:p w14:paraId="262835B5" w14:textId="77777777" w:rsidR="007A7080" w:rsidRPr="007A7080" w:rsidRDefault="007A7080" w:rsidP="007A7080">
      <w:pPr>
        <w:pStyle w:val="Lijstalinea"/>
        <w:rPr>
          <w:bCs/>
        </w:rPr>
      </w:pPr>
    </w:p>
    <w:p w14:paraId="34BEFC58" w14:textId="2A8E54CB" w:rsidR="00CF0BC7" w:rsidRPr="00DC492E" w:rsidRDefault="00222F9E" w:rsidP="00A02E55">
      <w:pPr>
        <w:rPr>
          <w:rFonts w:ascii="Arial" w:hAnsi="Arial" w:cs="Arial"/>
          <w:bCs/>
        </w:rPr>
      </w:pPr>
      <w:r w:rsidRPr="00DC492E">
        <w:rPr>
          <w:rFonts w:ascii="Arial" w:hAnsi="Arial" w:cs="Arial"/>
          <w:bCs/>
        </w:rPr>
        <w:t xml:space="preserve">De leden van de Raad van </w:t>
      </w:r>
      <w:r w:rsidR="009D3AE3" w:rsidRPr="00DC492E">
        <w:rPr>
          <w:rFonts w:ascii="Arial" w:hAnsi="Arial" w:cs="Arial"/>
          <w:bCs/>
        </w:rPr>
        <w:t>Toezicht</w:t>
      </w:r>
      <w:r w:rsidRPr="00DC492E">
        <w:rPr>
          <w:rFonts w:ascii="Arial" w:hAnsi="Arial" w:cs="Arial"/>
          <w:bCs/>
        </w:rPr>
        <w:t xml:space="preserve"> ontvingen een vergoeding voor </w:t>
      </w:r>
      <w:r w:rsidR="00AE6FB3" w:rsidRPr="00DC492E">
        <w:rPr>
          <w:rFonts w:ascii="Arial" w:hAnsi="Arial" w:cs="Arial"/>
          <w:bCs/>
        </w:rPr>
        <w:t xml:space="preserve">hun </w:t>
      </w:r>
      <w:r w:rsidR="00BE1A17" w:rsidRPr="00DC492E">
        <w:rPr>
          <w:rFonts w:ascii="Arial" w:hAnsi="Arial" w:cs="Arial"/>
          <w:bCs/>
        </w:rPr>
        <w:t>w</w:t>
      </w:r>
      <w:r w:rsidRPr="00DC492E">
        <w:rPr>
          <w:rFonts w:ascii="Arial" w:hAnsi="Arial" w:cs="Arial"/>
          <w:bCs/>
        </w:rPr>
        <w:t xml:space="preserve">erkzaamheden. </w:t>
      </w:r>
      <w:r w:rsidR="00F311C5" w:rsidRPr="00DC492E">
        <w:rPr>
          <w:rFonts w:ascii="Arial" w:hAnsi="Arial" w:cs="Arial"/>
          <w:bCs/>
        </w:rPr>
        <w:t xml:space="preserve">De leden van de Raad van </w:t>
      </w:r>
      <w:r w:rsidR="00E12E53" w:rsidRPr="00DC492E">
        <w:rPr>
          <w:rFonts w:ascii="Arial" w:hAnsi="Arial" w:cs="Arial"/>
          <w:bCs/>
        </w:rPr>
        <w:t xml:space="preserve">Toezicht </w:t>
      </w:r>
      <w:r w:rsidR="00F311C5" w:rsidRPr="00DC492E">
        <w:rPr>
          <w:rFonts w:ascii="Arial" w:hAnsi="Arial" w:cs="Arial"/>
          <w:bCs/>
        </w:rPr>
        <w:t xml:space="preserve">bekleedden in </w:t>
      </w:r>
      <w:r w:rsidR="00C73C0C" w:rsidRPr="00DC492E">
        <w:rPr>
          <w:rFonts w:ascii="Arial" w:hAnsi="Arial" w:cs="Arial"/>
          <w:bCs/>
        </w:rPr>
        <w:t>20</w:t>
      </w:r>
      <w:r w:rsidR="002C5C6D">
        <w:rPr>
          <w:rFonts w:ascii="Arial" w:hAnsi="Arial" w:cs="Arial"/>
          <w:bCs/>
        </w:rPr>
        <w:t>20</w:t>
      </w:r>
      <w:r w:rsidR="00E12E53" w:rsidRPr="00DC492E">
        <w:rPr>
          <w:rFonts w:ascii="Arial" w:hAnsi="Arial" w:cs="Arial"/>
          <w:bCs/>
        </w:rPr>
        <w:t xml:space="preserve"> </w:t>
      </w:r>
      <w:r w:rsidR="00F311C5" w:rsidRPr="00DC492E">
        <w:rPr>
          <w:rFonts w:ascii="Arial" w:hAnsi="Arial" w:cs="Arial"/>
          <w:bCs/>
        </w:rPr>
        <w:t xml:space="preserve">een aantal </w:t>
      </w:r>
      <w:r w:rsidR="00EA2621" w:rsidRPr="00DC492E">
        <w:rPr>
          <w:rFonts w:ascii="Arial" w:hAnsi="Arial" w:cs="Arial"/>
          <w:bCs/>
        </w:rPr>
        <w:t>(</w:t>
      </w:r>
      <w:r w:rsidR="00F311C5" w:rsidRPr="00DC492E">
        <w:rPr>
          <w:rFonts w:ascii="Arial" w:hAnsi="Arial" w:cs="Arial"/>
          <w:bCs/>
        </w:rPr>
        <w:t>neven</w:t>
      </w:r>
      <w:r w:rsidR="00EA2621" w:rsidRPr="00DC492E">
        <w:rPr>
          <w:rFonts w:ascii="Arial" w:hAnsi="Arial" w:cs="Arial"/>
          <w:bCs/>
        </w:rPr>
        <w:t>)</w:t>
      </w:r>
      <w:r w:rsidR="00F311C5" w:rsidRPr="00DC492E">
        <w:rPr>
          <w:rFonts w:ascii="Arial" w:hAnsi="Arial" w:cs="Arial"/>
          <w:bCs/>
        </w:rPr>
        <w:t>functies. Er is geconstateerd dat er geen sprake is van</w:t>
      </w:r>
      <w:r w:rsidR="00BE1A17" w:rsidRPr="00DC492E">
        <w:rPr>
          <w:rFonts w:ascii="Arial" w:hAnsi="Arial" w:cs="Arial"/>
          <w:bCs/>
        </w:rPr>
        <w:t xml:space="preserve"> tegenstrijdige belangen</w:t>
      </w:r>
      <w:r w:rsidR="00F311C5" w:rsidRPr="00DC492E">
        <w:rPr>
          <w:rFonts w:ascii="Arial" w:hAnsi="Arial" w:cs="Arial"/>
          <w:bCs/>
        </w:rPr>
        <w:t xml:space="preserve">. Het betreft de volgende nevenfuncties: </w:t>
      </w:r>
    </w:p>
    <w:p w14:paraId="0726D586" w14:textId="25074BB2" w:rsidR="001E47EA" w:rsidRPr="00C9705B" w:rsidRDefault="002E601C" w:rsidP="00C9705B">
      <w:pPr>
        <w:rPr>
          <w:rFonts w:ascii="Arial" w:hAnsi="Arial" w:cs="Arial"/>
          <w:bCs/>
        </w:rPr>
      </w:pPr>
      <w:r w:rsidRPr="00DC492E">
        <w:rPr>
          <w:rFonts w:ascii="Arial" w:hAnsi="Arial" w:cs="Arial"/>
          <w:bCs/>
        </w:rPr>
        <w:t xml:space="preserve">De heer </w:t>
      </w:r>
      <w:r w:rsidR="00E974C6" w:rsidRPr="00DC492E">
        <w:rPr>
          <w:rFonts w:ascii="Arial" w:hAnsi="Arial" w:cs="Arial"/>
          <w:bCs/>
        </w:rPr>
        <w:t>m</w:t>
      </w:r>
      <w:r w:rsidR="00D07AFA" w:rsidRPr="00DC492E">
        <w:rPr>
          <w:rFonts w:ascii="Arial" w:hAnsi="Arial" w:cs="Arial"/>
          <w:bCs/>
        </w:rPr>
        <w:t xml:space="preserve">r. </w:t>
      </w:r>
      <w:r w:rsidR="00F311C5" w:rsidRPr="00DC492E">
        <w:rPr>
          <w:rFonts w:ascii="Arial" w:hAnsi="Arial" w:cs="Arial"/>
          <w:bCs/>
        </w:rPr>
        <w:t>P. J. Biesheuvel</w:t>
      </w:r>
      <w:r w:rsidR="00EC589A" w:rsidRPr="00DC492E">
        <w:rPr>
          <w:rFonts w:ascii="Arial" w:hAnsi="Arial" w:cs="Arial"/>
          <w:bCs/>
        </w:rPr>
        <w:t>,</w:t>
      </w:r>
      <w:r w:rsidR="00F036C8" w:rsidRPr="00DC492E">
        <w:rPr>
          <w:rFonts w:ascii="Arial" w:hAnsi="Arial" w:cs="Arial"/>
          <w:bCs/>
        </w:rPr>
        <w:t xml:space="preserve"> voorzitter </w:t>
      </w:r>
    </w:p>
    <w:p w14:paraId="0541CE0A" w14:textId="77777777" w:rsidR="001E47EA" w:rsidRPr="00DC492E" w:rsidRDefault="001E47EA" w:rsidP="005075EF">
      <w:pPr>
        <w:pStyle w:val="Lijstalinea"/>
        <w:numPr>
          <w:ilvl w:val="0"/>
          <w:numId w:val="4"/>
        </w:numPr>
        <w:spacing w:line="276" w:lineRule="auto"/>
      </w:pPr>
      <w:r w:rsidRPr="00DC492E">
        <w:t>Voorzitter Commissie Naleving CAO Uitzendwezen</w:t>
      </w:r>
    </w:p>
    <w:p w14:paraId="4889FA6C" w14:textId="5DBC1D60" w:rsidR="001E47EA" w:rsidRDefault="001E47EA" w:rsidP="005075EF">
      <w:pPr>
        <w:pStyle w:val="Lijstalinea"/>
        <w:numPr>
          <w:ilvl w:val="0"/>
          <w:numId w:val="4"/>
        </w:numPr>
        <w:spacing w:line="276" w:lineRule="auto"/>
      </w:pPr>
      <w:r w:rsidRPr="00DC492E">
        <w:t>Voorzitter Raad van Toezicht Stichting Keurmerk Private Lease</w:t>
      </w:r>
    </w:p>
    <w:p w14:paraId="14BFD1DB" w14:textId="1C6962ED" w:rsidR="000C48EF" w:rsidRDefault="000C48EF" w:rsidP="005075EF">
      <w:pPr>
        <w:pStyle w:val="Lijstalinea"/>
        <w:numPr>
          <w:ilvl w:val="0"/>
          <w:numId w:val="4"/>
        </w:numPr>
        <w:spacing w:line="276" w:lineRule="auto"/>
      </w:pPr>
      <w:r>
        <w:t>Voorzitter bestuur Stichting Eindhovense kwaliteitstaxi</w:t>
      </w:r>
    </w:p>
    <w:p w14:paraId="6E4F447E" w14:textId="77777777" w:rsidR="000C48EF" w:rsidRDefault="000C48EF" w:rsidP="005075EF">
      <w:pPr>
        <w:pStyle w:val="Lijstalinea"/>
        <w:numPr>
          <w:ilvl w:val="0"/>
          <w:numId w:val="4"/>
        </w:numPr>
        <w:spacing w:line="276" w:lineRule="auto"/>
      </w:pPr>
      <w:r>
        <w:t>Voorzitter bestuur van de Stichting Taxibelang Haaglanden</w:t>
      </w:r>
    </w:p>
    <w:p w14:paraId="720381E4" w14:textId="7DA97629" w:rsidR="000C48EF" w:rsidRDefault="000C48EF" w:rsidP="005075EF">
      <w:pPr>
        <w:pStyle w:val="Lijstalinea"/>
        <w:numPr>
          <w:ilvl w:val="0"/>
          <w:numId w:val="4"/>
        </w:numPr>
        <w:spacing w:line="276" w:lineRule="auto"/>
      </w:pPr>
      <w:r>
        <w:t>Lid bestuur CCHO, fonds voor opleiding en ondernemerschap </w:t>
      </w:r>
    </w:p>
    <w:p w14:paraId="6926FD8D" w14:textId="55616BBB" w:rsidR="00F229F0" w:rsidRDefault="00F229F0" w:rsidP="00C01A28">
      <w:pPr>
        <w:pStyle w:val="Lijstalinea"/>
        <w:numPr>
          <w:ilvl w:val="0"/>
          <w:numId w:val="4"/>
        </w:numPr>
      </w:pPr>
      <w:r>
        <w:t>Voorzitter Overlegorgaan Fysieke Leefomgeving (per 1 oktober 2020 beëindigd)</w:t>
      </w:r>
    </w:p>
    <w:p w14:paraId="7058E230" w14:textId="77777777" w:rsidR="00C46C7D" w:rsidRPr="000C48EF" w:rsidRDefault="00C46C7D" w:rsidP="007A7080">
      <w:pPr>
        <w:pStyle w:val="Lijstalinea"/>
        <w:spacing w:line="276" w:lineRule="auto"/>
        <w:rPr>
          <w:bCs/>
        </w:rPr>
      </w:pPr>
    </w:p>
    <w:p w14:paraId="1CEA4D4A" w14:textId="742EB0EE" w:rsidR="00F311C5" w:rsidRPr="00DC492E" w:rsidRDefault="002E601C" w:rsidP="009C6C41">
      <w:pPr>
        <w:spacing w:line="240" w:lineRule="auto"/>
        <w:rPr>
          <w:rFonts w:ascii="Arial" w:hAnsi="Arial" w:cs="Arial"/>
          <w:bCs/>
        </w:rPr>
      </w:pPr>
      <w:r w:rsidRPr="00DC492E">
        <w:rPr>
          <w:rFonts w:ascii="Arial" w:hAnsi="Arial" w:cs="Arial"/>
          <w:bCs/>
        </w:rPr>
        <w:t xml:space="preserve">De heer </w:t>
      </w:r>
      <w:r w:rsidR="00963C98" w:rsidRPr="00DC492E">
        <w:rPr>
          <w:rFonts w:ascii="Arial" w:hAnsi="Arial" w:cs="Arial"/>
          <w:bCs/>
        </w:rPr>
        <w:t>d</w:t>
      </w:r>
      <w:r w:rsidR="00E43BB6" w:rsidRPr="00DC492E">
        <w:rPr>
          <w:rFonts w:ascii="Arial" w:hAnsi="Arial" w:cs="Arial"/>
          <w:bCs/>
        </w:rPr>
        <w:t>rs.ing.</w:t>
      </w:r>
      <w:r w:rsidR="00E974C6" w:rsidRPr="00DC492E">
        <w:rPr>
          <w:rFonts w:ascii="Arial" w:hAnsi="Arial" w:cs="Arial"/>
          <w:bCs/>
        </w:rPr>
        <w:t xml:space="preserve"> </w:t>
      </w:r>
      <w:r w:rsidR="00F311C5" w:rsidRPr="00DC492E">
        <w:rPr>
          <w:rFonts w:ascii="Arial" w:hAnsi="Arial" w:cs="Arial"/>
          <w:bCs/>
        </w:rPr>
        <w:t>R. Stricker, lid:</w:t>
      </w:r>
    </w:p>
    <w:p w14:paraId="63A3E17A" w14:textId="77777777" w:rsidR="00F311C5" w:rsidRPr="00DC492E" w:rsidRDefault="00F311C5" w:rsidP="009C6C41">
      <w:pPr>
        <w:pStyle w:val="Lijstalinea"/>
        <w:numPr>
          <w:ilvl w:val="0"/>
          <w:numId w:val="6"/>
        </w:numPr>
        <w:rPr>
          <w:bCs/>
        </w:rPr>
      </w:pPr>
      <w:r w:rsidRPr="00DC492E">
        <w:rPr>
          <w:bCs/>
        </w:rPr>
        <w:t>Directeur-eigenaar Stripes Consultancy BV</w:t>
      </w:r>
    </w:p>
    <w:p w14:paraId="24EE2365" w14:textId="5ED0A7C4" w:rsidR="009C6C41" w:rsidRDefault="00F311C5" w:rsidP="009C6C41">
      <w:pPr>
        <w:pStyle w:val="Lijstalinea"/>
        <w:numPr>
          <w:ilvl w:val="0"/>
          <w:numId w:val="6"/>
        </w:numPr>
        <w:spacing w:line="276" w:lineRule="auto"/>
        <w:rPr>
          <w:bCs/>
        </w:rPr>
      </w:pPr>
      <w:r w:rsidRPr="00DC492E">
        <w:rPr>
          <w:bCs/>
        </w:rPr>
        <w:t>Lid Raad van Commissarissen Prinses Maxima Centrum voor Kinderoncologi</w:t>
      </w:r>
      <w:r w:rsidR="009C6C41">
        <w:rPr>
          <w:bCs/>
        </w:rPr>
        <w:t>e</w:t>
      </w:r>
    </w:p>
    <w:p w14:paraId="3BA9DDE9" w14:textId="090BCE18" w:rsidR="00F311C5" w:rsidRPr="009C6C41" w:rsidRDefault="00E43BB6" w:rsidP="009C6C41">
      <w:pPr>
        <w:pStyle w:val="Lijstalinea"/>
        <w:numPr>
          <w:ilvl w:val="0"/>
          <w:numId w:val="6"/>
        </w:numPr>
        <w:spacing w:line="276" w:lineRule="auto"/>
        <w:rPr>
          <w:bCs/>
        </w:rPr>
      </w:pPr>
      <w:r w:rsidRPr="009C6C41">
        <w:rPr>
          <w:bCs/>
        </w:rPr>
        <w:t>Penningmeester Stichting Biblionef</w:t>
      </w:r>
    </w:p>
    <w:p w14:paraId="4A2BB8B1" w14:textId="1023019A" w:rsidR="00D02BB1" w:rsidRDefault="00D02BB1" w:rsidP="00D02BB1">
      <w:pPr>
        <w:pStyle w:val="Lijstalinea"/>
        <w:spacing w:line="276" w:lineRule="auto"/>
        <w:rPr>
          <w:bCs/>
        </w:rPr>
      </w:pPr>
    </w:p>
    <w:p w14:paraId="2A013847" w14:textId="77777777" w:rsidR="00CD654D" w:rsidRPr="00D02BB1" w:rsidRDefault="00CD654D" w:rsidP="00D02BB1">
      <w:pPr>
        <w:pStyle w:val="Lijstalinea"/>
        <w:spacing w:line="276" w:lineRule="auto"/>
        <w:rPr>
          <w:bCs/>
        </w:rPr>
      </w:pPr>
    </w:p>
    <w:p w14:paraId="7EB30324" w14:textId="4533ACC5" w:rsidR="00F311C5" w:rsidRPr="00DC492E" w:rsidRDefault="00E974C6" w:rsidP="00CD654D">
      <w:pPr>
        <w:spacing w:line="240" w:lineRule="auto"/>
        <w:rPr>
          <w:rFonts w:ascii="Arial" w:hAnsi="Arial" w:cs="Arial"/>
          <w:bCs/>
        </w:rPr>
      </w:pPr>
      <w:r w:rsidRPr="00DC492E">
        <w:rPr>
          <w:rFonts w:ascii="Arial" w:hAnsi="Arial" w:cs="Arial"/>
          <w:bCs/>
        </w:rPr>
        <w:t>M</w:t>
      </w:r>
      <w:r w:rsidR="00CD654D">
        <w:rPr>
          <w:rFonts w:ascii="Arial" w:hAnsi="Arial" w:cs="Arial"/>
          <w:bCs/>
        </w:rPr>
        <w:t>evrouw</w:t>
      </w:r>
      <w:r w:rsidRPr="00DC492E">
        <w:rPr>
          <w:rFonts w:ascii="Arial" w:hAnsi="Arial" w:cs="Arial"/>
          <w:bCs/>
        </w:rPr>
        <w:t xml:space="preserve"> d</w:t>
      </w:r>
      <w:r w:rsidR="00F311C5" w:rsidRPr="00DC492E">
        <w:rPr>
          <w:rFonts w:ascii="Arial" w:hAnsi="Arial" w:cs="Arial"/>
          <w:bCs/>
        </w:rPr>
        <w:t xml:space="preserve">rs. M. Pondman, </w:t>
      </w:r>
      <w:r w:rsidR="002E601C" w:rsidRPr="00DC492E">
        <w:rPr>
          <w:rFonts w:ascii="Arial" w:hAnsi="Arial" w:cs="Arial"/>
          <w:bCs/>
        </w:rPr>
        <w:t>plaatsvervangend voorzitter</w:t>
      </w:r>
    </w:p>
    <w:p w14:paraId="2EC2EA4E" w14:textId="72A25095" w:rsidR="00D02BB1" w:rsidRDefault="00376C3B" w:rsidP="00CD654D">
      <w:pPr>
        <w:pStyle w:val="Lijstalinea"/>
        <w:numPr>
          <w:ilvl w:val="0"/>
          <w:numId w:val="4"/>
        </w:numPr>
        <w:rPr>
          <w:bCs/>
        </w:rPr>
      </w:pPr>
      <w:r w:rsidRPr="00DC492E">
        <w:rPr>
          <w:bCs/>
        </w:rPr>
        <w:t>Directeur</w:t>
      </w:r>
      <w:r w:rsidR="006A0B15" w:rsidRPr="00DC492E">
        <w:rPr>
          <w:bCs/>
        </w:rPr>
        <w:t>, Nederlands instituut voor Kunstgeschiedenis</w:t>
      </w:r>
    </w:p>
    <w:p w14:paraId="3D8D5929" w14:textId="7F72F1BB" w:rsidR="00C9705B" w:rsidRDefault="00C9705B" w:rsidP="00CD654D">
      <w:pPr>
        <w:pStyle w:val="Lijstalinea"/>
        <w:numPr>
          <w:ilvl w:val="0"/>
          <w:numId w:val="4"/>
        </w:numPr>
        <w:rPr>
          <w:bCs/>
        </w:rPr>
      </w:pPr>
      <w:r>
        <w:rPr>
          <w:bCs/>
        </w:rPr>
        <w:t>Voorzitter Poetry International</w:t>
      </w:r>
    </w:p>
    <w:p w14:paraId="77B08EB6" w14:textId="77777777" w:rsidR="00CF0F10" w:rsidRPr="00CF0F10" w:rsidRDefault="00CF0F10" w:rsidP="00CD654D">
      <w:pPr>
        <w:pStyle w:val="Lijstalinea"/>
        <w:numPr>
          <w:ilvl w:val="0"/>
          <w:numId w:val="4"/>
        </w:numPr>
        <w:rPr>
          <w:bCs/>
        </w:rPr>
      </w:pPr>
    </w:p>
    <w:p w14:paraId="5846230A" w14:textId="23EFB206" w:rsidR="00376C3B" w:rsidRPr="00DC492E" w:rsidRDefault="00376C3B" w:rsidP="00CD654D">
      <w:pPr>
        <w:spacing w:line="240" w:lineRule="auto"/>
        <w:rPr>
          <w:rFonts w:ascii="Arial" w:hAnsi="Arial" w:cs="Arial"/>
          <w:bCs/>
        </w:rPr>
      </w:pPr>
      <w:r w:rsidRPr="00DC492E">
        <w:rPr>
          <w:rFonts w:ascii="Arial" w:hAnsi="Arial" w:cs="Arial"/>
          <w:bCs/>
        </w:rPr>
        <w:t>M</w:t>
      </w:r>
      <w:r w:rsidR="00CD654D">
        <w:rPr>
          <w:rFonts w:ascii="Arial" w:hAnsi="Arial" w:cs="Arial"/>
          <w:bCs/>
        </w:rPr>
        <w:t>evrouw</w:t>
      </w:r>
      <w:r w:rsidR="00C27123" w:rsidRPr="00DC492E">
        <w:rPr>
          <w:rFonts w:ascii="Arial" w:hAnsi="Arial" w:cs="Arial"/>
          <w:bCs/>
        </w:rPr>
        <w:t xml:space="preserve"> </w:t>
      </w:r>
      <w:r w:rsidR="006E304E">
        <w:rPr>
          <w:rFonts w:ascii="Arial" w:hAnsi="Arial" w:cs="Arial"/>
          <w:bCs/>
        </w:rPr>
        <w:t>drs.</w:t>
      </w:r>
      <w:r w:rsidR="00577D1A">
        <w:rPr>
          <w:rFonts w:ascii="Arial" w:hAnsi="Arial" w:cs="Arial"/>
          <w:bCs/>
        </w:rPr>
        <w:t xml:space="preserve"> </w:t>
      </w:r>
      <w:r w:rsidRPr="00DC492E">
        <w:rPr>
          <w:rFonts w:ascii="Arial" w:hAnsi="Arial" w:cs="Arial"/>
          <w:bCs/>
        </w:rPr>
        <w:t>Ö. Ermek-</w:t>
      </w:r>
      <w:r w:rsidR="00186726">
        <w:rPr>
          <w:rFonts w:ascii="Helvetica" w:hAnsi="Helvetica" w:cs="Helvetica"/>
        </w:rPr>
        <w:t>Gümüş</w:t>
      </w:r>
      <w:r w:rsidR="002E601C" w:rsidRPr="00DC492E">
        <w:rPr>
          <w:rFonts w:ascii="Arial" w:hAnsi="Arial" w:cs="Arial"/>
          <w:bCs/>
        </w:rPr>
        <w:t>, lid</w:t>
      </w:r>
    </w:p>
    <w:p w14:paraId="15BB1C04" w14:textId="77777777" w:rsidR="00376C3B" w:rsidRPr="00DC492E" w:rsidRDefault="00376C3B" w:rsidP="00CF0F10">
      <w:pPr>
        <w:pStyle w:val="gmail-msolistparagraph"/>
        <w:numPr>
          <w:ilvl w:val="0"/>
          <w:numId w:val="4"/>
        </w:numPr>
        <w:spacing w:before="0" w:beforeAutospacing="0" w:after="0" w:afterAutospacing="0" w:line="276" w:lineRule="auto"/>
        <w:rPr>
          <w:rFonts w:ascii="Arial" w:hAnsi="Arial" w:cs="Arial"/>
        </w:rPr>
      </w:pPr>
      <w:r w:rsidRPr="00DC492E">
        <w:rPr>
          <w:rFonts w:ascii="Arial" w:hAnsi="Arial" w:cs="Arial"/>
        </w:rPr>
        <w:t>Programmabegeleider ProDemos</w:t>
      </w:r>
    </w:p>
    <w:p w14:paraId="462E6FB6" w14:textId="16FDEED2" w:rsidR="00376C3B" w:rsidRDefault="00376C3B" w:rsidP="00CF0F10">
      <w:pPr>
        <w:pStyle w:val="gmail-msolistparagraph"/>
        <w:numPr>
          <w:ilvl w:val="0"/>
          <w:numId w:val="4"/>
        </w:numPr>
        <w:spacing w:before="0" w:beforeAutospacing="0" w:after="0" w:afterAutospacing="0" w:line="276" w:lineRule="auto"/>
        <w:rPr>
          <w:rFonts w:ascii="Arial" w:hAnsi="Arial" w:cs="Arial"/>
        </w:rPr>
      </w:pPr>
      <w:r w:rsidRPr="00DC492E">
        <w:rPr>
          <w:rFonts w:ascii="Arial" w:hAnsi="Arial" w:cs="Arial"/>
        </w:rPr>
        <w:t>Lid</w:t>
      </w:r>
      <w:r w:rsidR="00410681">
        <w:rPr>
          <w:rFonts w:ascii="Arial" w:hAnsi="Arial" w:cs="Arial"/>
        </w:rPr>
        <w:t>/plaatsvervangend vicevoorzitter</w:t>
      </w:r>
      <w:r w:rsidRPr="00DC492E">
        <w:rPr>
          <w:rFonts w:ascii="Arial" w:hAnsi="Arial" w:cs="Arial"/>
        </w:rPr>
        <w:t xml:space="preserve"> Cliëntenraad Erasmus MC</w:t>
      </w:r>
    </w:p>
    <w:p w14:paraId="5222D628" w14:textId="167A9D2F" w:rsidR="00186726" w:rsidRPr="00577D1A" w:rsidRDefault="00186726" w:rsidP="00CF0F10">
      <w:pPr>
        <w:pStyle w:val="gmail-msolistparagraph"/>
        <w:numPr>
          <w:ilvl w:val="0"/>
          <w:numId w:val="4"/>
        </w:numPr>
        <w:spacing w:before="0" w:beforeAutospacing="0" w:after="0" w:afterAutospacing="0" w:line="276" w:lineRule="auto"/>
        <w:rPr>
          <w:rFonts w:ascii="Arial" w:hAnsi="Arial" w:cs="Arial"/>
        </w:rPr>
      </w:pPr>
      <w:r w:rsidRPr="00577D1A">
        <w:rPr>
          <w:rFonts w:ascii="Arial" w:hAnsi="Arial" w:cs="Arial"/>
        </w:rPr>
        <w:t>Lid Raad van Toezicht Stichting Kinderpostzegels</w:t>
      </w:r>
    </w:p>
    <w:p w14:paraId="4B11EDF4" w14:textId="533FA745" w:rsidR="00186726" w:rsidRPr="00410681" w:rsidRDefault="00186726" w:rsidP="00CF0F10">
      <w:pPr>
        <w:pStyle w:val="gmail-msolistparagraph"/>
        <w:numPr>
          <w:ilvl w:val="0"/>
          <w:numId w:val="4"/>
        </w:numPr>
        <w:spacing w:before="0" w:beforeAutospacing="0" w:after="0" w:afterAutospacing="0" w:line="276" w:lineRule="auto"/>
        <w:rPr>
          <w:rFonts w:ascii="Arial" w:hAnsi="Arial" w:cs="Arial"/>
        </w:rPr>
      </w:pPr>
      <w:r>
        <w:rPr>
          <w:rFonts w:ascii="Helvetica" w:hAnsi="Helvetica" w:cs="Helvetica"/>
        </w:rPr>
        <w:t>Bestuurslid</w:t>
      </w:r>
      <w:r w:rsidR="00410681">
        <w:rPr>
          <w:rFonts w:ascii="Helvetica" w:hAnsi="Helvetica" w:cs="Helvetica"/>
        </w:rPr>
        <w:t>/plaatsvervangend voorzitter</w:t>
      </w:r>
      <w:r>
        <w:rPr>
          <w:rFonts w:ascii="Helvetica" w:hAnsi="Helvetica" w:cs="Helvetica"/>
        </w:rPr>
        <w:t xml:space="preserve"> vereniging Oog in Oog</w:t>
      </w:r>
    </w:p>
    <w:p w14:paraId="29767CEC" w14:textId="6BD36A4B" w:rsidR="00410681" w:rsidRPr="00CD654D" w:rsidRDefault="00410681" w:rsidP="00410681">
      <w:pPr>
        <w:pStyle w:val="gmail-msolistparagraph"/>
        <w:spacing w:before="0" w:beforeAutospacing="0" w:after="0" w:afterAutospacing="0" w:line="276" w:lineRule="auto"/>
        <w:ind w:left="720"/>
        <w:rPr>
          <w:rFonts w:ascii="Arial" w:hAnsi="Arial" w:cs="Arial"/>
        </w:rPr>
      </w:pPr>
    </w:p>
    <w:p w14:paraId="420EFF75" w14:textId="31C8E91A" w:rsidR="00121C7A" w:rsidRDefault="002E601C" w:rsidP="00CD654D">
      <w:pPr>
        <w:pStyle w:val="gmail-msolistparagraph"/>
        <w:spacing w:before="0" w:beforeAutospacing="0" w:after="0" w:afterAutospacing="0"/>
        <w:contextualSpacing/>
        <w:rPr>
          <w:rFonts w:ascii="Arial" w:hAnsi="Arial" w:cs="Arial"/>
        </w:rPr>
      </w:pPr>
      <w:r w:rsidRPr="00DC492E">
        <w:rPr>
          <w:rFonts w:ascii="Arial" w:hAnsi="Arial" w:cs="Arial"/>
        </w:rPr>
        <w:t>De heer m</w:t>
      </w:r>
      <w:r w:rsidR="00F46958" w:rsidRPr="00DC492E">
        <w:rPr>
          <w:rFonts w:ascii="Arial" w:hAnsi="Arial" w:cs="Arial"/>
        </w:rPr>
        <w:t>r.drs</w:t>
      </w:r>
      <w:r w:rsidRPr="00DC492E">
        <w:rPr>
          <w:rFonts w:ascii="Arial" w:hAnsi="Arial" w:cs="Arial"/>
        </w:rPr>
        <w:t>. L. Dijk, lid</w:t>
      </w:r>
    </w:p>
    <w:p w14:paraId="03A368EF" w14:textId="77777777" w:rsidR="00CD654D" w:rsidRPr="00DC492E" w:rsidRDefault="00CD654D" w:rsidP="00CD654D">
      <w:pPr>
        <w:pStyle w:val="gmail-msolistparagraph"/>
        <w:spacing w:before="0" w:beforeAutospacing="0" w:after="0" w:afterAutospacing="0"/>
        <w:contextualSpacing/>
        <w:rPr>
          <w:rFonts w:ascii="Arial" w:hAnsi="Arial" w:cs="Arial"/>
        </w:rPr>
      </w:pPr>
    </w:p>
    <w:p w14:paraId="546B105B" w14:textId="66C3BB42" w:rsidR="002E601C" w:rsidRPr="00DC492E" w:rsidRDefault="002E601C" w:rsidP="00CF0F10">
      <w:pPr>
        <w:pStyle w:val="Lijstalinea"/>
        <w:numPr>
          <w:ilvl w:val="0"/>
          <w:numId w:val="4"/>
        </w:numPr>
        <w:spacing w:line="276" w:lineRule="auto"/>
      </w:pPr>
      <w:r w:rsidRPr="00DC492E">
        <w:t>Senior arbeidsjurist Ministerie van Binnenlandse Zaken en Koninkrijksrelaties</w:t>
      </w:r>
    </w:p>
    <w:p w14:paraId="2A5F5FA2" w14:textId="7DF3B0A2" w:rsidR="002E601C" w:rsidRPr="00DC492E" w:rsidRDefault="002E601C" w:rsidP="00CF0F10">
      <w:pPr>
        <w:pStyle w:val="Lijstalinea"/>
        <w:numPr>
          <w:ilvl w:val="0"/>
          <w:numId w:val="4"/>
        </w:numPr>
        <w:spacing w:line="276" w:lineRule="auto"/>
      </w:pPr>
      <w:r w:rsidRPr="00DC492E">
        <w:t>Secretaris Wachtgeldstichting NLBB</w:t>
      </w:r>
    </w:p>
    <w:p w14:paraId="70A94E1D" w14:textId="08CC3901" w:rsidR="00C018B8" w:rsidRDefault="002E601C" w:rsidP="00CF0F10">
      <w:pPr>
        <w:pStyle w:val="Lijstalinea"/>
        <w:numPr>
          <w:ilvl w:val="0"/>
          <w:numId w:val="4"/>
        </w:numPr>
        <w:spacing w:line="276" w:lineRule="auto"/>
      </w:pPr>
      <w:r w:rsidRPr="00DC492E">
        <w:t>Lid braillewerkgroep kwaliteit Vereniging Onbeperkt Lezen</w:t>
      </w:r>
    </w:p>
    <w:p w14:paraId="290AD9C2" w14:textId="18E8039F" w:rsidR="00222DD1" w:rsidRPr="00C9705B" w:rsidRDefault="00C018B8" w:rsidP="00CF0F10">
      <w:pPr>
        <w:pStyle w:val="Lijstalinea"/>
        <w:numPr>
          <w:ilvl w:val="0"/>
          <w:numId w:val="4"/>
        </w:numPr>
        <w:spacing w:line="276" w:lineRule="auto"/>
      </w:pPr>
      <w:r>
        <w:t>V</w:t>
      </w:r>
      <w:r w:rsidR="00222DD1">
        <w:t>oorzitter Raad van Advies Stichting </w:t>
      </w:r>
      <w:r w:rsidR="00222DD1" w:rsidRPr="0067351E">
        <w:rPr>
          <w:color w:val="333333"/>
          <w:sz w:val="24"/>
          <w:szCs w:val="24"/>
          <w:shd w:val="clear" w:color="auto" w:fill="FFFFFF"/>
        </w:rPr>
        <w:t>Bartiméus Fonds</w:t>
      </w:r>
    </w:p>
    <w:p w14:paraId="17DFB59E" w14:textId="215EC4CD" w:rsidR="00C9705B" w:rsidRPr="004C0AEF" w:rsidRDefault="00C9705B" w:rsidP="00CF0F10">
      <w:pPr>
        <w:pStyle w:val="Lijstalinea"/>
        <w:numPr>
          <w:ilvl w:val="0"/>
          <w:numId w:val="4"/>
        </w:numPr>
        <w:spacing w:line="276" w:lineRule="auto"/>
      </w:pPr>
      <w:r>
        <w:rPr>
          <w:color w:val="333333"/>
          <w:sz w:val="24"/>
          <w:szCs w:val="24"/>
          <w:shd w:val="clear" w:color="auto" w:fill="FFFFFF"/>
        </w:rPr>
        <w:t>Lid Raad van Toezicht Stichting Voorall</w:t>
      </w:r>
    </w:p>
    <w:p w14:paraId="0035BECA" w14:textId="77777777" w:rsidR="006A0B15" w:rsidRPr="000C48EF" w:rsidRDefault="006A0B15" w:rsidP="00C018B8">
      <w:pPr>
        <w:pStyle w:val="Lijstalinea"/>
        <w:spacing w:line="276" w:lineRule="auto"/>
        <w:rPr>
          <w:bCs/>
        </w:rPr>
      </w:pPr>
    </w:p>
    <w:p w14:paraId="7240648B" w14:textId="6A925864" w:rsidR="00F311C5" w:rsidRDefault="00495F20" w:rsidP="00F311C5">
      <w:pPr>
        <w:spacing w:line="240" w:lineRule="auto"/>
        <w:rPr>
          <w:rFonts w:ascii="Arial" w:hAnsi="Arial" w:cs="Arial"/>
          <w:bCs/>
        </w:rPr>
      </w:pPr>
      <w:r>
        <w:rPr>
          <w:rFonts w:ascii="Arial" w:hAnsi="Arial" w:cs="Arial"/>
          <w:bCs/>
        </w:rPr>
        <w:t>Mevrouw</w:t>
      </w:r>
      <w:r w:rsidR="00F311C5" w:rsidRPr="00DC492E">
        <w:rPr>
          <w:rFonts w:ascii="Arial" w:hAnsi="Arial" w:cs="Arial"/>
          <w:bCs/>
        </w:rPr>
        <w:t xml:space="preserve"> I. Reijntjes</w:t>
      </w:r>
      <w:r w:rsidR="00E56D21" w:rsidRPr="00DC492E">
        <w:rPr>
          <w:rFonts w:ascii="Arial" w:hAnsi="Arial" w:cs="Arial"/>
          <w:bCs/>
        </w:rPr>
        <w:t xml:space="preserve"> MBA</w:t>
      </w:r>
      <w:r w:rsidR="00F311C5" w:rsidRPr="00DC492E">
        <w:rPr>
          <w:rFonts w:ascii="Arial" w:hAnsi="Arial" w:cs="Arial"/>
          <w:bCs/>
        </w:rPr>
        <w:t xml:space="preserve"> </w:t>
      </w:r>
    </w:p>
    <w:p w14:paraId="06230A3E" w14:textId="2DD6A998" w:rsidR="00D02BB1" w:rsidRDefault="00D02BB1" w:rsidP="00F311C5">
      <w:pPr>
        <w:spacing w:line="240" w:lineRule="auto"/>
        <w:rPr>
          <w:rFonts w:ascii="Arial" w:hAnsi="Arial" w:cs="Arial"/>
          <w:bCs/>
        </w:rPr>
      </w:pPr>
      <w:r>
        <w:rPr>
          <w:rFonts w:ascii="Arial" w:hAnsi="Arial" w:cs="Arial"/>
          <w:bCs/>
        </w:rPr>
        <w:t>Directeur-bestuurder</w:t>
      </w:r>
    </w:p>
    <w:p w14:paraId="3AA4AF07" w14:textId="7DF3E816" w:rsidR="00CE0B95" w:rsidRPr="00DC492E" w:rsidRDefault="00CE0B95" w:rsidP="00CD654D">
      <w:pPr>
        <w:spacing w:line="240" w:lineRule="auto"/>
        <w:rPr>
          <w:rFonts w:ascii="Arial" w:hAnsi="Arial" w:cs="Arial"/>
          <w:bCs/>
        </w:rPr>
      </w:pPr>
      <w:r>
        <w:rPr>
          <w:rFonts w:ascii="Arial" w:hAnsi="Arial" w:cs="Arial"/>
          <w:bCs/>
        </w:rPr>
        <w:t>Nevenfunctie:</w:t>
      </w:r>
    </w:p>
    <w:p w14:paraId="54F33C4B" w14:textId="365325DA" w:rsidR="002E601C" w:rsidRDefault="002E601C" w:rsidP="00CF0F10">
      <w:pPr>
        <w:pStyle w:val="Lijstalinea"/>
        <w:numPr>
          <w:ilvl w:val="0"/>
          <w:numId w:val="4"/>
        </w:numPr>
        <w:spacing w:line="276" w:lineRule="auto"/>
        <w:rPr>
          <w:bCs/>
          <w:lang w:val="en-GB"/>
        </w:rPr>
      </w:pPr>
      <w:r w:rsidRPr="0067351E">
        <w:rPr>
          <w:bCs/>
          <w:lang w:val="en-GB"/>
        </w:rPr>
        <w:t>Secretaris I</w:t>
      </w:r>
      <w:r w:rsidR="004C0AEF" w:rsidRPr="0067351E">
        <w:rPr>
          <w:bCs/>
          <w:lang w:val="en-GB"/>
        </w:rPr>
        <w:t xml:space="preserve">nternational </w:t>
      </w:r>
      <w:r w:rsidRPr="0067351E">
        <w:rPr>
          <w:bCs/>
          <w:lang w:val="en-GB"/>
        </w:rPr>
        <w:t>F</w:t>
      </w:r>
      <w:r w:rsidR="004C0AEF" w:rsidRPr="0067351E">
        <w:rPr>
          <w:bCs/>
          <w:lang w:val="en-GB"/>
        </w:rPr>
        <w:t xml:space="preserve">ellowship of </w:t>
      </w:r>
      <w:r w:rsidRPr="0067351E">
        <w:rPr>
          <w:bCs/>
          <w:lang w:val="en-GB"/>
        </w:rPr>
        <w:t>M</w:t>
      </w:r>
      <w:r w:rsidR="004C0AEF" w:rsidRPr="0067351E">
        <w:rPr>
          <w:bCs/>
          <w:lang w:val="en-GB"/>
        </w:rPr>
        <w:t xml:space="preserve">otorcycling Rotarians Chapter </w:t>
      </w:r>
      <w:r w:rsidRPr="0067351E">
        <w:rPr>
          <w:bCs/>
          <w:lang w:val="en-GB"/>
        </w:rPr>
        <w:t>NL</w:t>
      </w:r>
      <w:r w:rsidR="004C0AEF" w:rsidRPr="0067351E">
        <w:rPr>
          <w:bCs/>
          <w:lang w:val="en-GB"/>
        </w:rPr>
        <w:t xml:space="preserve"> (IFMR-NL)</w:t>
      </w:r>
    </w:p>
    <w:p w14:paraId="2EDFDCEF" w14:textId="1FEF5822" w:rsidR="00410681" w:rsidRPr="0067351E" w:rsidRDefault="00410681" w:rsidP="00CF0F10">
      <w:pPr>
        <w:pStyle w:val="Lijstalinea"/>
        <w:numPr>
          <w:ilvl w:val="0"/>
          <w:numId w:val="4"/>
        </w:numPr>
        <w:spacing w:line="276" w:lineRule="auto"/>
        <w:rPr>
          <w:bCs/>
          <w:lang w:val="en-GB"/>
        </w:rPr>
      </w:pPr>
      <w:r>
        <w:rPr>
          <w:bCs/>
          <w:lang w:val="en-GB"/>
        </w:rPr>
        <w:t xml:space="preserve">Bestuurslid Hospice </w:t>
      </w:r>
      <w:r w:rsidR="00650AD0">
        <w:rPr>
          <w:bCs/>
          <w:lang w:val="en-GB"/>
        </w:rPr>
        <w:t>Nieuwe Waterweg Noord (De Margriet)</w:t>
      </w:r>
      <w:r>
        <w:rPr>
          <w:bCs/>
          <w:lang w:val="en-GB"/>
        </w:rPr>
        <w:t xml:space="preserve"> in Vlaardingen</w:t>
      </w:r>
    </w:p>
    <w:p w14:paraId="775A53B5" w14:textId="77777777" w:rsidR="00CD654D" w:rsidRDefault="00CD654D" w:rsidP="00CF0F10">
      <w:pPr>
        <w:rPr>
          <w:rFonts w:ascii="Arial" w:hAnsi="Arial" w:cs="Arial"/>
          <w:bCs/>
        </w:rPr>
      </w:pPr>
    </w:p>
    <w:p w14:paraId="125CE569" w14:textId="7F478F88" w:rsidR="00F311C5" w:rsidRPr="00DC492E" w:rsidRDefault="00F311C5" w:rsidP="00577D1A">
      <w:pPr>
        <w:rPr>
          <w:rFonts w:ascii="Arial" w:hAnsi="Arial" w:cs="Arial"/>
          <w:bCs/>
        </w:rPr>
      </w:pPr>
      <w:r w:rsidRPr="00DC492E">
        <w:rPr>
          <w:rFonts w:ascii="Arial" w:hAnsi="Arial" w:cs="Arial"/>
          <w:bCs/>
        </w:rPr>
        <w:t xml:space="preserve">Er is geen sprake van tegenstrijdige belangen. </w:t>
      </w:r>
    </w:p>
    <w:p w14:paraId="10D9B0A8" w14:textId="696F261B" w:rsidR="00F311C5" w:rsidRPr="00DC492E" w:rsidRDefault="00F311C5" w:rsidP="00F311C5">
      <w:pPr>
        <w:rPr>
          <w:rFonts w:ascii="Arial" w:hAnsi="Arial" w:cs="Arial"/>
          <w:bCs/>
        </w:rPr>
      </w:pPr>
      <w:r w:rsidRPr="00DC492E">
        <w:rPr>
          <w:rFonts w:ascii="Arial" w:hAnsi="Arial" w:cs="Arial"/>
          <w:bCs/>
        </w:rPr>
        <w:t xml:space="preserve">Den Haag, </w:t>
      </w:r>
      <w:r w:rsidR="002C5C6D">
        <w:rPr>
          <w:rFonts w:ascii="Arial" w:hAnsi="Arial" w:cs="Arial"/>
          <w:bCs/>
        </w:rPr>
        <w:t>maart 2021</w:t>
      </w:r>
    </w:p>
    <w:p w14:paraId="0A5AE9C3" w14:textId="77777777" w:rsidR="00F311C5" w:rsidRPr="00DC492E" w:rsidRDefault="00F311C5" w:rsidP="00F311C5">
      <w:pPr>
        <w:spacing w:after="0"/>
        <w:rPr>
          <w:rFonts w:ascii="Arial" w:hAnsi="Arial" w:cs="Arial"/>
          <w:bCs/>
        </w:rPr>
      </w:pPr>
      <w:r w:rsidRPr="00DC492E">
        <w:rPr>
          <w:rFonts w:ascii="Arial" w:hAnsi="Arial" w:cs="Arial"/>
          <w:bCs/>
        </w:rPr>
        <w:t>Irmgard Reijntjes</w:t>
      </w:r>
      <w:r w:rsidR="009D786D" w:rsidRPr="00DC492E">
        <w:rPr>
          <w:rFonts w:ascii="Arial" w:hAnsi="Arial" w:cs="Arial"/>
          <w:bCs/>
        </w:rPr>
        <w:t>, directeur-bestuurder</w:t>
      </w:r>
    </w:p>
    <w:p w14:paraId="5CC69150" w14:textId="23652910" w:rsidR="003516E2" w:rsidRDefault="003516E2">
      <w:pPr>
        <w:spacing w:after="0" w:line="240" w:lineRule="auto"/>
        <w:rPr>
          <w:rFonts w:ascii="Arial" w:hAnsi="Arial" w:cs="Arial"/>
          <w:bCs/>
        </w:rPr>
      </w:pPr>
    </w:p>
    <w:p w14:paraId="6BEEAB6F" w14:textId="0F9F502C" w:rsidR="004907B7" w:rsidRDefault="00A03D86" w:rsidP="00A03D86">
      <w:pPr>
        <w:spacing w:after="0" w:line="240" w:lineRule="auto"/>
        <w:rPr>
          <w:rFonts w:ascii="Arial" w:hAnsi="Arial" w:cs="Arial"/>
          <w:bCs/>
        </w:rPr>
      </w:pPr>
      <w:r>
        <w:rPr>
          <w:rFonts w:ascii="Arial" w:hAnsi="Arial" w:cs="Arial"/>
          <w:bCs/>
        </w:rPr>
        <w:t xml:space="preserve">   </w:t>
      </w:r>
    </w:p>
    <w:p w14:paraId="6DD370AA" w14:textId="40E901A8" w:rsidR="00A03D86" w:rsidRPr="002404DD" w:rsidRDefault="00374C10" w:rsidP="00A03D86">
      <w:pPr>
        <w:spacing w:after="0" w:line="240" w:lineRule="auto"/>
        <w:rPr>
          <w:rFonts w:ascii="Arial" w:hAnsi="Arial" w:cs="Arial"/>
          <w:bCs/>
          <w:color w:val="FF0000"/>
        </w:rPr>
      </w:pPr>
      <w:r>
        <w:rPr>
          <w:rFonts w:ascii="Arial" w:hAnsi="Arial" w:cs="Arial"/>
          <w:bCs/>
          <w:color w:val="FF0000"/>
        </w:rPr>
        <w:br w:type="page"/>
      </w:r>
      <w:r w:rsidR="00A03D86" w:rsidRPr="003E7FA0">
        <w:rPr>
          <w:rFonts w:ascii="Arial" w:hAnsi="Arial" w:cs="Arial"/>
          <w:bCs/>
          <w:color w:val="C00000"/>
        </w:rPr>
        <w:t>Bijlage</w:t>
      </w:r>
      <w:r w:rsidR="00335926">
        <w:rPr>
          <w:rFonts w:ascii="Arial" w:hAnsi="Arial" w:cs="Arial"/>
          <w:bCs/>
          <w:color w:val="C00000"/>
        </w:rPr>
        <w:t xml:space="preserve"> 1</w:t>
      </w:r>
      <w:r w:rsidR="00A03D86" w:rsidRPr="003E7FA0">
        <w:rPr>
          <w:rFonts w:ascii="Arial" w:hAnsi="Arial" w:cs="Arial"/>
          <w:bCs/>
          <w:color w:val="C00000"/>
        </w:rPr>
        <w:t xml:space="preserve"> cijfers 201</w:t>
      </w:r>
      <w:r w:rsidR="00D16884">
        <w:rPr>
          <w:rFonts w:ascii="Arial" w:hAnsi="Arial" w:cs="Arial"/>
          <w:bCs/>
          <w:color w:val="C00000"/>
        </w:rPr>
        <w:t>9-2020</w:t>
      </w:r>
    </w:p>
    <w:p w14:paraId="2D62594E" w14:textId="021A6A24" w:rsidR="00A03D86" w:rsidRDefault="00A03D86" w:rsidP="00A03D86">
      <w:pPr>
        <w:spacing w:after="0" w:line="240" w:lineRule="auto"/>
        <w:rPr>
          <w:rFonts w:ascii="Arial" w:hAnsi="Arial" w:cs="Arial"/>
          <w:bCs/>
        </w:rPr>
      </w:pPr>
    </w:p>
    <w:p w14:paraId="4A6687AC" w14:textId="7E1DCD06" w:rsidR="00A03D86" w:rsidRPr="00A959EB" w:rsidRDefault="00A03D86" w:rsidP="00A03D86">
      <w:pPr>
        <w:spacing w:after="0" w:line="240" w:lineRule="auto"/>
        <w:rPr>
          <w:rFonts w:ascii="Arial" w:hAnsi="Arial" w:cs="Arial"/>
          <w:b/>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CF2559">
        <w:rPr>
          <w:rFonts w:ascii="Arial" w:hAnsi="Arial" w:cs="Arial"/>
          <w:bCs/>
        </w:rPr>
        <w:t xml:space="preserve">   </w:t>
      </w:r>
      <w:r w:rsidRPr="00A959EB">
        <w:rPr>
          <w:rFonts w:ascii="Arial" w:hAnsi="Arial" w:cs="Arial"/>
          <w:b/>
        </w:rPr>
        <w:t>201</w:t>
      </w:r>
      <w:r w:rsidR="00EA6FE4">
        <w:rPr>
          <w:rFonts w:ascii="Arial" w:hAnsi="Arial" w:cs="Arial"/>
          <w:b/>
        </w:rPr>
        <w:t>9</w:t>
      </w:r>
      <w:r w:rsidRPr="00A959EB">
        <w:rPr>
          <w:rFonts w:ascii="Arial" w:hAnsi="Arial" w:cs="Arial"/>
          <w:b/>
        </w:rPr>
        <w:tab/>
      </w:r>
      <w:r w:rsidRPr="00A959EB">
        <w:rPr>
          <w:rFonts w:ascii="Arial" w:hAnsi="Arial" w:cs="Arial"/>
          <w:b/>
        </w:rPr>
        <w:tab/>
      </w:r>
      <w:r w:rsidRPr="00A959EB">
        <w:rPr>
          <w:rFonts w:ascii="Arial" w:hAnsi="Arial" w:cs="Arial"/>
          <w:b/>
        </w:rPr>
        <w:tab/>
      </w:r>
      <w:r w:rsidR="00CF2559">
        <w:rPr>
          <w:rFonts w:ascii="Arial" w:hAnsi="Arial" w:cs="Arial"/>
          <w:b/>
        </w:rPr>
        <w:t xml:space="preserve">   </w:t>
      </w:r>
      <w:r w:rsidRPr="00A959EB">
        <w:rPr>
          <w:rFonts w:ascii="Arial" w:hAnsi="Arial" w:cs="Arial"/>
          <w:b/>
        </w:rPr>
        <w:t>20</w:t>
      </w:r>
      <w:r w:rsidR="00EA6FE4">
        <w:rPr>
          <w:rFonts w:ascii="Arial" w:hAnsi="Arial" w:cs="Arial"/>
          <w:b/>
        </w:rPr>
        <w:t>20</w:t>
      </w:r>
    </w:p>
    <w:p w14:paraId="3872C08B" w14:textId="0336834C" w:rsidR="00A03D86" w:rsidRDefault="00A03D86" w:rsidP="0049753E">
      <w:pPr>
        <w:spacing w:after="0"/>
        <w:rPr>
          <w:rFonts w:ascii="Arial" w:hAnsi="Arial" w:cs="Arial"/>
          <w:bCs/>
        </w:rPr>
      </w:pPr>
      <w:bookmarkStart w:id="8" w:name="OLE_LINK1"/>
      <w:r w:rsidRPr="00A959EB">
        <w:rPr>
          <w:rFonts w:ascii="Arial" w:hAnsi="Arial" w:cs="Arial"/>
          <w:b/>
        </w:rPr>
        <w:t>Totaal klanten</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4</w:t>
      </w:r>
      <w:r w:rsidR="00EA6FE4">
        <w:rPr>
          <w:rFonts w:ascii="Arial" w:hAnsi="Arial" w:cs="Arial"/>
          <w:bCs/>
        </w:rPr>
        <w:t>6.370</w:t>
      </w:r>
      <w:r>
        <w:rPr>
          <w:rFonts w:ascii="Arial" w:hAnsi="Arial" w:cs="Arial"/>
          <w:bCs/>
        </w:rPr>
        <w:tab/>
      </w:r>
      <w:r w:rsidR="00A959EB">
        <w:rPr>
          <w:rFonts w:ascii="Arial" w:hAnsi="Arial" w:cs="Arial"/>
          <w:bCs/>
        </w:rPr>
        <w:tab/>
      </w:r>
      <w:r w:rsidR="00A959EB">
        <w:rPr>
          <w:rFonts w:ascii="Arial" w:hAnsi="Arial" w:cs="Arial"/>
          <w:bCs/>
        </w:rPr>
        <w:tab/>
      </w:r>
      <w:r w:rsidR="00BA6A57">
        <w:rPr>
          <w:rFonts w:ascii="Arial" w:hAnsi="Arial" w:cs="Arial"/>
          <w:bCs/>
        </w:rPr>
        <w:t>53.009</w:t>
      </w:r>
    </w:p>
    <w:p w14:paraId="497C8553" w14:textId="01444446" w:rsidR="00A03D86" w:rsidRDefault="00A03D86" w:rsidP="0049753E">
      <w:pPr>
        <w:spacing w:after="0"/>
        <w:rPr>
          <w:rFonts w:ascii="Arial" w:hAnsi="Arial" w:cs="Arial"/>
          <w:bCs/>
        </w:rPr>
      </w:pPr>
      <w:r>
        <w:rPr>
          <w:rFonts w:ascii="Arial" w:hAnsi="Arial" w:cs="Arial"/>
          <w:bCs/>
        </w:rPr>
        <w:t>Personen</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A959EB">
        <w:rPr>
          <w:rFonts w:ascii="Arial" w:hAnsi="Arial" w:cs="Arial"/>
          <w:bCs/>
        </w:rPr>
        <w:t>4</w:t>
      </w:r>
      <w:r w:rsidR="00EA6FE4">
        <w:rPr>
          <w:rFonts w:ascii="Arial" w:hAnsi="Arial" w:cs="Arial"/>
          <w:bCs/>
        </w:rPr>
        <w:t>5.118</w:t>
      </w:r>
      <w:r w:rsidR="00A959EB">
        <w:rPr>
          <w:rFonts w:ascii="Arial" w:hAnsi="Arial" w:cs="Arial"/>
          <w:bCs/>
        </w:rPr>
        <w:tab/>
      </w:r>
      <w:r w:rsidR="00A959EB">
        <w:rPr>
          <w:rFonts w:ascii="Arial" w:hAnsi="Arial" w:cs="Arial"/>
          <w:bCs/>
        </w:rPr>
        <w:tab/>
      </w:r>
      <w:r w:rsidR="00EA6FE4">
        <w:rPr>
          <w:rFonts w:ascii="Arial" w:hAnsi="Arial" w:cs="Arial"/>
          <w:bCs/>
        </w:rPr>
        <w:tab/>
      </w:r>
      <w:r w:rsidR="00BA6A57">
        <w:rPr>
          <w:rFonts w:ascii="Arial" w:hAnsi="Arial" w:cs="Arial"/>
          <w:bCs/>
        </w:rPr>
        <w:t>51.618</w:t>
      </w:r>
    </w:p>
    <w:p w14:paraId="4CB872E3" w14:textId="2070FDB4" w:rsidR="00A03D86" w:rsidRDefault="00A03D86" w:rsidP="0049753E">
      <w:pPr>
        <w:spacing w:after="0"/>
        <w:rPr>
          <w:rFonts w:ascii="Arial" w:hAnsi="Arial" w:cs="Arial"/>
          <w:bCs/>
        </w:rPr>
      </w:pPr>
      <w:r>
        <w:rPr>
          <w:rFonts w:ascii="Arial" w:hAnsi="Arial" w:cs="Arial"/>
          <w:bCs/>
        </w:rPr>
        <w:t>Instellingen</w:t>
      </w:r>
      <w:r w:rsidR="00A959EB">
        <w:rPr>
          <w:rFonts w:ascii="Arial" w:hAnsi="Arial" w:cs="Arial"/>
          <w:bCs/>
        </w:rPr>
        <w:tab/>
      </w:r>
      <w:r w:rsidR="00A959EB">
        <w:rPr>
          <w:rFonts w:ascii="Arial" w:hAnsi="Arial" w:cs="Arial"/>
          <w:bCs/>
        </w:rPr>
        <w:tab/>
      </w:r>
      <w:r w:rsidR="00A959EB">
        <w:rPr>
          <w:rFonts w:ascii="Arial" w:hAnsi="Arial" w:cs="Arial"/>
          <w:bCs/>
        </w:rPr>
        <w:tab/>
      </w:r>
      <w:r w:rsidR="00A959EB">
        <w:rPr>
          <w:rFonts w:ascii="Arial" w:hAnsi="Arial" w:cs="Arial"/>
          <w:bCs/>
        </w:rPr>
        <w:tab/>
      </w:r>
      <w:r w:rsidR="00A959EB">
        <w:rPr>
          <w:rFonts w:ascii="Arial" w:hAnsi="Arial" w:cs="Arial"/>
          <w:bCs/>
        </w:rPr>
        <w:tab/>
      </w:r>
      <w:r w:rsidR="00A959EB">
        <w:rPr>
          <w:rFonts w:ascii="Arial" w:hAnsi="Arial" w:cs="Arial"/>
          <w:bCs/>
        </w:rPr>
        <w:tab/>
        <w:t xml:space="preserve">  1.</w:t>
      </w:r>
      <w:r w:rsidR="00EA6FE4">
        <w:rPr>
          <w:rFonts w:ascii="Arial" w:hAnsi="Arial" w:cs="Arial"/>
          <w:bCs/>
        </w:rPr>
        <w:t>252</w:t>
      </w:r>
      <w:r w:rsidR="00A959EB">
        <w:rPr>
          <w:rFonts w:ascii="Arial" w:hAnsi="Arial" w:cs="Arial"/>
          <w:bCs/>
        </w:rPr>
        <w:t xml:space="preserve"> </w:t>
      </w:r>
      <w:r w:rsidR="00A959EB">
        <w:rPr>
          <w:rFonts w:ascii="Arial" w:hAnsi="Arial" w:cs="Arial"/>
          <w:bCs/>
        </w:rPr>
        <w:tab/>
      </w:r>
      <w:r w:rsidR="00A959EB">
        <w:rPr>
          <w:rFonts w:ascii="Arial" w:hAnsi="Arial" w:cs="Arial"/>
          <w:bCs/>
        </w:rPr>
        <w:tab/>
        <w:t xml:space="preserve">  </w:t>
      </w:r>
      <w:r w:rsidR="00BA6A57">
        <w:rPr>
          <w:rFonts w:ascii="Arial" w:hAnsi="Arial" w:cs="Arial"/>
          <w:bCs/>
        </w:rPr>
        <w:t>1.391</w:t>
      </w:r>
    </w:p>
    <w:p w14:paraId="6A6D6F1C" w14:textId="034C623D" w:rsidR="00A959EB" w:rsidRDefault="00A959EB" w:rsidP="0049753E">
      <w:pPr>
        <w:spacing w:after="0"/>
        <w:rPr>
          <w:rFonts w:ascii="Arial" w:hAnsi="Arial" w:cs="Arial"/>
          <w:bCs/>
        </w:rPr>
      </w:pPr>
    </w:p>
    <w:p w14:paraId="24616234" w14:textId="296013C6" w:rsidR="00A959EB" w:rsidRDefault="00A959EB" w:rsidP="0049753E">
      <w:pPr>
        <w:spacing w:after="0"/>
        <w:rPr>
          <w:rFonts w:ascii="Arial" w:hAnsi="Arial" w:cs="Arial"/>
          <w:b/>
        </w:rPr>
      </w:pPr>
      <w:r w:rsidRPr="00A959EB">
        <w:rPr>
          <w:rFonts w:ascii="Arial" w:hAnsi="Arial" w:cs="Arial"/>
          <w:b/>
        </w:rPr>
        <w:t>Leesbeperking</w:t>
      </w:r>
    </w:p>
    <w:p w14:paraId="65E3631A" w14:textId="0BFD7DCD" w:rsidR="00A959EB" w:rsidRDefault="00A959EB" w:rsidP="0049753E">
      <w:pPr>
        <w:spacing w:after="0"/>
        <w:rPr>
          <w:rFonts w:ascii="Arial" w:hAnsi="Arial" w:cs="Arial"/>
          <w:bCs/>
        </w:rPr>
      </w:pPr>
      <w:r w:rsidRPr="00A959EB">
        <w:rPr>
          <w:rFonts w:ascii="Arial" w:hAnsi="Arial" w:cs="Arial"/>
          <w:bCs/>
        </w:rPr>
        <w:t>Blind</w:t>
      </w:r>
      <w:r w:rsidRPr="00A959EB">
        <w:rPr>
          <w:rFonts w:ascii="Arial" w:hAnsi="Arial" w:cs="Arial"/>
          <w:bCs/>
        </w:rPr>
        <w:tab/>
      </w:r>
      <w:r w:rsidRPr="00A959EB">
        <w:rPr>
          <w:rFonts w:ascii="Arial" w:hAnsi="Arial" w:cs="Arial"/>
          <w:bCs/>
        </w:rPr>
        <w:tab/>
      </w:r>
      <w:r w:rsidRPr="00A959EB">
        <w:rPr>
          <w:rFonts w:ascii="Arial" w:hAnsi="Arial" w:cs="Arial"/>
          <w:bCs/>
        </w:rPr>
        <w:tab/>
      </w:r>
      <w:r w:rsidRPr="00A959EB">
        <w:rPr>
          <w:rFonts w:ascii="Arial" w:hAnsi="Arial" w:cs="Arial"/>
          <w:bCs/>
        </w:rPr>
        <w:tab/>
      </w:r>
      <w:r w:rsidRPr="00A959EB">
        <w:rPr>
          <w:rFonts w:ascii="Arial" w:hAnsi="Arial" w:cs="Arial"/>
          <w:bCs/>
        </w:rPr>
        <w:tab/>
      </w:r>
      <w:r w:rsidRPr="00A959EB">
        <w:rPr>
          <w:rFonts w:ascii="Arial" w:hAnsi="Arial" w:cs="Arial"/>
          <w:bCs/>
        </w:rPr>
        <w:tab/>
      </w:r>
      <w:r w:rsidRPr="00A959EB">
        <w:rPr>
          <w:rFonts w:ascii="Arial" w:hAnsi="Arial" w:cs="Arial"/>
          <w:bCs/>
        </w:rPr>
        <w:tab/>
      </w:r>
      <w:r>
        <w:rPr>
          <w:rFonts w:ascii="Arial" w:hAnsi="Arial" w:cs="Arial"/>
          <w:bCs/>
        </w:rPr>
        <w:t xml:space="preserve">  </w:t>
      </w:r>
      <w:r w:rsidRPr="00A959EB">
        <w:rPr>
          <w:rFonts w:ascii="Arial" w:hAnsi="Arial" w:cs="Arial"/>
          <w:bCs/>
        </w:rPr>
        <w:t>2.0</w:t>
      </w:r>
      <w:r w:rsidR="00EA6FE4">
        <w:rPr>
          <w:rFonts w:ascii="Arial" w:hAnsi="Arial" w:cs="Arial"/>
          <w:bCs/>
        </w:rPr>
        <w:t>4</w:t>
      </w:r>
      <w:r w:rsidRPr="00A959EB">
        <w:rPr>
          <w:rFonts w:ascii="Arial" w:hAnsi="Arial" w:cs="Arial"/>
          <w:bCs/>
        </w:rPr>
        <w:t>2</w:t>
      </w:r>
      <w:r w:rsidRPr="00A959EB">
        <w:rPr>
          <w:rFonts w:ascii="Arial" w:hAnsi="Arial" w:cs="Arial"/>
          <w:bCs/>
        </w:rPr>
        <w:tab/>
      </w:r>
      <w:r w:rsidRPr="00A959EB">
        <w:rPr>
          <w:rFonts w:ascii="Arial" w:hAnsi="Arial" w:cs="Arial"/>
          <w:bCs/>
        </w:rPr>
        <w:tab/>
      </w:r>
      <w:r w:rsidRPr="00A959EB">
        <w:rPr>
          <w:rFonts w:ascii="Arial" w:hAnsi="Arial" w:cs="Arial"/>
          <w:bCs/>
        </w:rPr>
        <w:tab/>
      </w:r>
      <w:r>
        <w:rPr>
          <w:rFonts w:ascii="Arial" w:hAnsi="Arial" w:cs="Arial"/>
          <w:bCs/>
        </w:rPr>
        <w:t xml:space="preserve">  </w:t>
      </w:r>
      <w:r w:rsidR="00BA6A57">
        <w:rPr>
          <w:rFonts w:ascii="Arial" w:hAnsi="Arial" w:cs="Arial"/>
          <w:bCs/>
        </w:rPr>
        <w:t>2.093</w:t>
      </w:r>
    </w:p>
    <w:p w14:paraId="66678CFE" w14:textId="3B6DD930" w:rsidR="00A959EB" w:rsidRDefault="00A959EB" w:rsidP="0049753E">
      <w:pPr>
        <w:spacing w:after="0"/>
        <w:rPr>
          <w:rFonts w:ascii="Arial" w:hAnsi="Arial" w:cs="Arial"/>
          <w:bCs/>
        </w:rPr>
      </w:pPr>
      <w:r>
        <w:rPr>
          <w:rFonts w:ascii="Arial" w:hAnsi="Arial" w:cs="Arial"/>
          <w:bCs/>
        </w:rPr>
        <w:t>Slechtziend</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13.</w:t>
      </w:r>
      <w:r w:rsidR="00EA6FE4">
        <w:rPr>
          <w:rFonts w:ascii="Arial" w:hAnsi="Arial" w:cs="Arial"/>
          <w:bCs/>
        </w:rPr>
        <w:t>869</w:t>
      </w:r>
      <w:r>
        <w:rPr>
          <w:rFonts w:ascii="Arial" w:hAnsi="Arial" w:cs="Arial"/>
          <w:bCs/>
        </w:rPr>
        <w:tab/>
      </w:r>
      <w:r>
        <w:rPr>
          <w:rFonts w:ascii="Arial" w:hAnsi="Arial" w:cs="Arial"/>
          <w:bCs/>
        </w:rPr>
        <w:tab/>
      </w:r>
      <w:r>
        <w:rPr>
          <w:rFonts w:ascii="Arial" w:hAnsi="Arial" w:cs="Arial"/>
          <w:bCs/>
        </w:rPr>
        <w:tab/>
      </w:r>
      <w:r w:rsidR="00BA6A57">
        <w:rPr>
          <w:rFonts w:ascii="Arial" w:hAnsi="Arial" w:cs="Arial"/>
          <w:bCs/>
        </w:rPr>
        <w:t>14.628</w:t>
      </w:r>
    </w:p>
    <w:p w14:paraId="535F815F" w14:textId="07F7AC1B" w:rsidR="00A959EB" w:rsidRDefault="00A959EB" w:rsidP="0049753E">
      <w:pPr>
        <w:spacing w:after="0"/>
        <w:rPr>
          <w:rFonts w:ascii="Arial" w:hAnsi="Arial" w:cs="Arial"/>
          <w:bCs/>
        </w:rPr>
      </w:pPr>
      <w:r>
        <w:rPr>
          <w:rFonts w:ascii="Arial" w:hAnsi="Arial" w:cs="Arial"/>
          <w:bCs/>
        </w:rPr>
        <w:t>Dyslectisch</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2</w:t>
      </w:r>
      <w:r w:rsidR="00EA6FE4">
        <w:rPr>
          <w:rFonts w:ascii="Arial" w:hAnsi="Arial" w:cs="Arial"/>
          <w:bCs/>
        </w:rPr>
        <w:t>3.516</w:t>
      </w:r>
      <w:r>
        <w:rPr>
          <w:rFonts w:ascii="Arial" w:hAnsi="Arial" w:cs="Arial"/>
          <w:bCs/>
        </w:rPr>
        <w:tab/>
      </w:r>
      <w:r>
        <w:rPr>
          <w:rFonts w:ascii="Arial" w:hAnsi="Arial" w:cs="Arial"/>
          <w:bCs/>
        </w:rPr>
        <w:tab/>
      </w:r>
      <w:r w:rsidR="00EA6FE4">
        <w:rPr>
          <w:rFonts w:ascii="Arial" w:hAnsi="Arial" w:cs="Arial"/>
          <w:bCs/>
        </w:rPr>
        <w:tab/>
      </w:r>
      <w:r w:rsidR="00BA6A57">
        <w:rPr>
          <w:rFonts w:ascii="Arial" w:hAnsi="Arial" w:cs="Arial"/>
          <w:bCs/>
        </w:rPr>
        <w:t>27.451</w:t>
      </w:r>
    </w:p>
    <w:p w14:paraId="619EDE0C" w14:textId="0FFCDAF2" w:rsidR="00A959EB" w:rsidRDefault="00A959EB" w:rsidP="0049753E">
      <w:pPr>
        <w:spacing w:after="0"/>
        <w:rPr>
          <w:rFonts w:ascii="Arial" w:hAnsi="Arial" w:cs="Arial"/>
          <w:bCs/>
        </w:rPr>
      </w:pPr>
      <w:r>
        <w:rPr>
          <w:rFonts w:ascii="Arial" w:hAnsi="Arial" w:cs="Arial"/>
          <w:bCs/>
        </w:rPr>
        <w:t>Lichamelijke beperking</w:t>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CF2559">
        <w:rPr>
          <w:rFonts w:ascii="Arial" w:hAnsi="Arial" w:cs="Arial"/>
          <w:bCs/>
        </w:rPr>
        <w:t xml:space="preserve">     </w:t>
      </w:r>
      <w:r>
        <w:rPr>
          <w:rFonts w:ascii="Arial" w:hAnsi="Arial" w:cs="Arial"/>
          <w:bCs/>
        </w:rPr>
        <w:t>8</w:t>
      </w:r>
      <w:r w:rsidR="00EA6FE4">
        <w:rPr>
          <w:rFonts w:ascii="Arial" w:hAnsi="Arial" w:cs="Arial"/>
          <w:bCs/>
        </w:rPr>
        <w:t>89</w:t>
      </w:r>
      <w:r>
        <w:rPr>
          <w:rFonts w:ascii="Arial" w:hAnsi="Arial" w:cs="Arial"/>
          <w:bCs/>
        </w:rPr>
        <w:tab/>
      </w:r>
      <w:r>
        <w:rPr>
          <w:rFonts w:ascii="Arial" w:hAnsi="Arial" w:cs="Arial"/>
          <w:bCs/>
        </w:rPr>
        <w:tab/>
      </w:r>
      <w:r>
        <w:rPr>
          <w:rFonts w:ascii="Arial" w:hAnsi="Arial" w:cs="Arial"/>
          <w:bCs/>
        </w:rPr>
        <w:tab/>
      </w:r>
      <w:r w:rsidR="00CF2559">
        <w:rPr>
          <w:rFonts w:ascii="Arial" w:hAnsi="Arial" w:cs="Arial"/>
          <w:bCs/>
        </w:rPr>
        <w:t xml:space="preserve">  </w:t>
      </w:r>
      <w:r w:rsidR="00BA6A57">
        <w:rPr>
          <w:rFonts w:ascii="Arial" w:hAnsi="Arial" w:cs="Arial"/>
          <w:bCs/>
        </w:rPr>
        <w:t>1.035</w:t>
      </w:r>
    </w:p>
    <w:p w14:paraId="537980C9" w14:textId="63E0FC79" w:rsidR="00A959EB" w:rsidRDefault="00A959EB" w:rsidP="0049753E">
      <w:pPr>
        <w:spacing w:after="0"/>
        <w:rPr>
          <w:rFonts w:ascii="Arial" w:hAnsi="Arial" w:cs="Arial"/>
          <w:bCs/>
        </w:rPr>
      </w:pPr>
      <w:r>
        <w:rPr>
          <w:rFonts w:ascii="Arial" w:hAnsi="Arial" w:cs="Arial"/>
          <w:bCs/>
        </w:rPr>
        <w:t>Verstandelijke beperking</w:t>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CF2559">
        <w:rPr>
          <w:rFonts w:ascii="Arial" w:hAnsi="Arial" w:cs="Arial"/>
          <w:bCs/>
        </w:rPr>
        <w:t xml:space="preserve">     2</w:t>
      </w:r>
      <w:r w:rsidR="00EA6FE4">
        <w:rPr>
          <w:rFonts w:ascii="Arial" w:hAnsi="Arial" w:cs="Arial"/>
          <w:bCs/>
        </w:rPr>
        <w:t>75</w:t>
      </w:r>
      <w:r w:rsidR="00CF2559">
        <w:rPr>
          <w:rFonts w:ascii="Arial" w:hAnsi="Arial" w:cs="Arial"/>
          <w:bCs/>
        </w:rPr>
        <w:tab/>
      </w:r>
      <w:r w:rsidR="00CF2559">
        <w:rPr>
          <w:rFonts w:ascii="Arial" w:hAnsi="Arial" w:cs="Arial"/>
          <w:bCs/>
        </w:rPr>
        <w:tab/>
      </w:r>
      <w:r w:rsidR="00CF2559">
        <w:rPr>
          <w:rFonts w:ascii="Arial" w:hAnsi="Arial" w:cs="Arial"/>
          <w:bCs/>
        </w:rPr>
        <w:tab/>
        <w:t xml:space="preserve">     </w:t>
      </w:r>
      <w:r w:rsidR="00BA6A57">
        <w:rPr>
          <w:rFonts w:ascii="Arial" w:hAnsi="Arial" w:cs="Arial"/>
          <w:bCs/>
        </w:rPr>
        <w:t>360</w:t>
      </w:r>
    </w:p>
    <w:p w14:paraId="709B8463" w14:textId="245EEE5C" w:rsidR="00CF2559" w:rsidRDefault="00CF2559" w:rsidP="0049753E">
      <w:pPr>
        <w:spacing w:after="0"/>
        <w:rPr>
          <w:rFonts w:ascii="Arial" w:hAnsi="Arial" w:cs="Arial"/>
          <w:bCs/>
        </w:rPr>
      </w:pPr>
      <w:r>
        <w:rPr>
          <w:rFonts w:ascii="Arial" w:hAnsi="Arial" w:cs="Arial"/>
          <w:bCs/>
        </w:rPr>
        <w:t>Taalontwikkelingsstoornis</w:t>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00EA6FE4">
        <w:rPr>
          <w:rFonts w:ascii="Arial" w:hAnsi="Arial" w:cs="Arial"/>
          <w:bCs/>
        </w:rPr>
        <w:t>263</w:t>
      </w:r>
      <w:r>
        <w:rPr>
          <w:rFonts w:ascii="Arial" w:hAnsi="Arial" w:cs="Arial"/>
          <w:bCs/>
        </w:rPr>
        <w:tab/>
      </w:r>
      <w:r>
        <w:rPr>
          <w:rFonts w:ascii="Arial" w:hAnsi="Arial" w:cs="Arial"/>
          <w:bCs/>
        </w:rPr>
        <w:tab/>
      </w:r>
      <w:r>
        <w:rPr>
          <w:rFonts w:ascii="Arial" w:hAnsi="Arial" w:cs="Arial"/>
          <w:bCs/>
        </w:rPr>
        <w:tab/>
        <w:t xml:space="preserve">     </w:t>
      </w:r>
      <w:r w:rsidR="00BA6A57">
        <w:rPr>
          <w:rFonts w:ascii="Arial" w:hAnsi="Arial" w:cs="Arial"/>
          <w:bCs/>
        </w:rPr>
        <w:t>434</w:t>
      </w:r>
    </w:p>
    <w:p w14:paraId="3942A412" w14:textId="4D565BE7" w:rsidR="00CF2559" w:rsidRDefault="00CF2559" w:rsidP="0049753E">
      <w:pPr>
        <w:spacing w:after="0"/>
        <w:rPr>
          <w:rFonts w:ascii="Arial" w:hAnsi="Arial" w:cs="Arial"/>
          <w:bCs/>
        </w:rPr>
      </w:pPr>
      <w:r>
        <w:rPr>
          <w:rFonts w:ascii="Arial" w:hAnsi="Arial" w:cs="Arial"/>
          <w:bCs/>
        </w:rPr>
        <w:t>Afasie</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2</w:t>
      </w:r>
      <w:r w:rsidR="00EA6FE4">
        <w:rPr>
          <w:rFonts w:ascii="Arial" w:hAnsi="Arial" w:cs="Arial"/>
          <w:bCs/>
        </w:rPr>
        <w:t>5</w:t>
      </w:r>
      <w:r>
        <w:rPr>
          <w:rFonts w:ascii="Arial" w:hAnsi="Arial" w:cs="Arial"/>
          <w:bCs/>
        </w:rPr>
        <w:t>8</w:t>
      </w:r>
      <w:r>
        <w:rPr>
          <w:rFonts w:ascii="Arial" w:hAnsi="Arial" w:cs="Arial"/>
          <w:bCs/>
        </w:rPr>
        <w:tab/>
      </w:r>
      <w:r>
        <w:rPr>
          <w:rFonts w:ascii="Arial" w:hAnsi="Arial" w:cs="Arial"/>
          <w:bCs/>
        </w:rPr>
        <w:tab/>
      </w:r>
      <w:r>
        <w:rPr>
          <w:rFonts w:ascii="Arial" w:hAnsi="Arial" w:cs="Arial"/>
          <w:bCs/>
        </w:rPr>
        <w:tab/>
        <w:t xml:space="preserve">    </w:t>
      </w:r>
      <w:r w:rsidR="00BA6A57">
        <w:rPr>
          <w:rFonts w:ascii="Arial" w:hAnsi="Arial" w:cs="Arial"/>
          <w:bCs/>
        </w:rPr>
        <w:t>302</w:t>
      </w:r>
    </w:p>
    <w:p w14:paraId="3986DCAB" w14:textId="1AC2D6BE" w:rsidR="00CF2559" w:rsidRDefault="00CF2559" w:rsidP="0049753E">
      <w:pPr>
        <w:spacing w:after="0"/>
        <w:rPr>
          <w:rFonts w:ascii="Arial" w:hAnsi="Arial" w:cs="Arial"/>
          <w:bCs/>
        </w:rPr>
      </w:pPr>
      <w:r>
        <w:rPr>
          <w:rFonts w:ascii="Arial" w:hAnsi="Arial" w:cs="Arial"/>
          <w:bCs/>
        </w:rPr>
        <w:t>ADHD</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00EA6FE4">
        <w:rPr>
          <w:rFonts w:ascii="Arial" w:hAnsi="Arial" w:cs="Arial"/>
          <w:bCs/>
        </w:rPr>
        <w:t>1.389</w:t>
      </w:r>
      <w:r>
        <w:rPr>
          <w:rFonts w:ascii="Arial" w:hAnsi="Arial" w:cs="Arial"/>
          <w:bCs/>
        </w:rPr>
        <w:tab/>
      </w:r>
      <w:r>
        <w:rPr>
          <w:rFonts w:ascii="Arial" w:hAnsi="Arial" w:cs="Arial"/>
          <w:bCs/>
        </w:rPr>
        <w:tab/>
      </w:r>
      <w:r>
        <w:rPr>
          <w:rFonts w:ascii="Arial" w:hAnsi="Arial" w:cs="Arial"/>
          <w:bCs/>
        </w:rPr>
        <w:tab/>
        <w:t xml:space="preserve">  </w:t>
      </w:r>
      <w:r w:rsidR="00BA6A57">
        <w:rPr>
          <w:rFonts w:ascii="Arial" w:hAnsi="Arial" w:cs="Arial"/>
          <w:bCs/>
        </w:rPr>
        <w:t>2.306</w:t>
      </w:r>
    </w:p>
    <w:p w14:paraId="72F8DCB9" w14:textId="1B251530" w:rsidR="00CF2559" w:rsidRDefault="00CF2559" w:rsidP="0049753E">
      <w:pPr>
        <w:spacing w:after="0"/>
        <w:rPr>
          <w:rFonts w:ascii="Arial" w:hAnsi="Arial" w:cs="Arial"/>
          <w:bCs/>
        </w:rPr>
      </w:pPr>
      <w:r>
        <w:rPr>
          <w:rFonts w:ascii="Arial" w:hAnsi="Arial" w:cs="Arial"/>
          <w:bCs/>
        </w:rPr>
        <w:t>Overig</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00EA6FE4">
        <w:rPr>
          <w:rFonts w:ascii="Arial" w:hAnsi="Arial" w:cs="Arial"/>
          <w:bCs/>
        </w:rPr>
        <w:t>1.828</w:t>
      </w:r>
      <w:r>
        <w:rPr>
          <w:rFonts w:ascii="Arial" w:hAnsi="Arial" w:cs="Arial"/>
          <w:bCs/>
        </w:rPr>
        <w:tab/>
      </w:r>
      <w:r>
        <w:rPr>
          <w:rFonts w:ascii="Arial" w:hAnsi="Arial" w:cs="Arial"/>
          <w:bCs/>
        </w:rPr>
        <w:tab/>
      </w:r>
      <w:r>
        <w:rPr>
          <w:rFonts w:ascii="Arial" w:hAnsi="Arial" w:cs="Arial"/>
          <w:bCs/>
        </w:rPr>
        <w:tab/>
        <w:t xml:space="preserve">  </w:t>
      </w:r>
      <w:r w:rsidR="00BA6A57">
        <w:rPr>
          <w:rFonts w:ascii="Arial" w:hAnsi="Arial" w:cs="Arial"/>
          <w:bCs/>
        </w:rPr>
        <w:t>2.157</w:t>
      </w:r>
    </w:p>
    <w:p w14:paraId="080506F5" w14:textId="7DADE811" w:rsidR="00CF2559" w:rsidRDefault="00CF2559" w:rsidP="0049753E">
      <w:pPr>
        <w:spacing w:after="0"/>
        <w:rPr>
          <w:rFonts w:ascii="Arial" w:hAnsi="Arial" w:cs="Arial"/>
          <w:bCs/>
        </w:rPr>
      </w:pPr>
      <w:r>
        <w:rPr>
          <w:rFonts w:ascii="Arial" w:hAnsi="Arial" w:cs="Arial"/>
          <w:bCs/>
        </w:rPr>
        <w:t>Geen</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00EA6FE4">
        <w:rPr>
          <w:rFonts w:ascii="Arial" w:hAnsi="Arial" w:cs="Arial"/>
          <w:bCs/>
        </w:rPr>
        <w:t>387</w:t>
      </w:r>
      <w:r>
        <w:rPr>
          <w:rFonts w:ascii="Arial" w:hAnsi="Arial" w:cs="Arial"/>
          <w:bCs/>
        </w:rPr>
        <w:tab/>
      </w:r>
      <w:r>
        <w:rPr>
          <w:rFonts w:ascii="Arial" w:hAnsi="Arial" w:cs="Arial"/>
          <w:bCs/>
        </w:rPr>
        <w:tab/>
      </w:r>
      <w:r>
        <w:rPr>
          <w:rFonts w:ascii="Arial" w:hAnsi="Arial" w:cs="Arial"/>
          <w:bCs/>
        </w:rPr>
        <w:tab/>
        <w:t xml:space="preserve">     </w:t>
      </w:r>
      <w:r w:rsidR="00BA6A57">
        <w:rPr>
          <w:rFonts w:ascii="Arial" w:hAnsi="Arial" w:cs="Arial"/>
          <w:bCs/>
        </w:rPr>
        <w:t>346</w:t>
      </w:r>
    </w:p>
    <w:p w14:paraId="25B17829" w14:textId="2CAB1BFB" w:rsidR="00CF2559" w:rsidRDefault="00CF2559" w:rsidP="0049753E">
      <w:pPr>
        <w:spacing w:after="0"/>
        <w:rPr>
          <w:rFonts w:ascii="Arial" w:hAnsi="Arial" w:cs="Arial"/>
          <w:bCs/>
        </w:rPr>
      </w:pPr>
      <w:r>
        <w:rPr>
          <w:rFonts w:ascii="Arial" w:hAnsi="Arial" w:cs="Arial"/>
          <w:bCs/>
        </w:rPr>
        <w:t>Anders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EA6FE4">
        <w:rPr>
          <w:rFonts w:ascii="Arial" w:hAnsi="Arial" w:cs="Arial"/>
          <w:bCs/>
        </w:rPr>
        <w:t xml:space="preserve">  1.654</w:t>
      </w:r>
      <w:r>
        <w:rPr>
          <w:rFonts w:ascii="Arial" w:hAnsi="Arial" w:cs="Arial"/>
          <w:bCs/>
        </w:rPr>
        <w:tab/>
      </w:r>
      <w:r>
        <w:rPr>
          <w:rFonts w:ascii="Arial" w:hAnsi="Arial" w:cs="Arial"/>
          <w:bCs/>
        </w:rPr>
        <w:tab/>
      </w:r>
      <w:r>
        <w:rPr>
          <w:rFonts w:ascii="Arial" w:hAnsi="Arial" w:cs="Arial"/>
          <w:bCs/>
        </w:rPr>
        <w:tab/>
        <w:t xml:space="preserve">  </w:t>
      </w:r>
      <w:r w:rsidR="00BA6A57">
        <w:rPr>
          <w:rFonts w:ascii="Arial" w:hAnsi="Arial" w:cs="Arial"/>
          <w:bCs/>
        </w:rPr>
        <w:t>1.897</w:t>
      </w:r>
    </w:p>
    <w:p w14:paraId="28612A3B" w14:textId="7120100F" w:rsidR="00CF2559" w:rsidRPr="00CF2559" w:rsidRDefault="00CF2559" w:rsidP="0049753E">
      <w:pPr>
        <w:spacing w:after="0"/>
        <w:rPr>
          <w:rFonts w:ascii="Arial" w:hAnsi="Arial" w:cs="Arial"/>
          <w:b/>
        </w:rPr>
      </w:pPr>
      <w:r w:rsidRPr="00CF2559">
        <w:rPr>
          <w:rFonts w:ascii="Arial" w:hAnsi="Arial" w:cs="Arial"/>
          <w:b/>
        </w:rPr>
        <w:t>Totaal</w:t>
      </w:r>
      <w:r w:rsidRPr="00CF2559">
        <w:rPr>
          <w:rFonts w:ascii="Arial" w:hAnsi="Arial" w:cs="Arial"/>
          <w:b/>
        </w:rPr>
        <w:tab/>
      </w:r>
      <w:r w:rsidRPr="00CF2559">
        <w:rPr>
          <w:rFonts w:ascii="Arial" w:hAnsi="Arial" w:cs="Arial"/>
          <w:b/>
        </w:rPr>
        <w:tab/>
      </w:r>
      <w:r w:rsidRPr="00CF2559">
        <w:rPr>
          <w:rFonts w:ascii="Arial" w:hAnsi="Arial" w:cs="Arial"/>
          <w:b/>
        </w:rPr>
        <w:tab/>
      </w:r>
      <w:r w:rsidRPr="00CF2559">
        <w:rPr>
          <w:rFonts w:ascii="Arial" w:hAnsi="Arial" w:cs="Arial"/>
          <w:b/>
        </w:rPr>
        <w:tab/>
      </w:r>
      <w:r w:rsidRPr="00CF2559">
        <w:rPr>
          <w:rFonts w:ascii="Arial" w:hAnsi="Arial" w:cs="Arial"/>
          <w:b/>
        </w:rPr>
        <w:tab/>
      </w:r>
      <w:r w:rsidRPr="00CF2559">
        <w:rPr>
          <w:rFonts w:ascii="Arial" w:hAnsi="Arial" w:cs="Arial"/>
          <w:b/>
        </w:rPr>
        <w:tab/>
      </w:r>
      <w:r w:rsidRPr="00CF2559">
        <w:rPr>
          <w:rFonts w:ascii="Arial" w:hAnsi="Arial" w:cs="Arial"/>
          <w:b/>
        </w:rPr>
        <w:tab/>
        <w:t>4</w:t>
      </w:r>
      <w:r w:rsidR="00EA6FE4">
        <w:rPr>
          <w:rFonts w:ascii="Arial" w:hAnsi="Arial" w:cs="Arial"/>
          <w:b/>
        </w:rPr>
        <w:t>6.370</w:t>
      </w:r>
      <w:r w:rsidRPr="00CF2559">
        <w:rPr>
          <w:rFonts w:ascii="Arial" w:hAnsi="Arial" w:cs="Arial"/>
          <w:b/>
        </w:rPr>
        <w:tab/>
      </w:r>
      <w:r w:rsidRPr="00CF2559">
        <w:rPr>
          <w:rFonts w:ascii="Arial" w:hAnsi="Arial" w:cs="Arial"/>
          <w:b/>
        </w:rPr>
        <w:tab/>
      </w:r>
      <w:r w:rsidRPr="00CF2559">
        <w:rPr>
          <w:rFonts w:ascii="Arial" w:hAnsi="Arial" w:cs="Arial"/>
          <w:b/>
        </w:rPr>
        <w:tab/>
      </w:r>
      <w:r w:rsidR="00BA6A57">
        <w:rPr>
          <w:rFonts w:ascii="Arial" w:hAnsi="Arial" w:cs="Arial"/>
          <w:b/>
        </w:rPr>
        <w:t>53.009</w:t>
      </w:r>
    </w:p>
    <w:p w14:paraId="0454F8CA" w14:textId="093319B5" w:rsidR="00A959EB" w:rsidRDefault="00A959EB" w:rsidP="0049753E">
      <w:pPr>
        <w:spacing w:after="0"/>
        <w:rPr>
          <w:rFonts w:ascii="Arial" w:hAnsi="Arial" w:cs="Arial"/>
          <w:bCs/>
        </w:rPr>
      </w:pPr>
    </w:p>
    <w:p w14:paraId="086DF57F" w14:textId="7E955F14" w:rsidR="00CF2559" w:rsidRDefault="00CF2559" w:rsidP="0049753E">
      <w:pPr>
        <w:spacing w:after="0"/>
        <w:rPr>
          <w:rFonts w:ascii="Arial" w:hAnsi="Arial" w:cs="Arial"/>
          <w:b/>
        </w:rPr>
      </w:pPr>
      <w:r w:rsidRPr="00CF2559">
        <w:rPr>
          <w:rFonts w:ascii="Arial" w:hAnsi="Arial" w:cs="Arial"/>
          <w:b/>
        </w:rPr>
        <w:t>Leeftijd</w:t>
      </w:r>
    </w:p>
    <w:p w14:paraId="436D7FC5" w14:textId="4C468D1F" w:rsidR="00CF2559" w:rsidRDefault="00CF2559" w:rsidP="0049753E">
      <w:pPr>
        <w:spacing w:after="0"/>
        <w:rPr>
          <w:rFonts w:ascii="Arial" w:hAnsi="Arial" w:cs="Arial"/>
          <w:bCs/>
        </w:rPr>
      </w:pPr>
      <w:r w:rsidRPr="00CF2559">
        <w:rPr>
          <w:rFonts w:ascii="Arial" w:hAnsi="Arial" w:cs="Arial"/>
          <w:bCs/>
        </w:rPr>
        <w:t>Jeugd t/m 17</w:t>
      </w:r>
      <w:r w:rsidR="0049330A">
        <w:rPr>
          <w:rFonts w:ascii="Arial" w:hAnsi="Arial" w:cs="Arial"/>
          <w:bCs/>
        </w:rPr>
        <w:t xml:space="preserve"> jaar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2</w:t>
      </w:r>
      <w:r w:rsidR="000C7EC7">
        <w:rPr>
          <w:rFonts w:ascii="Arial" w:hAnsi="Arial" w:cs="Arial"/>
          <w:bCs/>
        </w:rPr>
        <w:t>3.405</w:t>
      </w:r>
      <w:r>
        <w:rPr>
          <w:rFonts w:ascii="Arial" w:hAnsi="Arial" w:cs="Arial"/>
          <w:bCs/>
        </w:rPr>
        <w:tab/>
      </w:r>
      <w:r>
        <w:rPr>
          <w:rFonts w:ascii="Arial" w:hAnsi="Arial" w:cs="Arial"/>
          <w:bCs/>
        </w:rPr>
        <w:tab/>
      </w:r>
      <w:r>
        <w:rPr>
          <w:rFonts w:ascii="Arial" w:hAnsi="Arial" w:cs="Arial"/>
          <w:bCs/>
        </w:rPr>
        <w:tab/>
      </w:r>
      <w:r w:rsidR="00BA6A57">
        <w:rPr>
          <w:rFonts w:ascii="Arial" w:hAnsi="Arial" w:cs="Arial"/>
          <w:bCs/>
        </w:rPr>
        <w:t>27.110</w:t>
      </w:r>
    </w:p>
    <w:p w14:paraId="7F737500" w14:textId="1D71D58B" w:rsidR="00ED3BBA" w:rsidRDefault="0049330A" w:rsidP="0049753E">
      <w:pPr>
        <w:spacing w:after="0"/>
        <w:rPr>
          <w:rFonts w:ascii="Arial" w:hAnsi="Arial" w:cs="Arial"/>
          <w:bCs/>
        </w:rPr>
      </w:pPr>
      <w:r>
        <w:rPr>
          <w:rFonts w:ascii="Arial" w:hAnsi="Arial" w:cs="Arial"/>
          <w:bCs/>
        </w:rPr>
        <w:t>Volwassenen 18-64 jaar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ED3BBA">
        <w:rPr>
          <w:rFonts w:ascii="Arial" w:hAnsi="Arial" w:cs="Arial"/>
          <w:bCs/>
        </w:rPr>
        <w:t xml:space="preserve">  </w:t>
      </w:r>
      <w:r>
        <w:rPr>
          <w:rFonts w:ascii="Arial" w:hAnsi="Arial" w:cs="Arial"/>
          <w:bCs/>
        </w:rPr>
        <w:t>9.7</w:t>
      </w:r>
      <w:r w:rsidR="000C7EC7">
        <w:rPr>
          <w:rFonts w:ascii="Arial" w:hAnsi="Arial" w:cs="Arial"/>
          <w:bCs/>
        </w:rPr>
        <w:t>24</w:t>
      </w:r>
      <w:r>
        <w:rPr>
          <w:rFonts w:ascii="Arial" w:hAnsi="Arial" w:cs="Arial"/>
          <w:bCs/>
        </w:rPr>
        <w:tab/>
      </w:r>
      <w:r>
        <w:rPr>
          <w:rFonts w:ascii="Arial" w:hAnsi="Arial" w:cs="Arial"/>
          <w:bCs/>
        </w:rPr>
        <w:tab/>
      </w:r>
      <w:r>
        <w:rPr>
          <w:rFonts w:ascii="Arial" w:hAnsi="Arial" w:cs="Arial"/>
          <w:bCs/>
        </w:rPr>
        <w:tab/>
      </w:r>
      <w:r w:rsidR="00BA6A57">
        <w:rPr>
          <w:rFonts w:ascii="Arial" w:hAnsi="Arial" w:cs="Arial"/>
          <w:bCs/>
        </w:rPr>
        <w:t>11.797</w:t>
      </w:r>
    </w:p>
    <w:p w14:paraId="0BF2704F" w14:textId="0E91D562" w:rsidR="00ED3BBA" w:rsidRDefault="00ED3BBA" w:rsidP="0049753E">
      <w:pPr>
        <w:spacing w:after="0"/>
        <w:rPr>
          <w:rFonts w:ascii="Arial" w:hAnsi="Arial" w:cs="Arial"/>
          <w:bCs/>
        </w:rPr>
      </w:pPr>
      <w:r>
        <w:rPr>
          <w:rFonts w:ascii="Arial" w:hAnsi="Arial" w:cs="Arial"/>
          <w:bCs/>
        </w:rPr>
        <w:t>65-79 jaar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5.</w:t>
      </w:r>
      <w:r w:rsidR="000C7EC7">
        <w:rPr>
          <w:rFonts w:ascii="Arial" w:hAnsi="Arial" w:cs="Arial"/>
          <w:bCs/>
        </w:rPr>
        <w:t>279</w:t>
      </w:r>
      <w:r>
        <w:rPr>
          <w:rFonts w:ascii="Arial" w:hAnsi="Arial" w:cs="Arial"/>
          <w:bCs/>
        </w:rPr>
        <w:tab/>
      </w:r>
      <w:r>
        <w:rPr>
          <w:rFonts w:ascii="Arial" w:hAnsi="Arial" w:cs="Arial"/>
          <w:bCs/>
        </w:rPr>
        <w:tab/>
      </w:r>
      <w:r>
        <w:rPr>
          <w:rFonts w:ascii="Arial" w:hAnsi="Arial" w:cs="Arial"/>
          <w:bCs/>
        </w:rPr>
        <w:tab/>
        <w:t xml:space="preserve">  </w:t>
      </w:r>
      <w:r w:rsidR="00BA6A57">
        <w:rPr>
          <w:rFonts w:ascii="Arial" w:hAnsi="Arial" w:cs="Arial"/>
          <w:bCs/>
        </w:rPr>
        <w:t>5.724</w:t>
      </w:r>
    </w:p>
    <w:p w14:paraId="4A459869" w14:textId="1023DF11" w:rsidR="00ED3BBA" w:rsidRDefault="00ED3BBA" w:rsidP="0049753E">
      <w:pPr>
        <w:spacing w:after="0"/>
        <w:rPr>
          <w:rFonts w:ascii="Arial" w:hAnsi="Arial" w:cs="Arial"/>
          <w:bCs/>
        </w:rPr>
      </w:pPr>
      <w:r>
        <w:rPr>
          <w:rFonts w:ascii="Arial" w:hAnsi="Arial" w:cs="Arial"/>
          <w:bCs/>
        </w:rPr>
        <w:t>80+</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6.6</w:t>
      </w:r>
      <w:r w:rsidR="000C7EC7">
        <w:rPr>
          <w:rFonts w:ascii="Arial" w:hAnsi="Arial" w:cs="Arial"/>
          <w:bCs/>
        </w:rPr>
        <w:t>04</w:t>
      </w:r>
      <w:r>
        <w:rPr>
          <w:rFonts w:ascii="Arial" w:hAnsi="Arial" w:cs="Arial"/>
          <w:bCs/>
        </w:rPr>
        <w:tab/>
      </w:r>
      <w:r>
        <w:rPr>
          <w:rFonts w:ascii="Arial" w:hAnsi="Arial" w:cs="Arial"/>
          <w:bCs/>
        </w:rPr>
        <w:tab/>
      </w:r>
      <w:r>
        <w:rPr>
          <w:rFonts w:ascii="Arial" w:hAnsi="Arial" w:cs="Arial"/>
          <w:bCs/>
        </w:rPr>
        <w:tab/>
        <w:t xml:space="preserve">  </w:t>
      </w:r>
      <w:r w:rsidR="00BA6A57">
        <w:rPr>
          <w:rFonts w:ascii="Arial" w:hAnsi="Arial" w:cs="Arial"/>
          <w:bCs/>
        </w:rPr>
        <w:t>6.846</w:t>
      </w:r>
    </w:p>
    <w:p w14:paraId="3FF7B45C" w14:textId="0CD8C527" w:rsidR="00ED3BBA" w:rsidRDefault="00ED3BBA" w:rsidP="0049753E">
      <w:pPr>
        <w:spacing w:after="0"/>
        <w:rPr>
          <w:rFonts w:ascii="Arial" w:hAnsi="Arial" w:cs="Arial"/>
          <w:bCs/>
        </w:rPr>
      </w:pPr>
      <w:r>
        <w:rPr>
          <w:rFonts w:ascii="Arial" w:hAnsi="Arial" w:cs="Arial"/>
          <w:bCs/>
        </w:rPr>
        <w:t>Anders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1.</w:t>
      </w:r>
      <w:r w:rsidR="000C7EC7">
        <w:rPr>
          <w:rFonts w:ascii="Arial" w:hAnsi="Arial" w:cs="Arial"/>
          <w:bCs/>
        </w:rPr>
        <w:t>358</w:t>
      </w:r>
      <w:r>
        <w:rPr>
          <w:rFonts w:ascii="Arial" w:hAnsi="Arial" w:cs="Arial"/>
          <w:bCs/>
        </w:rPr>
        <w:tab/>
      </w:r>
      <w:r>
        <w:rPr>
          <w:rFonts w:ascii="Arial" w:hAnsi="Arial" w:cs="Arial"/>
          <w:bCs/>
        </w:rPr>
        <w:tab/>
      </w:r>
      <w:r>
        <w:rPr>
          <w:rFonts w:ascii="Arial" w:hAnsi="Arial" w:cs="Arial"/>
          <w:bCs/>
        </w:rPr>
        <w:tab/>
        <w:t xml:space="preserve">  </w:t>
      </w:r>
      <w:r w:rsidR="00BA6A57">
        <w:rPr>
          <w:rFonts w:ascii="Arial" w:hAnsi="Arial" w:cs="Arial"/>
          <w:bCs/>
        </w:rPr>
        <w:t>1.532</w:t>
      </w:r>
    </w:p>
    <w:p w14:paraId="26A078E0" w14:textId="2B30A04F" w:rsidR="00CF2559" w:rsidRDefault="00ED3BBA" w:rsidP="0049753E">
      <w:pPr>
        <w:spacing w:after="0"/>
        <w:rPr>
          <w:rFonts w:ascii="Arial" w:hAnsi="Arial" w:cs="Arial"/>
          <w:b/>
        </w:rPr>
      </w:pPr>
      <w:r w:rsidRPr="00ED3BBA">
        <w:rPr>
          <w:rFonts w:ascii="Arial" w:hAnsi="Arial" w:cs="Arial"/>
          <w:b/>
        </w:rPr>
        <w:t>Totaal</w:t>
      </w:r>
      <w:r w:rsidRPr="00ED3BBA">
        <w:rPr>
          <w:rFonts w:ascii="Arial" w:hAnsi="Arial" w:cs="Arial"/>
          <w:b/>
        </w:rPr>
        <w:tab/>
      </w:r>
      <w:r w:rsidRPr="00ED3BBA">
        <w:rPr>
          <w:rFonts w:ascii="Arial" w:hAnsi="Arial" w:cs="Arial"/>
          <w:b/>
        </w:rPr>
        <w:tab/>
      </w:r>
      <w:r w:rsidRPr="00ED3BBA">
        <w:rPr>
          <w:rFonts w:ascii="Arial" w:hAnsi="Arial" w:cs="Arial"/>
          <w:b/>
        </w:rPr>
        <w:tab/>
      </w:r>
      <w:r w:rsidRPr="00ED3BBA">
        <w:rPr>
          <w:rFonts w:ascii="Arial" w:hAnsi="Arial" w:cs="Arial"/>
          <w:b/>
        </w:rPr>
        <w:tab/>
      </w:r>
      <w:r w:rsidRPr="00ED3BBA">
        <w:rPr>
          <w:rFonts w:ascii="Arial" w:hAnsi="Arial" w:cs="Arial"/>
          <w:b/>
        </w:rPr>
        <w:tab/>
      </w:r>
      <w:r w:rsidRPr="00ED3BBA">
        <w:rPr>
          <w:rFonts w:ascii="Arial" w:hAnsi="Arial" w:cs="Arial"/>
          <w:b/>
        </w:rPr>
        <w:tab/>
      </w:r>
      <w:r w:rsidRPr="00ED3BBA">
        <w:rPr>
          <w:rFonts w:ascii="Arial" w:hAnsi="Arial" w:cs="Arial"/>
          <w:b/>
        </w:rPr>
        <w:tab/>
        <w:t>4</w:t>
      </w:r>
      <w:r w:rsidR="000C7EC7">
        <w:rPr>
          <w:rFonts w:ascii="Arial" w:hAnsi="Arial" w:cs="Arial"/>
          <w:b/>
        </w:rPr>
        <w:t>6.370</w:t>
      </w:r>
      <w:r w:rsidRPr="00ED3BBA">
        <w:rPr>
          <w:rFonts w:ascii="Arial" w:hAnsi="Arial" w:cs="Arial"/>
          <w:b/>
        </w:rPr>
        <w:tab/>
      </w:r>
      <w:r w:rsidRPr="00ED3BBA">
        <w:rPr>
          <w:rFonts w:ascii="Arial" w:hAnsi="Arial" w:cs="Arial"/>
          <w:b/>
        </w:rPr>
        <w:tab/>
      </w:r>
      <w:r w:rsidRPr="00ED3BBA">
        <w:rPr>
          <w:rFonts w:ascii="Arial" w:hAnsi="Arial" w:cs="Arial"/>
          <w:b/>
        </w:rPr>
        <w:tab/>
      </w:r>
      <w:r w:rsidR="00BA6A57">
        <w:rPr>
          <w:rFonts w:ascii="Arial" w:hAnsi="Arial" w:cs="Arial"/>
          <w:b/>
        </w:rPr>
        <w:t>53.009</w:t>
      </w:r>
    </w:p>
    <w:p w14:paraId="0382CD18" w14:textId="77777777" w:rsidR="00756B01" w:rsidRDefault="00756B01" w:rsidP="0049753E">
      <w:pPr>
        <w:spacing w:after="0"/>
        <w:rPr>
          <w:rFonts w:ascii="Arial" w:hAnsi="Arial" w:cs="Arial"/>
          <w:b/>
        </w:rPr>
      </w:pPr>
    </w:p>
    <w:tbl>
      <w:tblPr>
        <w:tblW w:w="8320" w:type="dxa"/>
        <w:tblCellMar>
          <w:left w:w="70" w:type="dxa"/>
          <w:right w:w="70" w:type="dxa"/>
        </w:tblCellMar>
        <w:tblLook w:val="04A0" w:firstRow="1" w:lastRow="0" w:firstColumn="1" w:lastColumn="0" w:noHBand="0" w:noVBand="1"/>
      </w:tblPr>
      <w:tblGrid>
        <w:gridCol w:w="2084"/>
        <w:gridCol w:w="960"/>
        <w:gridCol w:w="960"/>
        <w:gridCol w:w="960"/>
        <w:gridCol w:w="960"/>
        <w:gridCol w:w="960"/>
        <w:gridCol w:w="960"/>
        <w:gridCol w:w="960"/>
      </w:tblGrid>
      <w:tr w:rsidR="00756B01" w:rsidRPr="00756B01" w14:paraId="4E3E7F1C" w14:textId="77777777" w:rsidTr="00756B01">
        <w:trPr>
          <w:trHeight w:val="300"/>
        </w:trPr>
        <w:tc>
          <w:tcPr>
            <w:tcW w:w="1600" w:type="dxa"/>
            <w:tcBorders>
              <w:top w:val="nil"/>
              <w:left w:val="nil"/>
              <w:bottom w:val="nil"/>
              <w:right w:val="nil"/>
            </w:tcBorders>
            <w:shd w:val="clear" w:color="auto" w:fill="auto"/>
            <w:noWrap/>
            <w:vAlign w:val="bottom"/>
            <w:hideMark/>
          </w:tcPr>
          <w:p w14:paraId="3601FEFC" w14:textId="06BBEB63" w:rsidR="00756B01" w:rsidRPr="002547A3" w:rsidRDefault="002547A3" w:rsidP="00756B01">
            <w:pPr>
              <w:spacing w:after="0" w:line="240" w:lineRule="auto"/>
              <w:rPr>
                <w:rFonts w:ascii="Arial" w:hAnsi="Arial" w:cs="Arial"/>
                <w:b/>
                <w:bCs/>
              </w:rPr>
            </w:pPr>
            <w:r w:rsidRPr="002547A3">
              <w:rPr>
                <w:rFonts w:ascii="Arial" w:hAnsi="Arial" w:cs="Arial"/>
                <w:b/>
                <w:bCs/>
              </w:rPr>
              <w:t>Leeftijd/leesbeper</w:t>
            </w:r>
            <w:r>
              <w:rPr>
                <w:rFonts w:ascii="Arial" w:hAnsi="Arial" w:cs="Arial"/>
                <w:b/>
                <w:bCs/>
              </w:rPr>
              <w:t>-</w:t>
            </w:r>
            <w:r w:rsidRPr="002547A3">
              <w:rPr>
                <w:rFonts w:ascii="Arial" w:hAnsi="Arial" w:cs="Arial"/>
                <w:b/>
                <w:bCs/>
              </w:rPr>
              <w:t>king 2020</w:t>
            </w:r>
          </w:p>
        </w:tc>
        <w:tc>
          <w:tcPr>
            <w:tcW w:w="960" w:type="dxa"/>
            <w:tcBorders>
              <w:top w:val="nil"/>
              <w:left w:val="nil"/>
              <w:bottom w:val="nil"/>
              <w:right w:val="nil"/>
            </w:tcBorders>
            <w:shd w:val="clear" w:color="auto" w:fill="auto"/>
            <w:noWrap/>
            <w:vAlign w:val="bottom"/>
            <w:hideMark/>
          </w:tcPr>
          <w:p w14:paraId="059FE3B1" w14:textId="77777777" w:rsidR="00756B01" w:rsidRPr="00756B01" w:rsidRDefault="00756B01" w:rsidP="00756B01">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1EE9E1E" w14:textId="77777777" w:rsidR="00756B01" w:rsidRPr="00756B01" w:rsidRDefault="00756B01" w:rsidP="00756B01">
            <w:pPr>
              <w:spacing w:after="0" w:line="240" w:lineRule="auto"/>
              <w:jc w:val="right"/>
              <w:rPr>
                <w:rFonts w:ascii="Arial" w:hAnsi="Arial" w:cs="Arial"/>
                <w:b/>
                <w:bCs/>
                <w:color w:val="000000"/>
                <w:sz w:val="24"/>
                <w:szCs w:val="24"/>
              </w:rPr>
            </w:pPr>
            <w:r w:rsidRPr="00756B01">
              <w:rPr>
                <w:rFonts w:ascii="Arial" w:hAnsi="Arial" w:cs="Arial"/>
                <w:b/>
                <w:bCs/>
                <w:color w:val="000000"/>
                <w:sz w:val="24"/>
                <w:szCs w:val="24"/>
              </w:rPr>
              <w:t>0-17</w:t>
            </w:r>
          </w:p>
        </w:tc>
        <w:tc>
          <w:tcPr>
            <w:tcW w:w="960" w:type="dxa"/>
            <w:tcBorders>
              <w:top w:val="nil"/>
              <w:left w:val="nil"/>
              <w:bottom w:val="nil"/>
              <w:right w:val="nil"/>
            </w:tcBorders>
            <w:shd w:val="clear" w:color="auto" w:fill="auto"/>
            <w:noWrap/>
            <w:vAlign w:val="bottom"/>
            <w:hideMark/>
          </w:tcPr>
          <w:p w14:paraId="1A34D42B" w14:textId="77777777" w:rsidR="00756B01" w:rsidRPr="00756B01" w:rsidRDefault="00756B01" w:rsidP="00756B01">
            <w:pPr>
              <w:spacing w:after="0" w:line="240" w:lineRule="auto"/>
              <w:jc w:val="right"/>
              <w:rPr>
                <w:rFonts w:ascii="Arial" w:hAnsi="Arial" w:cs="Arial"/>
                <w:b/>
                <w:bCs/>
                <w:color w:val="000000"/>
                <w:sz w:val="24"/>
                <w:szCs w:val="24"/>
              </w:rPr>
            </w:pPr>
            <w:r w:rsidRPr="00756B01">
              <w:rPr>
                <w:rFonts w:ascii="Arial" w:hAnsi="Arial" w:cs="Arial"/>
                <w:b/>
                <w:bCs/>
                <w:color w:val="000000"/>
                <w:sz w:val="24"/>
                <w:szCs w:val="24"/>
              </w:rPr>
              <w:t>18-64</w:t>
            </w:r>
          </w:p>
        </w:tc>
        <w:tc>
          <w:tcPr>
            <w:tcW w:w="960" w:type="dxa"/>
            <w:tcBorders>
              <w:top w:val="nil"/>
              <w:left w:val="nil"/>
              <w:bottom w:val="nil"/>
              <w:right w:val="nil"/>
            </w:tcBorders>
            <w:shd w:val="clear" w:color="auto" w:fill="auto"/>
            <w:noWrap/>
            <w:vAlign w:val="bottom"/>
            <w:hideMark/>
          </w:tcPr>
          <w:p w14:paraId="77BC4557" w14:textId="77777777" w:rsidR="00756B01" w:rsidRPr="00756B01" w:rsidRDefault="00756B01" w:rsidP="00756B01">
            <w:pPr>
              <w:spacing w:after="0" w:line="240" w:lineRule="auto"/>
              <w:jc w:val="right"/>
              <w:rPr>
                <w:rFonts w:ascii="Arial" w:hAnsi="Arial" w:cs="Arial"/>
                <w:b/>
                <w:bCs/>
                <w:color w:val="000000"/>
                <w:sz w:val="24"/>
                <w:szCs w:val="24"/>
              </w:rPr>
            </w:pPr>
            <w:r w:rsidRPr="00756B01">
              <w:rPr>
                <w:rFonts w:ascii="Arial" w:hAnsi="Arial" w:cs="Arial"/>
                <w:b/>
                <w:bCs/>
                <w:color w:val="000000"/>
                <w:sz w:val="24"/>
                <w:szCs w:val="24"/>
              </w:rPr>
              <w:t>65-79</w:t>
            </w:r>
          </w:p>
        </w:tc>
        <w:tc>
          <w:tcPr>
            <w:tcW w:w="960" w:type="dxa"/>
            <w:tcBorders>
              <w:top w:val="nil"/>
              <w:left w:val="nil"/>
              <w:bottom w:val="nil"/>
              <w:right w:val="nil"/>
            </w:tcBorders>
            <w:shd w:val="clear" w:color="auto" w:fill="auto"/>
            <w:noWrap/>
            <w:vAlign w:val="bottom"/>
            <w:hideMark/>
          </w:tcPr>
          <w:p w14:paraId="0CBD2500" w14:textId="77777777" w:rsidR="00756B01" w:rsidRPr="00756B01" w:rsidRDefault="00756B01" w:rsidP="00756B01">
            <w:pPr>
              <w:spacing w:after="0" w:line="240" w:lineRule="auto"/>
              <w:jc w:val="right"/>
              <w:rPr>
                <w:rFonts w:ascii="Arial" w:hAnsi="Arial" w:cs="Arial"/>
                <w:b/>
                <w:bCs/>
                <w:color w:val="000000"/>
                <w:sz w:val="24"/>
                <w:szCs w:val="24"/>
              </w:rPr>
            </w:pPr>
            <w:r w:rsidRPr="00756B01">
              <w:rPr>
                <w:rFonts w:ascii="Arial" w:hAnsi="Arial" w:cs="Arial"/>
                <w:b/>
                <w:bCs/>
                <w:color w:val="000000"/>
                <w:sz w:val="24"/>
                <w:szCs w:val="24"/>
              </w:rPr>
              <w:t>80+</w:t>
            </w:r>
          </w:p>
        </w:tc>
        <w:tc>
          <w:tcPr>
            <w:tcW w:w="960" w:type="dxa"/>
            <w:tcBorders>
              <w:top w:val="nil"/>
              <w:left w:val="nil"/>
              <w:bottom w:val="nil"/>
              <w:right w:val="nil"/>
            </w:tcBorders>
            <w:shd w:val="clear" w:color="auto" w:fill="auto"/>
            <w:noWrap/>
            <w:vAlign w:val="bottom"/>
            <w:hideMark/>
          </w:tcPr>
          <w:p w14:paraId="4F41375B" w14:textId="77777777" w:rsidR="00756B01" w:rsidRPr="00756B01" w:rsidRDefault="00756B01" w:rsidP="00756B01">
            <w:pPr>
              <w:spacing w:after="0" w:line="240" w:lineRule="auto"/>
              <w:jc w:val="right"/>
              <w:rPr>
                <w:rFonts w:ascii="Arial" w:hAnsi="Arial" w:cs="Arial"/>
                <w:b/>
                <w:bCs/>
                <w:color w:val="000000"/>
                <w:sz w:val="24"/>
                <w:szCs w:val="24"/>
              </w:rPr>
            </w:pPr>
            <w:r w:rsidRPr="00756B01">
              <w:rPr>
                <w:rFonts w:ascii="Arial" w:hAnsi="Arial" w:cs="Arial"/>
                <w:b/>
                <w:bCs/>
                <w:color w:val="000000"/>
                <w:sz w:val="24"/>
                <w:szCs w:val="24"/>
              </w:rPr>
              <w:t>overig</w:t>
            </w:r>
          </w:p>
        </w:tc>
        <w:tc>
          <w:tcPr>
            <w:tcW w:w="960" w:type="dxa"/>
            <w:tcBorders>
              <w:top w:val="nil"/>
              <w:left w:val="nil"/>
              <w:bottom w:val="nil"/>
              <w:right w:val="nil"/>
            </w:tcBorders>
            <w:shd w:val="clear" w:color="auto" w:fill="auto"/>
            <w:noWrap/>
            <w:vAlign w:val="bottom"/>
            <w:hideMark/>
          </w:tcPr>
          <w:p w14:paraId="13F58D68" w14:textId="77777777" w:rsidR="00756B01" w:rsidRPr="00756B01" w:rsidRDefault="00756B01" w:rsidP="00756B01">
            <w:pPr>
              <w:spacing w:after="0" w:line="240" w:lineRule="auto"/>
              <w:jc w:val="right"/>
              <w:rPr>
                <w:rFonts w:ascii="Arial" w:hAnsi="Arial" w:cs="Arial"/>
                <w:b/>
                <w:bCs/>
                <w:color w:val="000000"/>
                <w:sz w:val="24"/>
                <w:szCs w:val="24"/>
              </w:rPr>
            </w:pPr>
            <w:r w:rsidRPr="00756B01">
              <w:rPr>
                <w:rFonts w:ascii="Arial" w:hAnsi="Arial" w:cs="Arial"/>
                <w:b/>
                <w:bCs/>
                <w:color w:val="000000"/>
                <w:sz w:val="24"/>
                <w:szCs w:val="24"/>
              </w:rPr>
              <w:t>totaal</w:t>
            </w:r>
          </w:p>
        </w:tc>
      </w:tr>
      <w:tr w:rsidR="00756B01" w:rsidRPr="00756B01" w14:paraId="1A419303" w14:textId="77777777" w:rsidTr="00756B01">
        <w:trPr>
          <w:trHeight w:val="300"/>
        </w:trPr>
        <w:tc>
          <w:tcPr>
            <w:tcW w:w="1600" w:type="dxa"/>
            <w:tcBorders>
              <w:top w:val="nil"/>
              <w:left w:val="nil"/>
              <w:bottom w:val="nil"/>
              <w:right w:val="nil"/>
            </w:tcBorders>
            <w:shd w:val="clear" w:color="auto" w:fill="auto"/>
            <w:noWrap/>
            <w:vAlign w:val="bottom"/>
            <w:hideMark/>
          </w:tcPr>
          <w:p w14:paraId="6B3BD6F9" w14:textId="77777777" w:rsidR="00756B01" w:rsidRPr="00756B01" w:rsidRDefault="00756B01" w:rsidP="00756B01">
            <w:pPr>
              <w:spacing w:after="0" w:line="240" w:lineRule="auto"/>
              <w:rPr>
                <w:rFonts w:ascii="Arial" w:hAnsi="Arial" w:cs="Arial"/>
                <w:color w:val="000000"/>
                <w:sz w:val="24"/>
                <w:szCs w:val="24"/>
              </w:rPr>
            </w:pPr>
          </w:p>
          <w:p w14:paraId="4E9F3514" w14:textId="5C05F2AE" w:rsidR="00756B01" w:rsidRPr="00756B01" w:rsidRDefault="00756B01" w:rsidP="00756B01">
            <w:pPr>
              <w:spacing w:after="0" w:line="240" w:lineRule="auto"/>
              <w:rPr>
                <w:rFonts w:ascii="Arial" w:hAnsi="Arial" w:cs="Arial"/>
                <w:color w:val="000000"/>
                <w:sz w:val="24"/>
                <w:szCs w:val="24"/>
              </w:rPr>
            </w:pPr>
            <w:r w:rsidRPr="00756B01">
              <w:rPr>
                <w:rFonts w:ascii="Arial" w:hAnsi="Arial" w:cs="Arial"/>
                <w:color w:val="000000"/>
                <w:sz w:val="24"/>
                <w:szCs w:val="24"/>
              </w:rPr>
              <w:t>Blind</w:t>
            </w:r>
          </w:p>
        </w:tc>
        <w:tc>
          <w:tcPr>
            <w:tcW w:w="960" w:type="dxa"/>
            <w:tcBorders>
              <w:top w:val="nil"/>
              <w:left w:val="nil"/>
              <w:bottom w:val="nil"/>
              <w:right w:val="nil"/>
            </w:tcBorders>
            <w:shd w:val="clear" w:color="auto" w:fill="auto"/>
            <w:noWrap/>
            <w:vAlign w:val="bottom"/>
            <w:hideMark/>
          </w:tcPr>
          <w:p w14:paraId="4CC42D49" w14:textId="77777777" w:rsidR="00756B01" w:rsidRPr="00756B01" w:rsidRDefault="00756B01" w:rsidP="00756B01">
            <w:pPr>
              <w:spacing w:after="0" w:line="240" w:lineRule="auto"/>
              <w:rPr>
                <w:color w:val="000000"/>
              </w:rPr>
            </w:pPr>
          </w:p>
        </w:tc>
        <w:tc>
          <w:tcPr>
            <w:tcW w:w="960" w:type="dxa"/>
            <w:tcBorders>
              <w:top w:val="nil"/>
              <w:left w:val="nil"/>
              <w:bottom w:val="nil"/>
              <w:right w:val="nil"/>
            </w:tcBorders>
            <w:shd w:val="clear" w:color="auto" w:fill="auto"/>
            <w:noWrap/>
            <w:vAlign w:val="bottom"/>
            <w:hideMark/>
          </w:tcPr>
          <w:p w14:paraId="1D0A2E60"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164</w:t>
            </w:r>
          </w:p>
        </w:tc>
        <w:tc>
          <w:tcPr>
            <w:tcW w:w="960" w:type="dxa"/>
            <w:tcBorders>
              <w:top w:val="nil"/>
              <w:left w:val="nil"/>
              <w:bottom w:val="nil"/>
              <w:right w:val="nil"/>
            </w:tcBorders>
            <w:shd w:val="clear" w:color="auto" w:fill="auto"/>
            <w:noWrap/>
            <w:vAlign w:val="bottom"/>
            <w:hideMark/>
          </w:tcPr>
          <w:p w14:paraId="2AA1DF16"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1045</w:t>
            </w:r>
          </w:p>
        </w:tc>
        <w:tc>
          <w:tcPr>
            <w:tcW w:w="960" w:type="dxa"/>
            <w:tcBorders>
              <w:top w:val="nil"/>
              <w:left w:val="nil"/>
              <w:bottom w:val="nil"/>
              <w:right w:val="nil"/>
            </w:tcBorders>
            <w:shd w:val="clear" w:color="auto" w:fill="auto"/>
            <w:noWrap/>
            <w:vAlign w:val="bottom"/>
            <w:hideMark/>
          </w:tcPr>
          <w:p w14:paraId="1EF80A0A"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589</w:t>
            </w:r>
          </w:p>
        </w:tc>
        <w:tc>
          <w:tcPr>
            <w:tcW w:w="960" w:type="dxa"/>
            <w:tcBorders>
              <w:top w:val="nil"/>
              <w:left w:val="nil"/>
              <w:bottom w:val="nil"/>
              <w:right w:val="nil"/>
            </w:tcBorders>
            <w:shd w:val="clear" w:color="auto" w:fill="auto"/>
            <w:noWrap/>
            <w:vAlign w:val="bottom"/>
            <w:hideMark/>
          </w:tcPr>
          <w:p w14:paraId="2CA5DA35"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292</w:t>
            </w:r>
          </w:p>
        </w:tc>
        <w:tc>
          <w:tcPr>
            <w:tcW w:w="960" w:type="dxa"/>
            <w:tcBorders>
              <w:top w:val="nil"/>
              <w:left w:val="nil"/>
              <w:bottom w:val="nil"/>
              <w:right w:val="nil"/>
            </w:tcBorders>
            <w:shd w:val="clear" w:color="auto" w:fill="auto"/>
            <w:noWrap/>
            <w:vAlign w:val="bottom"/>
            <w:hideMark/>
          </w:tcPr>
          <w:p w14:paraId="71B0DC0C"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3</w:t>
            </w:r>
          </w:p>
        </w:tc>
        <w:tc>
          <w:tcPr>
            <w:tcW w:w="960" w:type="dxa"/>
            <w:tcBorders>
              <w:top w:val="nil"/>
              <w:left w:val="nil"/>
              <w:bottom w:val="nil"/>
              <w:right w:val="nil"/>
            </w:tcBorders>
            <w:shd w:val="clear" w:color="auto" w:fill="auto"/>
            <w:noWrap/>
            <w:vAlign w:val="bottom"/>
            <w:hideMark/>
          </w:tcPr>
          <w:p w14:paraId="28F6AC6D"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2093</w:t>
            </w:r>
          </w:p>
        </w:tc>
      </w:tr>
      <w:tr w:rsidR="00756B01" w:rsidRPr="00756B01" w14:paraId="70253E8A" w14:textId="77777777" w:rsidTr="00756B01">
        <w:trPr>
          <w:trHeight w:val="300"/>
        </w:trPr>
        <w:tc>
          <w:tcPr>
            <w:tcW w:w="1600" w:type="dxa"/>
            <w:tcBorders>
              <w:top w:val="nil"/>
              <w:left w:val="nil"/>
              <w:bottom w:val="nil"/>
              <w:right w:val="nil"/>
            </w:tcBorders>
            <w:shd w:val="clear" w:color="auto" w:fill="auto"/>
            <w:noWrap/>
            <w:vAlign w:val="bottom"/>
            <w:hideMark/>
          </w:tcPr>
          <w:p w14:paraId="60B1A385" w14:textId="77777777" w:rsidR="00756B01" w:rsidRPr="00756B01" w:rsidRDefault="00756B01" w:rsidP="00756B01">
            <w:pPr>
              <w:spacing w:after="0" w:line="240" w:lineRule="auto"/>
              <w:rPr>
                <w:rFonts w:ascii="Arial" w:hAnsi="Arial" w:cs="Arial"/>
                <w:color w:val="000000"/>
                <w:sz w:val="24"/>
                <w:szCs w:val="24"/>
              </w:rPr>
            </w:pPr>
            <w:r w:rsidRPr="00756B01">
              <w:rPr>
                <w:rFonts w:ascii="Arial" w:hAnsi="Arial" w:cs="Arial"/>
                <w:color w:val="000000"/>
                <w:sz w:val="24"/>
                <w:szCs w:val="24"/>
              </w:rPr>
              <w:t>Slechtziend</w:t>
            </w:r>
          </w:p>
        </w:tc>
        <w:tc>
          <w:tcPr>
            <w:tcW w:w="960" w:type="dxa"/>
            <w:tcBorders>
              <w:top w:val="nil"/>
              <w:left w:val="nil"/>
              <w:bottom w:val="nil"/>
              <w:right w:val="nil"/>
            </w:tcBorders>
            <w:shd w:val="clear" w:color="auto" w:fill="auto"/>
            <w:noWrap/>
            <w:vAlign w:val="bottom"/>
            <w:hideMark/>
          </w:tcPr>
          <w:p w14:paraId="19DAFF75" w14:textId="77777777" w:rsidR="00756B01" w:rsidRPr="00756B01" w:rsidRDefault="00756B01" w:rsidP="00756B01">
            <w:pPr>
              <w:spacing w:after="0" w:line="240" w:lineRule="auto"/>
              <w:rPr>
                <w:color w:val="000000"/>
              </w:rPr>
            </w:pPr>
          </w:p>
        </w:tc>
        <w:tc>
          <w:tcPr>
            <w:tcW w:w="960" w:type="dxa"/>
            <w:tcBorders>
              <w:top w:val="nil"/>
              <w:left w:val="nil"/>
              <w:bottom w:val="nil"/>
              <w:right w:val="nil"/>
            </w:tcBorders>
            <w:shd w:val="clear" w:color="auto" w:fill="auto"/>
            <w:noWrap/>
            <w:vAlign w:val="bottom"/>
            <w:hideMark/>
          </w:tcPr>
          <w:p w14:paraId="0186F2B1"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1487</w:t>
            </w:r>
          </w:p>
        </w:tc>
        <w:tc>
          <w:tcPr>
            <w:tcW w:w="960" w:type="dxa"/>
            <w:tcBorders>
              <w:top w:val="nil"/>
              <w:left w:val="nil"/>
              <w:bottom w:val="nil"/>
              <w:right w:val="nil"/>
            </w:tcBorders>
            <w:shd w:val="clear" w:color="auto" w:fill="auto"/>
            <w:noWrap/>
            <w:vAlign w:val="bottom"/>
            <w:hideMark/>
          </w:tcPr>
          <w:p w14:paraId="311912D8"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3439</w:t>
            </w:r>
          </w:p>
        </w:tc>
        <w:tc>
          <w:tcPr>
            <w:tcW w:w="960" w:type="dxa"/>
            <w:tcBorders>
              <w:top w:val="nil"/>
              <w:left w:val="nil"/>
              <w:bottom w:val="nil"/>
              <w:right w:val="nil"/>
            </w:tcBorders>
            <w:shd w:val="clear" w:color="auto" w:fill="auto"/>
            <w:noWrap/>
            <w:vAlign w:val="bottom"/>
            <w:hideMark/>
          </w:tcPr>
          <w:p w14:paraId="29F4B832"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3717</w:t>
            </w:r>
          </w:p>
        </w:tc>
        <w:tc>
          <w:tcPr>
            <w:tcW w:w="960" w:type="dxa"/>
            <w:tcBorders>
              <w:top w:val="nil"/>
              <w:left w:val="nil"/>
              <w:bottom w:val="nil"/>
              <w:right w:val="nil"/>
            </w:tcBorders>
            <w:shd w:val="clear" w:color="auto" w:fill="auto"/>
            <w:noWrap/>
            <w:vAlign w:val="bottom"/>
            <w:hideMark/>
          </w:tcPr>
          <w:p w14:paraId="2C4B1F55"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5979</w:t>
            </w:r>
          </w:p>
        </w:tc>
        <w:tc>
          <w:tcPr>
            <w:tcW w:w="960" w:type="dxa"/>
            <w:tcBorders>
              <w:top w:val="nil"/>
              <w:left w:val="nil"/>
              <w:bottom w:val="nil"/>
              <w:right w:val="nil"/>
            </w:tcBorders>
            <w:shd w:val="clear" w:color="auto" w:fill="auto"/>
            <w:noWrap/>
            <w:vAlign w:val="bottom"/>
            <w:hideMark/>
          </w:tcPr>
          <w:p w14:paraId="58FDD4CF"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6</w:t>
            </w:r>
          </w:p>
        </w:tc>
        <w:tc>
          <w:tcPr>
            <w:tcW w:w="960" w:type="dxa"/>
            <w:tcBorders>
              <w:top w:val="nil"/>
              <w:left w:val="nil"/>
              <w:bottom w:val="nil"/>
              <w:right w:val="nil"/>
            </w:tcBorders>
            <w:shd w:val="clear" w:color="auto" w:fill="auto"/>
            <w:noWrap/>
            <w:vAlign w:val="bottom"/>
            <w:hideMark/>
          </w:tcPr>
          <w:p w14:paraId="1CD9F1FD"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14628</w:t>
            </w:r>
          </w:p>
        </w:tc>
      </w:tr>
      <w:tr w:rsidR="00756B01" w:rsidRPr="00756B01" w14:paraId="21F557D4" w14:textId="77777777" w:rsidTr="00756B01">
        <w:trPr>
          <w:trHeight w:val="300"/>
        </w:trPr>
        <w:tc>
          <w:tcPr>
            <w:tcW w:w="1600" w:type="dxa"/>
            <w:tcBorders>
              <w:top w:val="nil"/>
              <w:left w:val="nil"/>
              <w:bottom w:val="nil"/>
              <w:right w:val="nil"/>
            </w:tcBorders>
            <w:shd w:val="clear" w:color="auto" w:fill="auto"/>
            <w:noWrap/>
            <w:vAlign w:val="bottom"/>
            <w:hideMark/>
          </w:tcPr>
          <w:p w14:paraId="5FDD26D9" w14:textId="2DE1D020" w:rsidR="00756B01" w:rsidRPr="00756B01" w:rsidRDefault="00E962A3" w:rsidP="00756B01">
            <w:pPr>
              <w:spacing w:after="0" w:line="240" w:lineRule="auto"/>
              <w:rPr>
                <w:rFonts w:ascii="Arial" w:hAnsi="Arial" w:cs="Arial"/>
                <w:color w:val="000000"/>
                <w:sz w:val="24"/>
                <w:szCs w:val="24"/>
              </w:rPr>
            </w:pPr>
            <w:r>
              <w:rPr>
                <w:rFonts w:ascii="Arial" w:hAnsi="Arial" w:cs="Arial"/>
                <w:color w:val="000000"/>
                <w:sz w:val="24"/>
                <w:szCs w:val="24"/>
              </w:rPr>
              <w:t>D</w:t>
            </w:r>
            <w:r w:rsidR="00756B01" w:rsidRPr="00756B01">
              <w:rPr>
                <w:rFonts w:ascii="Arial" w:hAnsi="Arial" w:cs="Arial"/>
                <w:color w:val="000000"/>
                <w:sz w:val="24"/>
                <w:szCs w:val="24"/>
              </w:rPr>
              <w:t>yslexie</w:t>
            </w:r>
          </w:p>
        </w:tc>
        <w:tc>
          <w:tcPr>
            <w:tcW w:w="960" w:type="dxa"/>
            <w:tcBorders>
              <w:top w:val="nil"/>
              <w:left w:val="nil"/>
              <w:bottom w:val="nil"/>
              <w:right w:val="nil"/>
            </w:tcBorders>
            <w:shd w:val="clear" w:color="auto" w:fill="auto"/>
            <w:noWrap/>
            <w:vAlign w:val="bottom"/>
            <w:hideMark/>
          </w:tcPr>
          <w:p w14:paraId="42283045" w14:textId="77777777" w:rsidR="00756B01" w:rsidRPr="00756B01" w:rsidRDefault="00756B01" w:rsidP="00756B01">
            <w:pPr>
              <w:spacing w:after="0" w:line="240" w:lineRule="auto"/>
              <w:rPr>
                <w:color w:val="000000"/>
              </w:rPr>
            </w:pPr>
          </w:p>
        </w:tc>
        <w:tc>
          <w:tcPr>
            <w:tcW w:w="960" w:type="dxa"/>
            <w:tcBorders>
              <w:top w:val="nil"/>
              <w:left w:val="nil"/>
              <w:bottom w:val="nil"/>
              <w:right w:val="nil"/>
            </w:tcBorders>
            <w:shd w:val="clear" w:color="auto" w:fill="auto"/>
            <w:noWrap/>
            <w:vAlign w:val="bottom"/>
            <w:hideMark/>
          </w:tcPr>
          <w:p w14:paraId="1AD08DF3"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22442</w:t>
            </w:r>
          </w:p>
        </w:tc>
        <w:tc>
          <w:tcPr>
            <w:tcW w:w="960" w:type="dxa"/>
            <w:tcBorders>
              <w:top w:val="nil"/>
              <w:left w:val="nil"/>
              <w:bottom w:val="nil"/>
              <w:right w:val="nil"/>
            </w:tcBorders>
            <w:shd w:val="clear" w:color="auto" w:fill="auto"/>
            <w:noWrap/>
            <w:vAlign w:val="bottom"/>
            <w:hideMark/>
          </w:tcPr>
          <w:p w14:paraId="4DE276AC"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4709</w:t>
            </w:r>
          </w:p>
        </w:tc>
        <w:tc>
          <w:tcPr>
            <w:tcW w:w="960" w:type="dxa"/>
            <w:tcBorders>
              <w:top w:val="nil"/>
              <w:left w:val="nil"/>
              <w:bottom w:val="nil"/>
              <w:right w:val="nil"/>
            </w:tcBorders>
            <w:shd w:val="clear" w:color="auto" w:fill="auto"/>
            <w:noWrap/>
            <w:vAlign w:val="bottom"/>
            <w:hideMark/>
          </w:tcPr>
          <w:p w14:paraId="03EF84B2"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255</w:t>
            </w:r>
          </w:p>
        </w:tc>
        <w:tc>
          <w:tcPr>
            <w:tcW w:w="960" w:type="dxa"/>
            <w:tcBorders>
              <w:top w:val="nil"/>
              <w:left w:val="nil"/>
              <w:bottom w:val="nil"/>
              <w:right w:val="nil"/>
            </w:tcBorders>
            <w:shd w:val="clear" w:color="auto" w:fill="auto"/>
            <w:noWrap/>
            <w:vAlign w:val="bottom"/>
            <w:hideMark/>
          </w:tcPr>
          <w:p w14:paraId="16C25CD6"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36</w:t>
            </w:r>
          </w:p>
        </w:tc>
        <w:tc>
          <w:tcPr>
            <w:tcW w:w="960" w:type="dxa"/>
            <w:tcBorders>
              <w:top w:val="nil"/>
              <w:left w:val="nil"/>
              <w:bottom w:val="nil"/>
              <w:right w:val="nil"/>
            </w:tcBorders>
            <w:shd w:val="clear" w:color="auto" w:fill="auto"/>
            <w:noWrap/>
            <w:vAlign w:val="bottom"/>
            <w:hideMark/>
          </w:tcPr>
          <w:p w14:paraId="39702BC0"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9</w:t>
            </w:r>
          </w:p>
        </w:tc>
        <w:tc>
          <w:tcPr>
            <w:tcW w:w="960" w:type="dxa"/>
            <w:tcBorders>
              <w:top w:val="nil"/>
              <w:left w:val="nil"/>
              <w:bottom w:val="nil"/>
              <w:right w:val="nil"/>
            </w:tcBorders>
            <w:shd w:val="clear" w:color="auto" w:fill="auto"/>
            <w:noWrap/>
            <w:vAlign w:val="bottom"/>
            <w:hideMark/>
          </w:tcPr>
          <w:p w14:paraId="1F4B2C75"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27451</w:t>
            </w:r>
          </w:p>
        </w:tc>
      </w:tr>
      <w:tr w:rsidR="00756B01" w:rsidRPr="00756B01" w14:paraId="2B072849" w14:textId="77777777" w:rsidTr="00756B01">
        <w:trPr>
          <w:trHeight w:val="300"/>
        </w:trPr>
        <w:tc>
          <w:tcPr>
            <w:tcW w:w="1600" w:type="dxa"/>
            <w:tcBorders>
              <w:top w:val="nil"/>
              <w:left w:val="nil"/>
              <w:bottom w:val="nil"/>
              <w:right w:val="nil"/>
            </w:tcBorders>
            <w:shd w:val="clear" w:color="auto" w:fill="auto"/>
            <w:noWrap/>
            <w:vAlign w:val="bottom"/>
            <w:hideMark/>
          </w:tcPr>
          <w:p w14:paraId="5C3712E4" w14:textId="77777777" w:rsidR="00756B01" w:rsidRPr="00756B01" w:rsidRDefault="00756B01" w:rsidP="00756B01">
            <w:pPr>
              <w:spacing w:after="0" w:line="240" w:lineRule="auto"/>
              <w:rPr>
                <w:rFonts w:ascii="Arial" w:hAnsi="Arial" w:cs="Arial"/>
                <w:color w:val="000000"/>
                <w:sz w:val="24"/>
                <w:szCs w:val="24"/>
              </w:rPr>
            </w:pPr>
            <w:r w:rsidRPr="00756B01">
              <w:rPr>
                <w:rFonts w:ascii="Arial" w:hAnsi="Arial" w:cs="Arial"/>
                <w:color w:val="000000"/>
                <w:sz w:val="24"/>
                <w:szCs w:val="24"/>
              </w:rPr>
              <w:t>Lich. Beperking</w:t>
            </w:r>
          </w:p>
        </w:tc>
        <w:tc>
          <w:tcPr>
            <w:tcW w:w="960" w:type="dxa"/>
            <w:tcBorders>
              <w:top w:val="nil"/>
              <w:left w:val="nil"/>
              <w:bottom w:val="nil"/>
              <w:right w:val="nil"/>
            </w:tcBorders>
            <w:shd w:val="clear" w:color="auto" w:fill="auto"/>
            <w:noWrap/>
            <w:vAlign w:val="bottom"/>
            <w:hideMark/>
          </w:tcPr>
          <w:p w14:paraId="47DC9B7B" w14:textId="77777777" w:rsidR="00756B01" w:rsidRPr="00756B01" w:rsidRDefault="00756B01" w:rsidP="00756B01">
            <w:pPr>
              <w:spacing w:after="0" w:line="240" w:lineRule="auto"/>
              <w:rPr>
                <w:color w:val="000000"/>
              </w:rPr>
            </w:pPr>
          </w:p>
        </w:tc>
        <w:tc>
          <w:tcPr>
            <w:tcW w:w="960" w:type="dxa"/>
            <w:tcBorders>
              <w:top w:val="nil"/>
              <w:left w:val="nil"/>
              <w:bottom w:val="nil"/>
              <w:right w:val="nil"/>
            </w:tcBorders>
            <w:shd w:val="clear" w:color="auto" w:fill="auto"/>
            <w:noWrap/>
            <w:vAlign w:val="bottom"/>
            <w:hideMark/>
          </w:tcPr>
          <w:p w14:paraId="754591AD"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108</w:t>
            </w:r>
          </w:p>
        </w:tc>
        <w:tc>
          <w:tcPr>
            <w:tcW w:w="960" w:type="dxa"/>
            <w:tcBorders>
              <w:top w:val="nil"/>
              <w:left w:val="nil"/>
              <w:bottom w:val="nil"/>
              <w:right w:val="nil"/>
            </w:tcBorders>
            <w:shd w:val="clear" w:color="auto" w:fill="auto"/>
            <w:noWrap/>
            <w:vAlign w:val="bottom"/>
            <w:hideMark/>
          </w:tcPr>
          <w:p w14:paraId="08F28B71"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484</w:t>
            </w:r>
          </w:p>
        </w:tc>
        <w:tc>
          <w:tcPr>
            <w:tcW w:w="960" w:type="dxa"/>
            <w:tcBorders>
              <w:top w:val="nil"/>
              <w:left w:val="nil"/>
              <w:bottom w:val="nil"/>
              <w:right w:val="nil"/>
            </w:tcBorders>
            <w:shd w:val="clear" w:color="auto" w:fill="auto"/>
            <w:noWrap/>
            <w:vAlign w:val="bottom"/>
            <w:hideMark/>
          </w:tcPr>
          <w:p w14:paraId="5BDC2F9D"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328</w:t>
            </w:r>
          </w:p>
        </w:tc>
        <w:tc>
          <w:tcPr>
            <w:tcW w:w="960" w:type="dxa"/>
            <w:tcBorders>
              <w:top w:val="nil"/>
              <w:left w:val="nil"/>
              <w:bottom w:val="nil"/>
              <w:right w:val="nil"/>
            </w:tcBorders>
            <w:shd w:val="clear" w:color="auto" w:fill="auto"/>
            <w:noWrap/>
            <w:vAlign w:val="bottom"/>
            <w:hideMark/>
          </w:tcPr>
          <w:p w14:paraId="291B7167"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115</w:t>
            </w:r>
          </w:p>
        </w:tc>
        <w:tc>
          <w:tcPr>
            <w:tcW w:w="960" w:type="dxa"/>
            <w:tcBorders>
              <w:top w:val="nil"/>
              <w:left w:val="nil"/>
              <w:bottom w:val="nil"/>
              <w:right w:val="nil"/>
            </w:tcBorders>
            <w:shd w:val="clear" w:color="auto" w:fill="auto"/>
            <w:noWrap/>
            <w:vAlign w:val="bottom"/>
            <w:hideMark/>
          </w:tcPr>
          <w:p w14:paraId="1CDA4E51" w14:textId="77777777" w:rsidR="00756B01" w:rsidRPr="00756B01" w:rsidRDefault="00756B01" w:rsidP="00756B01">
            <w:pPr>
              <w:spacing w:after="0" w:line="240" w:lineRule="auto"/>
              <w:jc w:val="right"/>
              <w:rPr>
                <w:rFonts w:ascii="Arial" w:hAnsi="Arial" w:cs="Arial"/>
                <w:color w:val="000000"/>
                <w:sz w:val="24"/>
                <w:szCs w:val="24"/>
              </w:rPr>
            </w:pPr>
          </w:p>
        </w:tc>
        <w:tc>
          <w:tcPr>
            <w:tcW w:w="960" w:type="dxa"/>
            <w:tcBorders>
              <w:top w:val="nil"/>
              <w:left w:val="nil"/>
              <w:bottom w:val="nil"/>
              <w:right w:val="nil"/>
            </w:tcBorders>
            <w:shd w:val="clear" w:color="auto" w:fill="auto"/>
            <w:noWrap/>
            <w:vAlign w:val="bottom"/>
            <w:hideMark/>
          </w:tcPr>
          <w:p w14:paraId="7DFB415A"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1035</w:t>
            </w:r>
          </w:p>
        </w:tc>
      </w:tr>
      <w:tr w:rsidR="00756B01" w:rsidRPr="00756B01" w14:paraId="2491AAEE" w14:textId="77777777" w:rsidTr="00756B01">
        <w:trPr>
          <w:trHeight w:val="300"/>
        </w:trPr>
        <w:tc>
          <w:tcPr>
            <w:tcW w:w="1600" w:type="dxa"/>
            <w:tcBorders>
              <w:top w:val="nil"/>
              <w:left w:val="nil"/>
              <w:bottom w:val="nil"/>
              <w:right w:val="nil"/>
            </w:tcBorders>
            <w:shd w:val="clear" w:color="auto" w:fill="auto"/>
            <w:noWrap/>
            <w:vAlign w:val="bottom"/>
            <w:hideMark/>
          </w:tcPr>
          <w:p w14:paraId="4CA14578" w14:textId="3BCE6B9D" w:rsidR="00756B01" w:rsidRPr="00756B01" w:rsidRDefault="00756B01" w:rsidP="00756B01">
            <w:pPr>
              <w:spacing w:after="0" w:line="240" w:lineRule="auto"/>
              <w:rPr>
                <w:rFonts w:ascii="Arial" w:hAnsi="Arial" w:cs="Arial"/>
                <w:color w:val="000000"/>
                <w:sz w:val="24"/>
                <w:szCs w:val="24"/>
              </w:rPr>
            </w:pPr>
            <w:r w:rsidRPr="00756B01">
              <w:rPr>
                <w:rFonts w:ascii="Arial" w:hAnsi="Arial" w:cs="Arial"/>
                <w:color w:val="000000"/>
                <w:sz w:val="24"/>
                <w:szCs w:val="24"/>
              </w:rPr>
              <w:t>Verst.</w:t>
            </w:r>
            <w:r w:rsidR="00E962A3">
              <w:rPr>
                <w:rFonts w:ascii="Arial" w:hAnsi="Arial" w:cs="Arial"/>
                <w:color w:val="000000"/>
                <w:sz w:val="24"/>
                <w:szCs w:val="24"/>
              </w:rPr>
              <w:t>b</w:t>
            </w:r>
            <w:r w:rsidRPr="00756B01">
              <w:rPr>
                <w:rFonts w:ascii="Arial" w:hAnsi="Arial" w:cs="Arial"/>
                <w:color w:val="000000"/>
                <w:sz w:val="24"/>
                <w:szCs w:val="24"/>
              </w:rPr>
              <w:t>eper</w:t>
            </w:r>
            <w:r w:rsidR="00E962A3">
              <w:rPr>
                <w:rFonts w:ascii="Arial" w:hAnsi="Arial" w:cs="Arial"/>
                <w:color w:val="000000"/>
                <w:sz w:val="24"/>
                <w:szCs w:val="24"/>
              </w:rPr>
              <w:t>k</w:t>
            </w:r>
            <w:r w:rsidRPr="00756B01">
              <w:rPr>
                <w:rFonts w:ascii="Arial" w:hAnsi="Arial" w:cs="Arial"/>
                <w:color w:val="000000"/>
                <w:sz w:val="24"/>
                <w:szCs w:val="24"/>
              </w:rPr>
              <w:t>ing</w:t>
            </w:r>
          </w:p>
        </w:tc>
        <w:tc>
          <w:tcPr>
            <w:tcW w:w="960" w:type="dxa"/>
            <w:tcBorders>
              <w:top w:val="nil"/>
              <w:left w:val="nil"/>
              <w:bottom w:val="nil"/>
              <w:right w:val="nil"/>
            </w:tcBorders>
            <w:shd w:val="clear" w:color="auto" w:fill="auto"/>
            <w:noWrap/>
            <w:vAlign w:val="bottom"/>
            <w:hideMark/>
          </w:tcPr>
          <w:p w14:paraId="61F2FB56" w14:textId="77777777" w:rsidR="00756B01" w:rsidRPr="00756B01" w:rsidRDefault="00756B01" w:rsidP="00756B01">
            <w:pPr>
              <w:spacing w:after="0" w:line="240" w:lineRule="auto"/>
              <w:rPr>
                <w:color w:val="000000"/>
              </w:rPr>
            </w:pPr>
          </w:p>
        </w:tc>
        <w:tc>
          <w:tcPr>
            <w:tcW w:w="960" w:type="dxa"/>
            <w:tcBorders>
              <w:top w:val="nil"/>
              <w:left w:val="nil"/>
              <w:bottom w:val="nil"/>
              <w:right w:val="nil"/>
            </w:tcBorders>
            <w:shd w:val="clear" w:color="auto" w:fill="auto"/>
            <w:noWrap/>
            <w:vAlign w:val="bottom"/>
            <w:hideMark/>
          </w:tcPr>
          <w:p w14:paraId="41A0FDEA"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151</w:t>
            </w:r>
          </w:p>
        </w:tc>
        <w:tc>
          <w:tcPr>
            <w:tcW w:w="960" w:type="dxa"/>
            <w:tcBorders>
              <w:top w:val="nil"/>
              <w:left w:val="nil"/>
              <w:bottom w:val="nil"/>
              <w:right w:val="nil"/>
            </w:tcBorders>
            <w:shd w:val="clear" w:color="auto" w:fill="auto"/>
            <w:noWrap/>
            <w:vAlign w:val="bottom"/>
            <w:hideMark/>
          </w:tcPr>
          <w:p w14:paraId="5839D485"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185</w:t>
            </w:r>
          </w:p>
        </w:tc>
        <w:tc>
          <w:tcPr>
            <w:tcW w:w="960" w:type="dxa"/>
            <w:tcBorders>
              <w:top w:val="nil"/>
              <w:left w:val="nil"/>
              <w:bottom w:val="nil"/>
              <w:right w:val="nil"/>
            </w:tcBorders>
            <w:shd w:val="clear" w:color="auto" w:fill="auto"/>
            <w:noWrap/>
            <w:vAlign w:val="bottom"/>
            <w:hideMark/>
          </w:tcPr>
          <w:p w14:paraId="3D9ADC57"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15</w:t>
            </w:r>
          </w:p>
        </w:tc>
        <w:tc>
          <w:tcPr>
            <w:tcW w:w="960" w:type="dxa"/>
            <w:tcBorders>
              <w:top w:val="nil"/>
              <w:left w:val="nil"/>
              <w:bottom w:val="nil"/>
              <w:right w:val="nil"/>
            </w:tcBorders>
            <w:shd w:val="clear" w:color="auto" w:fill="auto"/>
            <w:noWrap/>
            <w:vAlign w:val="bottom"/>
            <w:hideMark/>
          </w:tcPr>
          <w:p w14:paraId="7903D044"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9</w:t>
            </w:r>
          </w:p>
        </w:tc>
        <w:tc>
          <w:tcPr>
            <w:tcW w:w="960" w:type="dxa"/>
            <w:tcBorders>
              <w:top w:val="nil"/>
              <w:left w:val="nil"/>
              <w:bottom w:val="nil"/>
              <w:right w:val="nil"/>
            </w:tcBorders>
            <w:shd w:val="clear" w:color="auto" w:fill="auto"/>
            <w:noWrap/>
            <w:vAlign w:val="bottom"/>
            <w:hideMark/>
          </w:tcPr>
          <w:p w14:paraId="2259B8AA" w14:textId="77777777" w:rsidR="00756B01" w:rsidRPr="00756B01" w:rsidRDefault="00756B01" w:rsidP="00756B01">
            <w:pPr>
              <w:spacing w:after="0" w:line="240" w:lineRule="auto"/>
              <w:jc w:val="right"/>
              <w:rPr>
                <w:rFonts w:ascii="Arial" w:hAnsi="Arial" w:cs="Arial"/>
                <w:color w:val="000000"/>
                <w:sz w:val="24"/>
                <w:szCs w:val="24"/>
              </w:rPr>
            </w:pPr>
          </w:p>
        </w:tc>
        <w:tc>
          <w:tcPr>
            <w:tcW w:w="960" w:type="dxa"/>
            <w:tcBorders>
              <w:top w:val="nil"/>
              <w:left w:val="nil"/>
              <w:bottom w:val="nil"/>
              <w:right w:val="nil"/>
            </w:tcBorders>
            <w:shd w:val="clear" w:color="auto" w:fill="auto"/>
            <w:noWrap/>
            <w:vAlign w:val="bottom"/>
            <w:hideMark/>
          </w:tcPr>
          <w:p w14:paraId="670E2440"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360</w:t>
            </w:r>
          </w:p>
        </w:tc>
      </w:tr>
      <w:tr w:rsidR="00756B01" w:rsidRPr="00756B01" w14:paraId="5851A531" w14:textId="77777777" w:rsidTr="00756B01">
        <w:trPr>
          <w:trHeight w:val="300"/>
        </w:trPr>
        <w:tc>
          <w:tcPr>
            <w:tcW w:w="1600" w:type="dxa"/>
            <w:tcBorders>
              <w:top w:val="nil"/>
              <w:left w:val="nil"/>
              <w:bottom w:val="nil"/>
              <w:right w:val="nil"/>
            </w:tcBorders>
            <w:shd w:val="clear" w:color="auto" w:fill="auto"/>
            <w:noWrap/>
            <w:vAlign w:val="bottom"/>
            <w:hideMark/>
          </w:tcPr>
          <w:p w14:paraId="035733B9" w14:textId="58FAC792" w:rsidR="00756B01" w:rsidRPr="00756B01" w:rsidRDefault="00756B01" w:rsidP="00756B01">
            <w:pPr>
              <w:spacing w:after="0" w:line="240" w:lineRule="auto"/>
              <w:rPr>
                <w:rFonts w:ascii="Arial" w:hAnsi="Arial" w:cs="Arial"/>
                <w:color w:val="000000"/>
                <w:sz w:val="24"/>
                <w:szCs w:val="24"/>
              </w:rPr>
            </w:pPr>
            <w:r w:rsidRPr="00756B01">
              <w:rPr>
                <w:rFonts w:ascii="Arial" w:hAnsi="Arial" w:cs="Arial"/>
                <w:color w:val="000000"/>
                <w:sz w:val="24"/>
                <w:szCs w:val="24"/>
              </w:rPr>
              <w:t>Taalont</w:t>
            </w:r>
            <w:r w:rsidR="00E962A3">
              <w:rPr>
                <w:rFonts w:ascii="Arial" w:hAnsi="Arial" w:cs="Arial"/>
                <w:color w:val="000000"/>
                <w:sz w:val="24"/>
                <w:szCs w:val="24"/>
              </w:rPr>
              <w:t>w</w:t>
            </w:r>
            <w:r w:rsidRPr="00756B01">
              <w:rPr>
                <w:rFonts w:ascii="Arial" w:hAnsi="Arial" w:cs="Arial"/>
                <w:color w:val="000000"/>
                <w:sz w:val="24"/>
                <w:szCs w:val="24"/>
              </w:rPr>
              <w:t>.stoornis</w:t>
            </w:r>
          </w:p>
        </w:tc>
        <w:tc>
          <w:tcPr>
            <w:tcW w:w="960" w:type="dxa"/>
            <w:tcBorders>
              <w:top w:val="nil"/>
              <w:left w:val="nil"/>
              <w:bottom w:val="nil"/>
              <w:right w:val="nil"/>
            </w:tcBorders>
            <w:shd w:val="clear" w:color="auto" w:fill="auto"/>
            <w:noWrap/>
            <w:vAlign w:val="bottom"/>
            <w:hideMark/>
          </w:tcPr>
          <w:p w14:paraId="4367E9B8" w14:textId="77777777" w:rsidR="00756B01" w:rsidRPr="00756B01" w:rsidRDefault="00756B01" w:rsidP="00756B01">
            <w:pPr>
              <w:spacing w:after="0" w:line="240" w:lineRule="auto"/>
              <w:rPr>
                <w:color w:val="000000"/>
              </w:rPr>
            </w:pPr>
          </w:p>
        </w:tc>
        <w:tc>
          <w:tcPr>
            <w:tcW w:w="960" w:type="dxa"/>
            <w:tcBorders>
              <w:top w:val="nil"/>
              <w:left w:val="nil"/>
              <w:bottom w:val="nil"/>
              <w:right w:val="nil"/>
            </w:tcBorders>
            <w:shd w:val="clear" w:color="auto" w:fill="auto"/>
            <w:noWrap/>
            <w:vAlign w:val="bottom"/>
            <w:hideMark/>
          </w:tcPr>
          <w:p w14:paraId="047E0373"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391</w:t>
            </w:r>
          </w:p>
        </w:tc>
        <w:tc>
          <w:tcPr>
            <w:tcW w:w="960" w:type="dxa"/>
            <w:tcBorders>
              <w:top w:val="nil"/>
              <w:left w:val="nil"/>
              <w:bottom w:val="nil"/>
              <w:right w:val="nil"/>
            </w:tcBorders>
            <w:shd w:val="clear" w:color="auto" w:fill="auto"/>
            <w:noWrap/>
            <w:vAlign w:val="bottom"/>
            <w:hideMark/>
          </w:tcPr>
          <w:p w14:paraId="715710D1"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40</w:t>
            </w:r>
          </w:p>
        </w:tc>
        <w:tc>
          <w:tcPr>
            <w:tcW w:w="960" w:type="dxa"/>
            <w:tcBorders>
              <w:top w:val="nil"/>
              <w:left w:val="nil"/>
              <w:bottom w:val="nil"/>
              <w:right w:val="nil"/>
            </w:tcBorders>
            <w:shd w:val="clear" w:color="auto" w:fill="auto"/>
            <w:noWrap/>
            <w:vAlign w:val="bottom"/>
            <w:hideMark/>
          </w:tcPr>
          <w:p w14:paraId="342D0B0D"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3</w:t>
            </w:r>
          </w:p>
        </w:tc>
        <w:tc>
          <w:tcPr>
            <w:tcW w:w="960" w:type="dxa"/>
            <w:tcBorders>
              <w:top w:val="nil"/>
              <w:left w:val="nil"/>
              <w:bottom w:val="nil"/>
              <w:right w:val="nil"/>
            </w:tcBorders>
            <w:shd w:val="clear" w:color="auto" w:fill="auto"/>
            <w:noWrap/>
            <w:vAlign w:val="bottom"/>
            <w:hideMark/>
          </w:tcPr>
          <w:p w14:paraId="3F0DC591" w14:textId="77777777" w:rsidR="00756B01" w:rsidRPr="00756B01" w:rsidRDefault="00756B01" w:rsidP="00756B01">
            <w:pPr>
              <w:spacing w:after="0" w:line="240" w:lineRule="auto"/>
              <w:jc w:val="right"/>
              <w:rPr>
                <w:rFonts w:ascii="Arial" w:hAnsi="Arial" w:cs="Arial"/>
                <w:color w:val="000000"/>
                <w:sz w:val="24"/>
                <w:szCs w:val="24"/>
              </w:rPr>
            </w:pPr>
          </w:p>
        </w:tc>
        <w:tc>
          <w:tcPr>
            <w:tcW w:w="960" w:type="dxa"/>
            <w:tcBorders>
              <w:top w:val="nil"/>
              <w:left w:val="nil"/>
              <w:bottom w:val="nil"/>
              <w:right w:val="nil"/>
            </w:tcBorders>
            <w:shd w:val="clear" w:color="auto" w:fill="auto"/>
            <w:noWrap/>
            <w:vAlign w:val="bottom"/>
            <w:hideMark/>
          </w:tcPr>
          <w:p w14:paraId="0E612F55" w14:textId="77777777" w:rsidR="00756B01" w:rsidRPr="00756B01" w:rsidRDefault="00756B01" w:rsidP="00756B01">
            <w:pPr>
              <w:spacing w:after="0" w:line="240" w:lineRule="auto"/>
              <w:rPr>
                <w:rFonts w:ascii="Arial" w:hAnsi="Arial" w:cs="Arial"/>
                <w:sz w:val="24"/>
                <w:szCs w:val="24"/>
              </w:rPr>
            </w:pPr>
          </w:p>
        </w:tc>
        <w:tc>
          <w:tcPr>
            <w:tcW w:w="960" w:type="dxa"/>
            <w:tcBorders>
              <w:top w:val="nil"/>
              <w:left w:val="nil"/>
              <w:bottom w:val="nil"/>
              <w:right w:val="nil"/>
            </w:tcBorders>
            <w:shd w:val="clear" w:color="auto" w:fill="auto"/>
            <w:noWrap/>
            <w:vAlign w:val="bottom"/>
            <w:hideMark/>
          </w:tcPr>
          <w:p w14:paraId="416199AF"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434</w:t>
            </w:r>
          </w:p>
        </w:tc>
      </w:tr>
      <w:tr w:rsidR="00756B01" w:rsidRPr="00756B01" w14:paraId="6A2207DC" w14:textId="77777777" w:rsidTr="00756B01">
        <w:trPr>
          <w:trHeight w:val="300"/>
        </w:trPr>
        <w:tc>
          <w:tcPr>
            <w:tcW w:w="1600" w:type="dxa"/>
            <w:tcBorders>
              <w:top w:val="nil"/>
              <w:left w:val="nil"/>
              <w:bottom w:val="nil"/>
              <w:right w:val="nil"/>
            </w:tcBorders>
            <w:shd w:val="clear" w:color="auto" w:fill="auto"/>
            <w:noWrap/>
            <w:vAlign w:val="bottom"/>
            <w:hideMark/>
          </w:tcPr>
          <w:p w14:paraId="4F3B21BD" w14:textId="77777777" w:rsidR="00756B01" w:rsidRPr="00756B01" w:rsidRDefault="00756B01" w:rsidP="00756B01">
            <w:pPr>
              <w:spacing w:after="0" w:line="240" w:lineRule="auto"/>
              <w:rPr>
                <w:rFonts w:ascii="Arial" w:hAnsi="Arial" w:cs="Arial"/>
                <w:color w:val="000000"/>
                <w:sz w:val="24"/>
                <w:szCs w:val="24"/>
              </w:rPr>
            </w:pPr>
            <w:r w:rsidRPr="00756B01">
              <w:rPr>
                <w:rFonts w:ascii="Arial" w:hAnsi="Arial" w:cs="Arial"/>
                <w:color w:val="000000"/>
                <w:sz w:val="24"/>
                <w:szCs w:val="24"/>
              </w:rPr>
              <w:t>Afasie</w:t>
            </w:r>
          </w:p>
        </w:tc>
        <w:tc>
          <w:tcPr>
            <w:tcW w:w="960" w:type="dxa"/>
            <w:tcBorders>
              <w:top w:val="nil"/>
              <w:left w:val="nil"/>
              <w:bottom w:val="nil"/>
              <w:right w:val="nil"/>
            </w:tcBorders>
            <w:shd w:val="clear" w:color="auto" w:fill="auto"/>
            <w:noWrap/>
            <w:vAlign w:val="bottom"/>
            <w:hideMark/>
          </w:tcPr>
          <w:p w14:paraId="2A8A40CE" w14:textId="77777777" w:rsidR="00756B01" w:rsidRPr="00756B01" w:rsidRDefault="00756B01" w:rsidP="00756B01">
            <w:pPr>
              <w:spacing w:after="0" w:line="240" w:lineRule="auto"/>
              <w:rPr>
                <w:color w:val="000000"/>
              </w:rPr>
            </w:pPr>
          </w:p>
        </w:tc>
        <w:tc>
          <w:tcPr>
            <w:tcW w:w="960" w:type="dxa"/>
            <w:tcBorders>
              <w:top w:val="nil"/>
              <w:left w:val="nil"/>
              <w:bottom w:val="nil"/>
              <w:right w:val="nil"/>
            </w:tcBorders>
            <w:shd w:val="clear" w:color="auto" w:fill="auto"/>
            <w:noWrap/>
            <w:vAlign w:val="bottom"/>
            <w:hideMark/>
          </w:tcPr>
          <w:p w14:paraId="14E4DCF4"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12</w:t>
            </w:r>
          </w:p>
        </w:tc>
        <w:tc>
          <w:tcPr>
            <w:tcW w:w="960" w:type="dxa"/>
            <w:tcBorders>
              <w:top w:val="nil"/>
              <w:left w:val="nil"/>
              <w:bottom w:val="nil"/>
              <w:right w:val="nil"/>
            </w:tcBorders>
            <w:shd w:val="clear" w:color="auto" w:fill="auto"/>
            <w:noWrap/>
            <w:vAlign w:val="bottom"/>
            <w:hideMark/>
          </w:tcPr>
          <w:p w14:paraId="2AFD465F"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119</w:t>
            </w:r>
          </w:p>
        </w:tc>
        <w:tc>
          <w:tcPr>
            <w:tcW w:w="960" w:type="dxa"/>
            <w:tcBorders>
              <w:top w:val="nil"/>
              <w:left w:val="nil"/>
              <w:bottom w:val="nil"/>
              <w:right w:val="nil"/>
            </w:tcBorders>
            <w:shd w:val="clear" w:color="auto" w:fill="auto"/>
            <w:noWrap/>
            <w:vAlign w:val="bottom"/>
            <w:hideMark/>
          </w:tcPr>
          <w:p w14:paraId="51817A29"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119</w:t>
            </w:r>
          </w:p>
        </w:tc>
        <w:tc>
          <w:tcPr>
            <w:tcW w:w="960" w:type="dxa"/>
            <w:tcBorders>
              <w:top w:val="nil"/>
              <w:left w:val="nil"/>
              <w:bottom w:val="nil"/>
              <w:right w:val="nil"/>
            </w:tcBorders>
            <w:shd w:val="clear" w:color="auto" w:fill="auto"/>
            <w:noWrap/>
            <w:vAlign w:val="bottom"/>
            <w:hideMark/>
          </w:tcPr>
          <w:p w14:paraId="6F3853F4"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52</w:t>
            </w:r>
          </w:p>
        </w:tc>
        <w:tc>
          <w:tcPr>
            <w:tcW w:w="960" w:type="dxa"/>
            <w:tcBorders>
              <w:top w:val="nil"/>
              <w:left w:val="nil"/>
              <w:bottom w:val="nil"/>
              <w:right w:val="nil"/>
            </w:tcBorders>
            <w:shd w:val="clear" w:color="auto" w:fill="auto"/>
            <w:noWrap/>
            <w:vAlign w:val="bottom"/>
            <w:hideMark/>
          </w:tcPr>
          <w:p w14:paraId="5EF9A868" w14:textId="77777777" w:rsidR="00756B01" w:rsidRPr="00756B01" w:rsidRDefault="00756B01" w:rsidP="00756B01">
            <w:pPr>
              <w:spacing w:after="0" w:line="240" w:lineRule="auto"/>
              <w:jc w:val="right"/>
              <w:rPr>
                <w:rFonts w:ascii="Arial" w:hAnsi="Arial" w:cs="Arial"/>
                <w:color w:val="000000"/>
                <w:sz w:val="24"/>
                <w:szCs w:val="24"/>
              </w:rPr>
            </w:pPr>
          </w:p>
        </w:tc>
        <w:tc>
          <w:tcPr>
            <w:tcW w:w="960" w:type="dxa"/>
            <w:tcBorders>
              <w:top w:val="nil"/>
              <w:left w:val="nil"/>
              <w:bottom w:val="nil"/>
              <w:right w:val="nil"/>
            </w:tcBorders>
            <w:shd w:val="clear" w:color="auto" w:fill="auto"/>
            <w:noWrap/>
            <w:vAlign w:val="bottom"/>
            <w:hideMark/>
          </w:tcPr>
          <w:p w14:paraId="2ABE85DC"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302</w:t>
            </w:r>
          </w:p>
        </w:tc>
      </w:tr>
      <w:tr w:rsidR="00E962A3" w:rsidRPr="00756B01" w14:paraId="738E0006" w14:textId="77777777" w:rsidTr="00756B01">
        <w:trPr>
          <w:trHeight w:val="300"/>
        </w:trPr>
        <w:tc>
          <w:tcPr>
            <w:tcW w:w="1600" w:type="dxa"/>
            <w:tcBorders>
              <w:top w:val="nil"/>
              <w:left w:val="nil"/>
              <w:bottom w:val="nil"/>
              <w:right w:val="nil"/>
            </w:tcBorders>
            <w:shd w:val="clear" w:color="auto" w:fill="auto"/>
            <w:noWrap/>
            <w:vAlign w:val="bottom"/>
          </w:tcPr>
          <w:p w14:paraId="567037F9" w14:textId="77777777" w:rsidR="00E962A3" w:rsidRPr="00756B01" w:rsidRDefault="00E962A3" w:rsidP="00756B01">
            <w:pPr>
              <w:spacing w:after="0" w:line="240" w:lineRule="auto"/>
              <w:rPr>
                <w:rFonts w:ascii="Arial" w:hAnsi="Arial" w:cs="Arial"/>
                <w:color w:val="000000"/>
                <w:sz w:val="24"/>
                <w:szCs w:val="24"/>
              </w:rPr>
            </w:pPr>
          </w:p>
        </w:tc>
        <w:tc>
          <w:tcPr>
            <w:tcW w:w="960" w:type="dxa"/>
            <w:tcBorders>
              <w:top w:val="nil"/>
              <w:left w:val="nil"/>
              <w:bottom w:val="nil"/>
              <w:right w:val="nil"/>
            </w:tcBorders>
            <w:shd w:val="clear" w:color="auto" w:fill="auto"/>
            <w:noWrap/>
            <w:vAlign w:val="bottom"/>
          </w:tcPr>
          <w:p w14:paraId="2A202AC4" w14:textId="77777777" w:rsidR="00E962A3" w:rsidRPr="00756B01" w:rsidRDefault="00E962A3" w:rsidP="00756B01">
            <w:pPr>
              <w:spacing w:after="0" w:line="240" w:lineRule="auto"/>
              <w:rPr>
                <w:color w:val="000000"/>
              </w:rPr>
            </w:pPr>
          </w:p>
        </w:tc>
        <w:tc>
          <w:tcPr>
            <w:tcW w:w="960" w:type="dxa"/>
            <w:tcBorders>
              <w:top w:val="nil"/>
              <w:left w:val="nil"/>
              <w:bottom w:val="nil"/>
              <w:right w:val="nil"/>
            </w:tcBorders>
            <w:shd w:val="clear" w:color="auto" w:fill="auto"/>
            <w:noWrap/>
            <w:vAlign w:val="bottom"/>
          </w:tcPr>
          <w:p w14:paraId="2F157CD7" w14:textId="4D7CF99A" w:rsidR="00E962A3" w:rsidRPr="00E962A3" w:rsidRDefault="00E962A3" w:rsidP="00E962A3">
            <w:pPr>
              <w:spacing w:after="0" w:line="240" w:lineRule="auto"/>
              <w:jc w:val="center"/>
              <w:rPr>
                <w:rFonts w:ascii="Arial" w:hAnsi="Arial" w:cs="Arial"/>
                <w:b/>
                <w:bCs/>
                <w:color w:val="000000"/>
                <w:sz w:val="24"/>
                <w:szCs w:val="24"/>
              </w:rPr>
            </w:pPr>
            <w:r w:rsidRPr="00E962A3">
              <w:rPr>
                <w:rFonts w:ascii="Arial" w:hAnsi="Arial" w:cs="Arial"/>
                <w:b/>
                <w:bCs/>
                <w:color w:val="000000"/>
                <w:sz w:val="24"/>
                <w:szCs w:val="24"/>
              </w:rPr>
              <w:t xml:space="preserve">     0-17</w:t>
            </w:r>
          </w:p>
        </w:tc>
        <w:tc>
          <w:tcPr>
            <w:tcW w:w="960" w:type="dxa"/>
            <w:tcBorders>
              <w:top w:val="nil"/>
              <w:left w:val="nil"/>
              <w:bottom w:val="nil"/>
              <w:right w:val="nil"/>
            </w:tcBorders>
            <w:shd w:val="clear" w:color="auto" w:fill="auto"/>
            <w:noWrap/>
            <w:vAlign w:val="bottom"/>
          </w:tcPr>
          <w:p w14:paraId="66632390" w14:textId="3D5500D3" w:rsidR="00E962A3" w:rsidRPr="00E962A3" w:rsidRDefault="00E962A3" w:rsidP="00756B01">
            <w:pPr>
              <w:spacing w:after="0" w:line="240" w:lineRule="auto"/>
              <w:jc w:val="right"/>
              <w:rPr>
                <w:rFonts w:ascii="Arial" w:hAnsi="Arial" w:cs="Arial"/>
                <w:b/>
                <w:bCs/>
                <w:color w:val="000000"/>
                <w:sz w:val="24"/>
                <w:szCs w:val="24"/>
              </w:rPr>
            </w:pPr>
            <w:r w:rsidRPr="00E962A3">
              <w:rPr>
                <w:rFonts w:ascii="Arial" w:hAnsi="Arial" w:cs="Arial"/>
                <w:b/>
                <w:bCs/>
                <w:color w:val="000000"/>
                <w:sz w:val="24"/>
                <w:szCs w:val="24"/>
              </w:rPr>
              <w:t>18-64</w:t>
            </w:r>
          </w:p>
        </w:tc>
        <w:tc>
          <w:tcPr>
            <w:tcW w:w="960" w:type="dxa"/>
            <w:tcBorders>
              <w:top w:val="nil"/>
              <w:left w:val="nil"/>
              <w:bottom w:val="nil"/>
              <w:right w:val="nil"/>
            </w:tcBorders>
            <w:shd w:val="clear" w:color="auto" w:fill="auto"/>
            <w:noWrap/>
            <w:vAlign w:val="bottom"/>
          </w:tcPr>
          <w:p w14:paraId="045834E4" w14:textId="70467D90" w:rsidR="00E962A3" w:rsidRPr="00E962A3" w:rsidRDefault="00E962A3" w:rsidP="00756B01">
            <w:pPr>
              <w:spacing w:after="0" w:line="240" w:lineRule="auto"/>
              <w:jc w:val="right"/>
              <w:rPr>
                <w:rFonts w:ascii="Arial" w:hAnsi="Arial" w:cs="Arial"/>
                <w:b/>
                <w:bCs/>
                <w:color w:val="000000"/>
                <w:sz w:val="24"/>
                <w:szCs w:val="24"/>
              </w:rPr>
            </w:pPr>
            <w:r w:rsidRPr="00E962A3">
              <w:rPr>
                <w:rFonts w:ascii="Arial" w:hAnsi="Arial" w:cs="Arial"/>
                <w:b/>
                <w:bCs/>
                <w:color w:val="000000"/>
                <w:sz w:val="24"/>
                <w:szCs w:val="24"/>
              </w:rPr>
              <w:t>65-79</w:t>
            </w:r>
          </w:p>
        </w:tc>
        <w:tc>
          <w:tcPr>
            <w:tcW w:w="960" w:type="dxa"/>
            <w:tcBorders>
              <w:top w:val="nil"/>
              <w:left w:val="nil"/>
              <w:bottom w:val="nil"/>
              <w:right w:val="nil"/>
            </w:tcBorders>
            <w:shd w:val="clear" w:color="auto" w:fill="auto"/>
            <w:noWrap/>
            <w:vAlign w:val="bottom"/>
          </w:tcPr>
          <w:p w14:paraId="46F1BFAE" w14:textId="1E0D1A39" w:rsidR="00E962A3" w:rsidRPr="00E962A3" w:rsidRDefault="00E962A3" w:rsidP="00756B01">
            <w:pPr>
              <w:spacing w:after="0" w:line="240" w:lineRule="auto"/>
              <w:jc w:val="right"/>
              <w:rPr>
                <w:rFonts w:ascii="Arial" w:hAnsi="Arial" w:cs="Arial"/>
                <w:b/>
                <w:bCs/>
                <w:color w:val="000000"/>
                <w:sz w:val="24"/>
                <w:szCs w:val="24"/>
              </w:rPr>
            </w:pPr>
            <w:r w:rsidRPr="00E962A3">
              <w:rPr>
                <w:rFonts w:ascii="Arial" w:hAnsi="Arial" w:cs="Arial"/>
                <w:b/>
                <w:bCs/>
                <w:color w:val="000000"/>
                <w:sz w:val="24"/>
                <w:szCs w:val="24"/>
              </w:rPr>
              <w:t>80+</w:t>
            </w:r>
          </w:p>
        </w:tc>
        <w:tc>
          <w:tcPr>
            <w:tcW w:w="960" w:type="dxa"/>
            <w:tcBorders>
              <w:top w:val="nil"/>
              <w:left w:val="nil"/>
              <w:bottom w:val="nil"/>
              <w:right w:val="nil"/>
            </w:tcBorders>
            <w:shd w:val="clear" w:color="auto" w:fill="auto"/>
            <w:noWrap/>
            <w:vAlign w:val="bottom"/>
          </w:tcPr>
          <w:p w14:paraId="43536089" w14:textId="4B7A6D39" w:rsidR="00E962A3" w:rsidRPr="00E962A3" w:rsidRDefault="00E962A3" w:rsidP="00756B01">
            <w:pPr>
              <w:spacing w:after="0" w:line="240" w:lineRule="auto"/>
              <w:jc w:val="right"/>
              <w:rPr>
                <w:rFonts w:ascii="Arial" w:hAnsi="Arial" w:cs="Arial"/>
                <w:b/>
                <w:bCs/>
                <w:color w:val="000000"/>
                <w:sz w:val="24"/>
                <w:szCs w:val="24"/>
              </w:rPr>
            </w:pPr>
            <w:r w:rsidRPr="00E962A3">
              <w:rPr>
                <w:rFonts w:ascii="Arial" w:hAnsi="Arial" w:cs="Arial"/>
                <w:b/>
                <w:bCs/>
                <w:color w:val="000000"/>
                <w:sz w:val="24"/>
                <w:szCs w:val="24"/>
              </w:rPr>
              <w:t>overig</w:t>
            </w:r>
          </w:p>
        </w:tc>
        <w:tc>
          <w:tcPr>
            <w:tcW w:w="960" w:type="dxa"/>
            <w:tcBorders>
              <w:top w:val="nil"/>
              <w:left w:val="nil"/>
              <w:bottom w:val="nil"/>
              <w:right w:val="nil"/>
            </w:tcBorders>
            <w:shd w:val="clear" w:color="auto" w:fill="auto"/>
            <w:noWrap/>
            <w:vAlign w:val="bottom"/>
          </w:tcPr>
          <w:p w14:paraId="70AB37F1" w14:textId="3EEF88A0" w:rsidR="00E962A3" w:rsidRPr="00E962A3" w:rsidRDefault="00E962A3" w:rsidP="00756B01">
            <w:pPr>
              <w:spacing w:after="0" w:line="240" w:lineRule="auto"/>
              <w:jc w:val="right"/>
              <w:rPr>
                <w:rFonts w:ascii="Arial" w:hAnsi="Arial" w:cs="Arial"/>
                <w:b/>
                <w:bCs/>
                <w:color w:val="000000"/>
                <w:sz w:val="24"/>
                <w:szCs w:val="24"/>
              </w:rPr>
            </w:pPr>
            <w:r w:rsidRPr="00E962A3">
              <w:rPr>
                <w:rFonts w:ascii="Arial" w:hAnsi="Arial" w:cs="Arial"/>
                <w:b/>
                <w:bCs/>
                <w:color w:val="000000"/>
                <w:sz w:val="24"/>
                <w:szCs w:val="24"/>
              </w:rPr>
              <w:t>totaal</w:t>
            </w:r>
          </w:p>
        </w:tc>
      </w:tr>
      <w:tr w:rsidR="00756B01" w:rsidRPr="00756B01" w14:paraId="40389A33" w14:textId="77777777" w:rsidTr="00756B01">
        <w:trPr>
          <w:trHeight w:val="300"/>
        </w:trPr>
        <w:tc>
          <w:tcPr>
            <w:tcW w:w="1600" w:type="dxa"/>
            <w:tcBorders>
              <w:top w:val="nil"/>
              <w:left w:val="nil"/>
              <w:bottom w:val="nil"/>
              <w:right w:val="nil"/>
            </w:tcBorders>
            <w:shd w:val="clear" w:color="auto" w:fill="auto"/>
            <w:noWrap/>
            <w:vAlign w:val="bottom"/>
            <w:hideMark/>
          </w:tcPr>
          <w:p w14:paraId="23CF2442" w14:textId="77777777" w:rsidR="00756B01" w:rsidRPr="00756B01" w:rsidRDefault="00756B01" w:rsidP="00756B01">
            <w:pPr>
              <w:spacing w:after="0" w:line="240" w:lineRule="auto"/>
              <w:rPr>
                <w:rFonts w:ascii="Arial" w:hAnsi="Arial" w:cs="Arial"/>
                <w:color w:val="000000"/>
                <w:sz w:val="24"/>
                <w:szCs w:val="24"/>
              </w:rPr>
            </w:pPr>
          </w:p>
          <w:p w14:paraId="57868D3F" w14:textId="77777777" w:rsidR="00756B01" w:rsidRDefault="00756B01" w:rsidP="00756B01">
            <w:pPr>
              <w:spacing w:after="0" w:line="240" w:lineRule="auto"/>
              <w:rPr>
                <w:rFonts w:ascii="Arial" w:hAnsi="Arial" w:cs="Arial"/>
                <w:color w:val="000000"/>
                <w:sz w:val="24"/>
                <w:szCs w:val="24"/>
              </w:rPr>
            </w:pPr>
          </w:p>
          <w:p w14:paraId="369472F1" w14:textId="2508A3F4" w:rsidR="00756B01" w:rsidRPr="00756B01" w:rsidRDefault="00756B01" w:rsidP="00756B01">
            <w:pPr>
              <w:spacing w:after="0" w:line="240" w:lineRule="auto"/>
              <w:rPr>
                <w:rFonts w:ascii="Arial" w:hAnsi="Arial" w:cs="Arial"/>
                <w:color w:val="000000"/>
                <w:sz w:val="24"/>
                <w:szCs w:val="24"/>
              </w:rPr>
            </w:pPr>
            <w:r w:rsidRPr="00756B01">
              <w:rPr>
                <w:rFonts w:ascii="Arial" w:hAnsi="Arial" w:cs="Arial"/>
                <w:color w:val="000000"/>
                <w:sz w:val="24"/>
                <w:szCs w:val="24"/>
              </w:rPr>
              <w:t>ADHD</w:t>
            </w:r>
          </w:p>
        </w:tc>
        <w:tc>
          <w:tcPr>
            <w:tcW w:w="960" w:type="dxa"/>
            <w:tcBorders>
              <w:top w:val="nil"/>
              <w:left w:val="nil"/>
              <w:bottom w:val="nil"/>
              <w:right w:val="nil"/>
            </w:tcBorders>
            <w:shd w:val="clear" w:color="auto" w:fill="auto"/>
            <w:noWrap/>
            <w:vAlign w:val="bottom"/>
            <w:hideMark/>
          </w:tcPr>
          <w:p w14:paraId="780A503A" w14:textId="77777777" w:rsidR="00756B01" w:rsidRPr="00756B01" w:rsidRDefault="00756B01" w:rsidP="00756B01">
            <w:pPr>
              <w:spacing w:after="0" w:line="240" w:lineRule="auto"/>
              <w:rPr>
                <w:rFonts w:ascii="Arial" w:hAnsi="Arial" w:cs="Arial"/>
                <w:color w:val="000000"/>
                <w:sz w:val="24"/>
                <w:szCs w:val="24"/>
              </w:rPr>
            </w:pPr>
          </w:p>
        </w:tc>
        <w:tc>
          <w:tcPr>
            <w:tcW w:w="960" w:type="dxa"/>
            <w:tcBorders>
              <w:top w:val="nil"/>
              <w:left w:val="nil"/>
              <w:bottom w:val="nil"/>
              <w:right w:val="nil"/>
            </w:tcBorders>
            <w:shd w:val="clear" w:color="auto" w:fill="auto"/>
            <w:noWrap/>
            <w:vAlign w:val="bottom"/>
            <w:hideMark/>
          </w:tcPr>
          <w:p w14:paraId="3EB4C89E"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1670</w:t>
            </w:r>
          </w:p>
        </w:tc>
        <w:tc>
          <w:tcPr>
            <w:tcW w:w="960" w:type="dxa"/>
            <w:tcBorders>
              <w:top w:val="nil"/>
              <w:left w:val="nil"/>
              <w:bottom w:val="nil"/>
              <w:right w:val="nil"/>
            </w:tcBorders>
            <w:shd w:val="clear" w:color="auto" w:fill="auto"/>
            <w:noWrap/>
            <w:vAlign w:val="bottom"/>
            <w:hideMark/>
          </w:tcPr>
          <w:p w14:paraId="38811F81"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573</w:t>
            </w:r>
          </w:p>
        </w:tc>
        <w:tc>
          <w:tcPr>
            <w:tcW w:w="960" w:type="dxa"/>
            <w:tcBorders>
              <w:top w:val="nil"/>
              <w:left w:val="nil"/>
              <w:bottom w:val="nil"/>
              <w:right w:val="nil"/>
            </w:tcBorders>
            <w:shd w:val="clear" w:color="auto" w:fill="auto"/>
            <w:noWrap/>
            <w:vAlign w:val="bottom"/>
            <w:hideMark/>
          </w:tcPr>
          <w:p w14:paraId="4CA263FD"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42</w:t>
            </w:r>
          </w:p>
        </w:tc>
        <w:tc>
          <w:tcPr>
            <w:tcW w:w="960" w:type="dxa"/>
            <w:tcBorders>
              <w:top w:val="nil"/>
              <w:left w:val="nil"/>
              <w:bottom w:val="nil"/>
              <w:right w:val="nil"/>
            </w:tcBorders>
            <w:shd w:val="clear" w:color="auto" w:fill="auto"/>
            <w:noWrap/>
            <w:vAlign w:val="bottom"/>
            <w:hideMark/>
          </w:tcPr>
          <w:p w14:paraId="0CE2CFBC"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20</w:t>
            </w:r>
          </w:p>
        </w:tc>
        <w:tc>
          <w:tcPr>
            <w:tcW w:w="960" w:type="dxa"/>
            <w:tcBorders>
              <w:top w:val="nil"/>
              <w:left w:val="nil"/>
              <w:bottom w:val="nil"/>
              <w:right w:val="nil"/>
            </w:tcBorders>
            <w:shd w:val="clear" w:color="auto" w:fill="auto"/>
            <w:noWrap/>
            <w:vAlign w:val="bottom"/>
            <w:hideMark/>
          </w:tcPr>
          <w:p w14:paraId="74480535"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w:t>
            </w:r>
          </w:p>
        </w:tc>
        <w:tc>
          <w:tcPr>
            <w:tcW w:w="960" w:type="dxa"/>
            <w:tcBorders>
              <w:top w:val="nil"/>
              <w:left w:val="nil"/>
              <w:bottom w:val="nil"/>
              <w:right w:val="nil"/>
            </w:tcBorders>
            <w:shd w:val="clear" w:color="auto" w:fill="auto"/>
            <w:noWrap/>
            <w:vAlign w:val="bottom"/>
            <w:hideMark/>
          </w:tcPr>
          <w:p w14:paraId="09FCBF03"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2306</w:t>
            </w:r>
          </w:p>
        </w:tc>
      </w:tr>
      <w:tr w:rsidR="00756B01" w:rsidRPr="00756B01" w14:paraId="014453EA" w14:textId="77777777" w:rsidTr="00756B01">
        <w:trPr>
          <w:trHeight w:val="300"/>
        </w:trPr>
        <w:tc>
          <w:tcPr>
            <w:tcW w:w="1600" w:type="dxa"/>
            <w:tcBorders>
              <w:top w:val="nil"/>
              <w:left w:val="nil"/>
              <w:bottom w:val="nil"/>
              <w:right w:val="nil"/>
            </w:tcBorders>
            <w:shd w:val="clear" w:color="auto" w:fill="auto"/>
            <w:noWrap/>
            <w:vAlign w:val="bottom"/>
            <w:hideMark/>
          </w:tcPr>
          <w:p w14:paraId="568074A3" w14:textId="77777777" w:rsidR="00756B01" w:rsidRPr="00756B01" w:rsidRDefault="00756B01" w:rsidP="00756B01">
            <w:pPr>
              <w:spacing w:after="0" w:line="240" w:lineRule="auto"/>
              <w:rPr>
                <w:rFonts w:ascii="Arial" w:hAnsi="Arial" w:cs="Arial"/>
                <w:color w:val="000000"/>
                <w:sz w:val="24"/>
                <w:szCs w:val="24"/>
              </w:rPr>
            </w:pPr>
            <w:r w:rsidRPr="00756B01">
              <w:rPr>
                <w:rFonts w:ascii="Arial" w:hAnsi="Arial" w:cs="Arial"/>
                <w:color w:val="000000"/>
                <w:sz w:val="24"/>
                <w:szCs w:val="24"/>
              </w:rPr>
              <w:t>Overig</w:t>
            </w:r>
          </w:p>
        </w:tc>
        <w:tc>
          <w:tcPr>
            <w:tcW w:w="960" w:type="dxa"/>
            <w:tcBorders>
              <w:top w:val="nil"/>
              <w:left w:val="nil"/>
              <w:bottom w:val="nil"/>
              <w:right w:val="nil"/>
            </w:tcBorders>
            <w:shd w:val="clear" w:color="auto" w:fill="auto"/>
            <w:noWrap/>
            <w:vAlign w:val="bottom"/>
            <w:hideMark/>
          </w:tcPr>
          <w:p w14:paraId="19077074" w14:textId="77777777" w:rsidR="00756B01" w:rsidRPr="00756B01" w:rsidRDefault="00756B01" w:rsidP="00756B01">
            <w:pPr>
              <w:spacing w:after="0" w:line="240" w:lineRule="auto"/>
              <w:rPr>
                <w:rFonts w:ascii="Arial" w:hAnsi="Arial" w:cs="Arial"/>
                <w:color w:val="000000"/>
                <w:sz w:val="24"/>
                <w:szCs w:val="24"/>
              </w:rPr>
            </w:pPr>
          </w:p>
        </w:tc>
        <w:tc>
          <w:tcPr>
            <w:tcW w:w="960" w:type="dxa"/>
            <w:tcBorders>
              <w:top w:val="nil"/>
              <w:left w:val="nil"/>
              <w:bottom w:val="nil"/>
              <w:right w:val="nil"/>
            </w:tcBorders>
            <w:shd w:val="clear" w:color="auto" w:fill="auto"/>
            <w:noWrap/>
            <w:vAlign w:val="bottom"/>
            <w:hideMark/>
          </w:tcPr>
          <w:p w14:paraId="4D71C072"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685</w:t>
            </w:r>
          </w:p>
        </w:tc>
        <w:tc>
          <w:tcPr>
            <w:tcW w:w="960" w:type="dxa"/>
            <w:tcBorders>
              <w:top w:val="nil"/>
              <w:left w:val="nil"/>
              <w:bottom w:val="nil"/>
              <w:right w:val="nil"/>
            </w:tcBorders>
            <w:shd w:val="clear" w:color="auto" w:fill="auto"/>
            <w:noWrap/>
            <w:vAlign w:val="bottom"/>
            <w:hideMark/>
          </w:tcPr>
          <w:p w14:paraId="1FF0B8FF"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1098</w:t>
            </w:r>
          </w:p>
        </w:tc>
        <w:tc>
          <w:tcPr>
            <w:tcW w:w="960" w:type="dxa"/>
            <w:tcBorders>
              <w:top w:val="nil"/>
              <w:left w:val="nil"/>
              <w:bottom w:val="nil"/>
              <w:right w:val="nil"/>
            </w:tcBorders>
            <w:shd w:val="clear" w:color="auto" w:fill="auto"/>
            <w:noWrap/>
            <w:vAlign w:val="bottom"/>
            <w:hideMark/>
          </w:tcPr>
          <w:p w14:paraId="70F5D178"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514</w:t>
            </w:r>
          </w:p>
        </w:tc>
        <w:tc>
          <w:tcPr>
            <w:tcW w:w="960" w:type="dxa"/>
            <w:tcBorders>
              <w:top w:val="nil"/>
              <w:left w:val="nil"/>
              <w:bottom w:val="nil"/>
              <w:right w:val="nil"/>
            </w:tcBorders>
            <w:shd w:val="clear" w:color="auto" w:fill="auto"/>
            <w:noWrap/>
            <w:vAlign w:val="bottom"/>
            <w:hideMark/>
          </w:tcPr>
          <w:p w14:paraId="2171E9B3"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256</w:t>
            </w:r>
          </w:p>
        </w:tc>
        <w:tc>
          <w:tcPr>
            <w:tcW w:w="960" w:type="dxa"/>
            <w:tcBorders>
              <w:top w:val="nil"/>
              <w:left w:val="nil"/>
              <w:bottom w:val="nil"/>
              <w:right w:val="nil"/>
            </w:tcBorders>
            <w:shd w:val="clear" w:color="auto" w:fill="auto"/>
            <w:noWrap/>
            <w:vAlign w:val="bottom"/>
            <w:hideMark/>
          </w:tcPr>
          <w:p w14:paraId="2A1F2A4E"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1501</w:t>
            </w:r>
          </w:p>
        </w:tc>
        <w:tc>
          <w:tcPr>
            <w:tcW w:w="960" w:type="dxa"/>
            <w:tcBorders>
              <w:top w:val="nil"/>
              <w:left w:val="nil"/>
              <w:bottom w:val="nil"/>
              <w:right w:val="nil"/>
            </w:tcBorders>
            <w:shd w:val="clear" w:color="auto" w:fill="auto"/>
            <w:noWrap/>
            <w:vAlign w:val="bottom"/>
            <w:hideMark/>
          </w:tcPr>
          <w:p w14:paraId="08A6C79C"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4054</w:t>
            </w:r>
          </w:p>
        </w:tc>
      </w:tr>
      <w:tr w:rsidR="00756B01" w:rsidRPr="00756B01" w14:paraId="3C7BE428" w14:textId="77777777" w:rsidTr="00756B01">
        <w:trPr>
          <w:trHeight w:val="300"/>
        </w:trPr>
        <w:tc>
          <w:tcPr>
            <w:tcW w:w="1600" w:type="dxa"/>
            <w:tcBorders>
              <w:top w:val="nil"/>
              <w:left w:val="nil"/>
              <w:bottom w:val="nil"/>
              <w:right w:val="nil"/>
            </w:tcBorders>
            <w:shd w:val="clear" w:color="auto" w:fill="auto"/>
            <w:noWrap/>
            <w:vAlign w:val="bottom"/>
            <w:hideMark/>
          </w:tcPr>
          <w:p w14:paraId="3553D9E0" w14:textId="77777777" w:rsidR="00756B01" w:rsidRPr="00756B01" w:rsidRDefault="00756B01" w:rsidP="00756B01">
            <w:pPr>
              <w:spacing w:after="0" w:line="240" w:lineRule="auto"/>
              <w:rPr>
                <w:rFonts w:ascii="Arial" w:hAnsi="Arial" w:cs="Arial"/>
                <w:color w:val="000000"/>
                <w:sz w:val="24"/>
                <w:szCs w:val="24"/>
              </w:rPr>
            </w:pPr>
            <w:r w:rsidRPr="00756B01">
              <w:rPr>
                <w:rFonts w:ascii="Arial" w:hAnsi="Arial" w:cs="Arial"/>
                <w:color w:val="000000"/>
                <w:sz w:val="24"/>
                <w:szCs w:val="24"/>
              </w:rPr>
              <w:t>Geen</w:t>
            </w:r>
          </w:p>
        </w:tc>
        <w:tc>
          <w:tcPr>
            <w:tcW w:w="960" w:type="dxa"/>
            <w:tcBorders>
              <w:top w:val="nil"/>
              <w:left w:val="nil"/>
              <w:bottom w:val="nil"/>
              <w:right w:val="nil"/>
            </w:tcBorders>
            <w:shd w:val="clear" w:color="auto" w:fill="auto"/>
            <w:noWrap/>
            <w:vAlign w:val="bottom"/>
            <w:hideMark/>
          </w:tcPr>
          <w:p w14:paraId="6CDA441C" w14:textId="77777777" w:rsidR="00756B01" w:rsidRPr="00756B01" w:rsidRDefault="00756B01" w:rsidP="00756B01">
            <w:pPr>
              <w:spacing w:after="0" w:line="240" w:lineRule="auto"/>
              <w:rPr>
                <w:rFonts w:ascii="Arial" w:hAnsi="Arial" w:cs="Arial"/>
                <w:color w:val="000000"/>
                <w:sz w:val="24"/>
                <w:szCs w:val="24"/>
              </w:rPr>
            </w:pPr>
          </w:p>
        </w:tc>
        <w:tc>
          <w:tcPr>
            <w:tcW w:w="960" w:type="dxa"/>
            <w:tcBorders>
              <w:top w:val="nil"/>
              <w:left w:val="nil"/>
              <w:bottom w:val="nil"/>
              <w:right w:val="nil"/>
            </w:tcBorders>
            <w:shd w:val="clear" w:color="auto" w:fill="auto"/>
            <w:noWrap/>
            <w:vAlign w:val="bottom"/>
            <w:hideMark/>
          </w:tcPr>
          <w:p w14:paraId="0C73D46F" w14:textId="77777777" w:rsidR="00756B01" w:rsidRPr="00756B01" w:rsidRDefault="00756B01" w:rsidP="00756B01">
            <w:pPr>
              <w:spacing w:after="0" w:line="240" w:lineRule="auto"/>
              <w:rPr>
                <w:rFonts w:ascii="Arial" w:hAnsi="Arial" w:cs="Arial"/>
                <w:sz w:val="24"/>
                <w:szCs w:val="24"/>
              </w:rPr>
            </w:pPr>
          </w:p>
        </w:tc>
        <w:tc>
          <w:tcPr>
            <w:tcW w:w="960" w:type="dxa"/>
            <w:tcBorders>
              <w:top w:val="nil"/>
              <w:left w:val="nil"/>
              <w:bottom w:val="nil"/>
              <w:right w:val="nil"/>
            </w:tcBorders>
            <w:shd w:val="clear" w:color="auto" w:fill="auto"/>
            <w:noWrap/>
            <w:vAlign w:val="bottom"/>
            <w:hideMark/>
          </w:tcPr>
          <w:p w14:paraId="52A9518F"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105</w:t>
            </w:r>
          </w:p>
        </w:tc>
        <w:tc>
          <w:tcPr>
            <w:tcW w:w="960" w:type="dxa"/>
            <w:tcBorders>
              <w:top w:val="nil"/>
              <w:left w:val="nil"/>
              <w:bottom w:val="nil"/>
              <w:right w:val="nil"/>
            </w:tcBorders>
            <w:shd w:val="clear" w:color="auto" w:fill="auto"/>
            <w:noWrap/>
            <w:vAlign w:val="bottom"/>
            <w:hideMark/>
          </w:tcPr>
          <w:p w14:paraId="44AAAD5F"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142</w:t>
            </w:r>
          </w:p>
        </w:tc>
        <w:tc>
          <w:tcPr>
            <w:tcW w:w="960" w:type="dxa"/>
            <w:tcBorders>
              <w:top w:val="nil"/>
              <w:left w:val="nil"/>
              <w:bottom w:val="nil"/>
              <w:right w:val="nil"/>
            </w:tcBorders>
            <w:shd w:val="clear" w:color="auto" w:fill="auto"/>
            <w:noWrap/>
            <w:vAlign w:val="bottom"/>
            <w:hideMark/>
          </w:tcPr>
          <w:p w14:paraId="62C9E7DB"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87</w:t>
            </w:r>
          </w:p>
        </w:tc>
        <w:tc>
          <w:tcPr>
            <w:tcW w:w="960" w:type="dxa"/>
            <w:tcBorders>
              <w:top w:val="nil"/>
              <w:left w:val="nil"/>
              <w:bottom w:val="nil"/>
              <w:right w:val="nil"/>
            </w:tcBorders>
            <w:shd w:val="clear" w:color="auto" w:fill="auto"/>
            <w:noWrap/>
            <w:vAlign w:val="bottom"/>
            <w:hideMark/>
          </w:tcPr>
          <w:p w14:paraId="76D0AE4C"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12</w:t>
            </w:r>
          </w:p>
        </w:tc>
        <w:tc>
          <w:tcPr>
            <w:tcW w:w="960" w:type="dxa"/>
            <w:tcBorders>
              <w:top w:val="nil"/>
              <w:left w:val="nil"/>
              <w:bottom w:val="nil"/>
              <w:right w:val="nil"/>
            </w:tcBorders>
            <w:shd w:val="clear" w:color="auto" w:fill="auto"/>
            <w:noWrap/>
            <w:vAlign w:val="bottom"/>
            <w:hideMark/>
          </w:tcPr>
          <w:p w14:paraId="3EBB8F79" w14:textId="77777777" w:rsidR="00756B01" w:rsidRPr="00756B01" w:rsidRDefault="00756B01" w:rsidP="00756B01">
            <w:pPr>
              <w:spacing w:after="0" w:line="240" w:lineRule="auto"/>
              <w:jc w:val="right"/>
              <w:rPr>
                <w:rFonts w:ascii="Arial" w:hAnsi="Arial" w:cs="Arial"/>
                <w:color w:val="000000"/>
                <w:sz w:val="24"/>
                <w:szCs w:val="24"/>
              </w:rPr>
            </w:pPr>
            <w:r w:rsidRPr="00756B01">
              <w:rPr>
                <w:rFonts w:ascii="Arial" w:hAnsi="Arial" w:cs="Arial"/>
                <w:color w:val="000000"/>
                <w:sz w:val="24"/>
                <w:szCs w:val="24"/>
              </w:rPr>
              <w:t>346</w:t>
            </w:r>
          </w:p>
        </w:tc>
      </w:tr>
      <w:tr w:rsidR="00756B01" w:rsidRPr="00756B01" w14:paraId="2B5862EF" w14:textId="77777777" w:rsidTr="00756B01">
        <w:trPr>
          <w:trHeight w:val="300"/>
        </w:trPr>
        <w:tc>
          <w:tcPr>
            <w:tcW w:w="1600" w:type="dxa"/>
            <w:tcBorders>
              <w:top w:val="nil"/>
              <w:left w:val="nil"/>
              <w:bottom w:val="nil"/>
              <w:right w:val="nil"/>
            </w:tcBorders>
            <w:shd w:val="clear" w:color="auto" w:fill="auto"/>
            <w:noWrap/>
            <w:vAlign w:val="bottom"/>
            <w:hideMark/>
          </w:tcPr>
          <w:p w14:paraId="77ECAC24" w14:textId="77777777" w:rsidR="00756B01" w:rsidRPr="00756B01" w:rsidRDefault="00756B01" w:rsidP="00756B01">
            <w:pPr>
              <w:spacing w:after="0" w:line="240" w:lineRule="auto"/>
              <w:jc w:val="right"/>
              <w:rPr>
                <w:rFonts w:ascii="Arial" w:hAnsi="Arial" w:cs="Arial"/>
                <w:color w:val="000000"/>
                <w:sz w:val="24"/>
                <w:szCs w:val="24"/>
              </w:rPr>
            </w:pPr>
          </w:p>
        </w:tc>
        <w:tc>
          <w:tcPr>
            <w:tcW w:w="960" w:type="dxa"/>
            <w:tcBorders>
              <w:top w:val="nil"/>
              <w:left w:val="nil"/>
              <w:bottom w:val="nil"/>
              <w:right w:val="nil"/>
            </w:tcBorders>
            <w:shd w:val="clear" w:color="auto" w:fill="auto"/>
            <w:noWrap/>
            <w:vAlign w:val="bottom"/>
            <w:hideMark/>
          </w:tcPr>
          <w:p w14:paraId="4D94EA92" w14:textId="77777777" w:rsidR="00756B01" w:rsidRPr="00756B01" w:rsidRDefault="00756B01" w:rsidP="00756B01">
            <w:pPr>
              <w:spacing w:after="0" w:line="240" w:lineRule="auto"/>
              <w:rPr>
                <w:rFonts w:ascii="Arial" w:hAnsi="Arial" w:cs="Arial"/>
                <w:sz w:val="24"/>
                <w:szCs w:val="24"/>
              </w:rPr>
            </w:pPr>
          </w:p>
        </w:tc>
        <w:tc>
          <w:tcPr>
            <w:tcW w:w="960" w:type="dxa"/>
            <w:tcBorders>
              <w:top w:val="nil"/>
              <w:left w:val="nil"/>
              <w:bottom w:val="nil"/>
              <w:right w:val="nil"/>
            </w:tcBorders>
            <w:shd w:val="clear" w:color="auto" w:fill="auto"/>
            <w:noWrap/>
            <w:vAlign w:val="bottom"/>
            <w:hideMark/>
          </w:tcPr>
          <w:p w14:paraId="64F7C8DD" w14:textId="77777777" w:rsidR="00756B01" w:rsidRPr="00E962A3" w:rsidRDefault="00756B01" w:rsidP="00756B01">
            <w:pPr>
              <w:spacing w:after="0" w:line="240" w:lineRule="auto"/>
              <w:jc w:val="right"/>
              <w:rPr>
                <w:rFonts w:ascii="Arial" w:hAnsi="Arial" w:cs="Arial"/>
                <w:b/>
                <w:bCs/>
                <w:color w:val="000000"/>
                <w:sz w:val="24"/>
                <w:szCs w:val="24"/>
              </w:rPr>
            </w:pPr>
            <w:r w:rsidRPr="00E962A3">
              <w:rPr>
                <w:rFonts w:ascii="Arial" w:hAnsi="Arial" w:cs="Arial"/>
                <w:b/>
                <w:bCs/>
                <w:color w:val="000000"/>
                <w:sz w:val="24"/>
                <w:szCs w:val="24"/>
              </w:rPr>
              <w:t>27110</w:t>
            </w:r>
          </w:p>
        </w:tc>
        <w:tc>
          <w:tcPr>
            <w:tcW w:w="960" w:type="dxa"/>
            <w:tcBorders>
              <w:top w:val="nil"/>
              <w:left w:val="nil"/>
              <w:bottom w:val="nil"/>
              <w:right w:val="nil"/>
            </w:tcBorders>
            <w:shd w:val="clear" w:color="auto" w:fill="auto"/>
            <w:noWrap/>
            <w:vAlign w:val="bottom"/>
            <w:hideMark/>
          </w:tcPr>
          <w:p w14:paraId="10E1C0B9" w14:textId="77777777" w:rsidR="00756B01" w:rsidRPr="00E962A3" w:rsidRDefault="00756B01" w:rsidP="00756B01">
            <w:pPr>
              <w:spacing w:after="0" w:line="240" w:lineRule="auto"/>
              <w:jc w:val="right"/>
              <w:rPr>
                <w:rFonts w:ascii="Arial" w:hAnsi="Arial" w:cs="Arial"/>
                <w:b/>
                <w:bCs/>
                <w:color w:val="000000"/>
                <w:sz w:val="24"/>
                <w:szCs w:val="24"/>
              </w:rPr>
            </w:pPr>
            <w:r w:rsidRPr="00E962A3">
              <w:rPr>
                <w:rFonts w:ascii="Arial" w:hAnsi="Arial" w:cs="Arial"/>
                <w:b/>
                <w:bCs/>
                <w:color w:val="000000"/>
                <w:sz w:val="24"/>
                <w:szCs w:val="24"/>
              </w:rPr>
              <w:t>11797</w:t>
            </w:r>
          </w:p>
        </w:tc>
        <w:tc>
          <w:tcPr>
            <w:tcW w:w="960" w:type="dxa"/>
            <w:tcBorders>
              <w:top w:val="nil"/>
              <w:left w:val="nil"/>
              <w:bottom w:val="nil"/>
              <w:right w:val="nil"/>
            </w:tcBorders>
            <w:shd w:val="clear" w:color="auto" w:fill="auto"/>
            <w:noWrap/>
            <w:vAlign w:val="bottom"/>
            <w:hideMark/>
          </w:tcPr>
          <w:p w14:paraId="3FAB250A" w14:textId="77777777" w:rsidR="00756B01" w:rsidRPr="00E962A3" w:rsidRDefault="00756B01" w:rsidP="00756B01">
            <w:pPr>
              <w:spacing w:after="0" w:line="240" w:lineRule="auto"/>
              <w:jc w:val="right"/>
              <w:rPr>
                <w:rFonts w:ascii="Arial" w:hAnsi="Arial" w:cs="Arial"/>
                <w:b/>
                <w:bCs/>
                <w:color w:val="000000"/>
                <w:sz w:val="24"/>
                <w:szCs w:val="24"/>
              </w:rPr>
            </w:pPr>
            <w:r w:rsidRPr="00E962A3">
              <w:rPr>
                <w:rFonts w:ascii="Arial" w:hAnsi="Arial" w:cs="Arial"/>
                <w:b/>
                <w:bCs/>
                <w:color w:val="000000"/>
                <w:sz w:val="24"/>
                <w:szCs w:val="24"/>
              </w:rPr>
              <w:t>5724</w:t>
            </w:r>
          </w:p>
        </w:tc>
        <w:tc>
          <w:tcPr>
            <w:tcW w:w="960" w:type="dxa"/>
            <w:tcBorders>
              <w:top w:val="nil"/>
              <w:left w:val="nil"/>
              <w:bottom w:val="nil"/>
              <w:right w:val="nil"/>
            </w:tcBorders>
            <w:shd w:val="clear" w:color="auto" w:fill="auto"/>
            <w:noWrap/>
            <w:vAlign w:val="bottom"/>
            <w:hideMark/>
          </w:tcPr>
          <w:p w14:paraId="23B8D470" w14:textId="77777777" w:rsidR="00756B01" w:rsidRPr="00E962A3" w:rsidRDefault="00756B01" w:rsidP="00756B01">
            <w:pPr>
              <w:spacing w:after="0" w:line="240" w:lineRule="auto"/>
              <w:jc w:val="right"/>
              <w:rPr>
                <w:rFonts w:ascii="Arial" w:hAnsi="Arial" w:cs="Arial"/>
                <w:b/>
                <w:bCs/>
                <w:color w:val="000000"/>
                <w:sz w:val="24"/>
                <w:szCs w:val="24"/>
              </w:rPr>
            </w:pPr>
            <w:r w:rsidRPr="00E962A3">
              <w:rPr>
                <w:rFonts w:ascii="Arial" w:hAnsi="Arial" w:cs="Arial"/>
                <w:b/>
                <w:bCs/>
                <w:color w:val="000000"/>
                <w:sz w:val="24"/>
                <w:szCs w:val="24"/>
              </w:rPr>
              <w:t>6846</w:t>
            </w:r>
          </w:p>
        </w:tc>
        <w:tc>
          <w:tcPr>
            <w:tcW w:w="960" w:type="dxa"/>
            <w:tcBorders>
              <w:top w:val="nil"/>
              <w:left w:val="nil"/>
              <w:bottom w:val="nil"/>
              <w:right w:val="nil"/>
            </w:tcBorders>
            <w:shd w:val="clear" w:color="auto" w:fill="auto"/>
            <w:noWrap/>
            <w:vAlign w:val="bottom"/>
            <w:hideMark/>
          </w:tcPr>
          <w:p w14:paraId="04BAA46F" w14:textId="77777777" w:rsidR="00756B01" w:rsidRPr="00E962A3" w:rsidRDefault="00756B01" w:rsidP="00756B01">
            <w:pPr>
              <w:spacing w:after="0" w:line="240" w:lineRule="auto"/>
              <w:jc w:val="right"/>
              <w:rPr>
                <w:rFonts w:ascii="Arial" w:hAnsi="Arial" w:cs="Arial"/>
                <w:b/>
                <w:bCs/>
                <w:color w:val="000000"/>
                <w:sz w:val="24"/>
                <w:szCs w:val="24"/>
              </w:rPr>
            </w:pPr>
            <w:r w:rsidRPr="00E962A3">
              <w:rPr>
                <w:rFonts w:ascii="Arial" w:hAnsi="Arial" w:cs="Arial"/>
                <w:b/>
                <w:bCs/>
                <w:color w:val="000000"/>
                <w:sz w:val="24"/>
                <w:szCs w:val="24"/>
              </w:rPr>
              <w:t>1532</w:t>
            </w:r>
          </w:p>
        </w:tc>
        <w:tc>
          <w:tcPr>
            <w:tcW w:w="960" w:type="dxa"/>
            <w:tcBorders>
              <w:top w:val="nil"/>
              <w:left w:val="nil"/>
              <w:bottom w:val="nil"/>
              <w:right w:val="nil"/>
            </w:tcBorders>
            <w:shd w:val="clear" w:color="auto" w:fill="auto"/>
            <w:noWrap/>
            <w:vAlign w:val="bottom"/>
            <w:hideMark/>
          </w:tcPr>
          <w:p w14:paraId="0742DE57" w14:textId="77777777" w:rsidR="00756B01" w:rsidRPr="00E962A3" w:rsidRDefault="00756B01" w:rsidP="00756B01">
            <w:pPr>
              <w:spacing w:after="0" w:line="240" w:lineRule="auto"/>
              <w:jc w:val="right"/>
              <w:rPr>
                <w:rFonts w:ascii="Arial" w:hAnsi="Arial" w:cs="Arial"/>
                <w:b/>
                <w:bCs/>
                <w:color w:val="000000"/>
                <w:sz w:val="24"/>
                <w:szCs w:val="24"/>
              </w:rPr>
            </w:pPr>
            <w:r w:rsidRPr="00E962A3">
              <w:rPr>
                <w:rFonts w:ascii="Arial" w:hAnsi="Arial" w:cs="Arial"/>
                <w:b/>
                <w:bCs/>
                <w:color w:val="000000"/>
                <w:sz w:val="24"/>
                <w:szCs w:val="24"/>
              </w:rPr>
              <w:t>53009</w:t>
            </w:r>
          </w:p>
        </w:tc>
      </w:tr>
    </w:tbl>
    <w:p w14:paraId="4A0BF612" w14:textId="22A6475F" w:rsidR="003371FD" w:rsidRDefault="003371FD" w:rsidP="0049753E">
      <w:pPr>
        <w:spacing w:after="0"/>
        <w:rPr>
          <w:rFonts w:ascii="Arial" w:hAnsi="Arial" w:cs="Arial"/>
          <w:b/>
        </w:rPr>
      </w:pPr>
    </w:p>
    <w:p w14:paraId="600CDD74" w14:textId="22F2996C" w:rsidR="00082B31" w:rsidRDefault="00AC36CD" w:rsidP="0049753E">
      <w:pPr>
        <w:spacing w:after="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2019</w:t>
      </w:r>
      <w:r>
        <w:rPr>
          <w:rFonts w:ascii="Arial" w:hAnsi="Arial" w:cs="Arial"/>
          <w:b/>
        </w:rPr>
        <w:tab/>
      </w:r>
      <w:r>
        <w:rPr>
          <w:rFonts w:ascii="Arial" w:hAnsi="Arial" w:cs="Arial"/>
          <w:b/>
        </w:rPr>
        <w:tab/>
      </w:r>
      <w:r>
        <w:rPr>
          <w:rFonts w:ascii="Arial" w:hAnsi="Arial" w:cs="Arial"/>
          <w:b/>
        </w:rPr>
        <w:tab/>
        <w:t xml:space="preserve">  2020</w:t>
      </w:r>
    </w:p>
    <w:p w14:paraId="6FDBD9FE" w14:textId="77777777" w:rsidR="0036303D" w:rsidRDefault="0036303D" w:rsidP="0049753E">
      <w:pPr>
        <w:spacing w:after="0"/>
        <w:rPr>
          <w:rFonts w:ascii="Arial" w:hAnsi="Arial" w:cs="Arial"/>
          <w:b/>
        </w:rPr>
      </w:pPr>
      <w:r>
        <w:rPr>
          <w:rFonts w:ascii="Arial" w:hAnsi="Arial" w:cs="Arial"/>
          <w:b/>
        </w:rPr>
        <w:t>Collectie boeken*</w:t>
      </w:r>
    </w:p>
    <w:p w14:paraId="1E72A027" w14:textId="730A7909" w:rsidR="0036303D" w:rsidRPr="0036303D" w:rsidRDefault="0036303D" w:rsidP="0049753E">
      <w:pPr>
        <w:spacing w:after="0"/>
        <w:rPr>
          <w:rFonts w:ascii="Arial" w:hAnsi="Arial" w:cs="Arial"/>
          <w:bCs/>
        </w:rPr>
      </w:pPr>
      <w:r w:rsidRPr="0036303D">
        <w:rPr>
          <w:rFonts w:ascii="Arial" w:hAnsi="Arial" w:cs="Arial"/>
          <w:bCs/>
        </w:rPr>
        <w:t>Braille interlinie</w:t>
      </w:r>
      <w:r w:rsidRPr="0036303D">
        <w:rPr>
          <w:rFonts w:ascii="Arial" w:hAnsi="Arial" w:cs="Arial"/>
          <w:bCs/>
        </w:rPr>
        <w:tab/>
      </w:r>
      <w:r w:rsidRPr="0036303D">
        <w:rPr>
          <w:rFonts w:ascii="Arial" w:hAnsi="Arial" w:cs="Arial"/>
          <w:bCs/>
        </w:rPr>
        <w:tab/>
      </w:r>
      <w:r w:rsidRPr="0036303D">
        <w:rPr>
          <w:rFonts w:ascii="Arial" w:hAnsi="Arial" w:cs="Arial"/>
          <w:bCs/>
        </w:rPr>
        <w:tab/>
      </w:r>
      <w:r w:rsidRPr="0036303D">
        <w:rPr>
          <w:rFonts w:ascii="Arial" w:hAnsi="Arial" w:cs="Arial"/>
          <w:bCs/>
        </w:rPr>
        <w:tab/>
      </w:r>
      <w:r w:rsidRPr="0036303D">
        <w:rPr>
          <w:rFonts w:ascii="Arial" w:hAnsi="Arial" w:cs="Arial"/>
          <w:bCs/>
        </w:rPr>
        <w:tab/>
      </w:r>
      <w:r>
        <w:rPr>
          <w:rFonts w:ascii="Arial" w:hAnsi="Arial" w:cs="Arial"/>
          <w:bCs/>
        </w:rPr>
        <w:t xml:space="preserve">     </w:t>
      </w:r>
      <w:r w:rsidR="000C7EC7">
        <w:rPr>
          <w:rFonts w:ascii="Arial" w:hAnsi="Arial" w:cs="Arial"/>
          <w:bCs/>
        </w:rPr>
        <w:t>223</w:t>
      </w:r>
      <w:r w:rsidRPr="0036303D">
        <w:rPr>
          <w:rFonts w:ascii="Arial" w:hAnsi="Arial" w:cs="Arial"/>
          <w:bCs/>
        </w:rPr>
        <w:tab/>
      </w:r>
      <w:r w:rsidRPr="0036303D">
        <w:rPr>
          <w:rFonts w:ascii="Arial" w:hAnsi="Arial" w:cs="Arial"/>
          <w:bCs/>
        </w:rPr>
        <w:tab/>
      </w:r>
      <w:r w:rsidRPr="0036303D">
        <w:rPr>
          <w:rFonts w:ascii="Arial" w:hAnsi="Arial" w:cs="Arial"/>
          <w:bCs/>
        </w:rPr>
        <w:tab/>
      </w:r>
      <w:r>
        <w:rPr>
          <w:rFonts w:ascii="Arial" w:hAnsi="Arial" w:cs="Arial"/>
          <w:bCs/>
        </w:rPr>
        <w:t xml:space="preserve">     </w:t>
      </w:r>
      <w:r w:rsidR="00747019">
        <w:rPr>
          <w:rFonts w:ascii="Arial" w:hAnsi="Arial" w:cs="Arial"/>
          <w:bCs/>
        </w:rPr>
        <w:t>298</w:t>
      </w:r>
    </w:p>
    <w:p w14:paraId="7BB0EB51" w14:textId="2528A48F" w:rsidR="0036303D" w:rsidRPr="0036303D" w:rsidRDefault="0036303D" w:rsidP="0049753E">
      <w:pPr>
        <w:spacing w:after="0"/>
        <w:rPr>
          <w:rFonts w:ascii="Arial" w:hAnsi="Arial" w:cs="Arial"/>
          <w:bCs/>
        </w:rPr>
      </w:pPr>
      <w:r w:rsidRPr="0036303D">
        <w:rPr>
          <w:rFonts w:ascii="Arial" w:hAnsi="Arial" w:cs="Arial"/>
          <w:bCs/>
        </w:rPr>
        <w:t>Braille tekst</w:t>
      </w:r>
      <w:r w:rsidRPr="0036303D">
        <w:rPr>
          <w:rFonts w:ascii="Arial" w:hAnsi="Arial" w:cs="Arial"/>
          <w:bCs/>
        </w:rPr>
        <w:tab/>
      </w:r>
      <w:r w:rsidRPr="0036303D">
        <w:rPr>
          <w:rFonts w:ascii="Arial" w:hAnsi="Arial" w:cs="Arial"/>
          <w:bCs/>
        </w:rPr>
        <w:tab/>
      </w:r>
      <w:r w:rsidRPr="0036303D">
        <w:rPr>
          <w:rFonts w:ascii="Arial" w:hAnsi="Arial" w:cs="Arial"/>
          <w:bCs/>
        </w:rPr>
        <w:tab/>
      </w:r>
      <w:r w:rsidRPr="0036303D">
        <w:rPr>
          <w:rFonts w:ascii="Arial" w:hAnsi="Arial" w:cs="Arial"/>
          <w:bCs/>
        </w:rPr>
        <w:tab/>
      </w:r>
      <w:r w:rsidRPr="0036303D">
        <w:rPr>
          <w:rFonts w:ascii="Arial" w:hAnsi="Arial" w:cs="Arial"/>
          <w:bCs/>
        </w:rPr>
        <w:tab/>
      </w:r>
      <w:r w:rsidRPr="0036303D">
        <w:rPr>
          <w:rFonts w:ascii="Arial" w:hAnsi="Arial" w:cs="Arial"/>
          <w:bCs/>
        </w:rPr>
        <w:tab/>
        <w:t>1</w:t>
      </w:r>
      <w:r w:rsidR="000C7EC7">
        <w:rPr>
          <w:rFonts w:ascii="Arial" w:hAnsi="Arial" w:cs="Arial"/>
          <w:bCs/>
        </w:rPr>
        <w:t>7.928</w:t>
      </w:r>
      <w:r w:rsidRPr="0036303D">
        <w:rPr>
          <w:rFonts w:ascii="Arial" w:hAnsi="Arial" w:cs="Arial"/>
          <w:bCs/>
        </w:rPr>
        <w:tab/>
      </w:r>
      <w:r w:rsidRPr="0036303D">
        <w:rPr>
          <w:rFonts w:ascii="Arial" w:hAnsi="Arial" w:cs="Arial"/>
          <w:bCs/>
        </w:rPr>
        <w:tab/>
      </w:r>
      <w:r w:rsidRPr="0036303D">
        <w:rPr>
          <w:rFonts w:ascii="Arial" w:hAnsi="Arial" w:cs="Arial"/>
          <w:bCs/>
        </w:rPr>
        <w:tab/>
      </w:r>
      <w:r w:rsidR="00747019">
        <w:rPr>
          <w:rFonts w:ascii="Arial" w:hAnsi="Arial" w:cs="Arial"/>
          <w:bCs/>
        </w:rPr>
        <w:t>19.141</w:t>
      </w:r>
    </w:p>
    <w:p w14:paraId="0611950F" w14:textId="6FC30A6C" w:rsidR="0036303D" w:rsidRDefault="0036303D" w:rsidP="0049753E">
      <w:pPr>
        <w:spacing w:after="0"/>
        <w:rPr>
          <w:rFonts w:ascii="Arial" w:hAnsi="Arial" w:cs="Arial"/>
          <w:bCs/>
        </w:rPr>
      </w:pPr>
      <w:r>
        <w:rPr>
          <w:rFonts w:ascii="Arial" w:hAnsi="Arial" w:cs="Arial"/>
          <w:bCs/>
        </w:rPr>
        <w:t>Daisy</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0C7EC7">
        <w:rPr>
          <w:rFonts w:ascii="Arial" w:hAnsi="Arial" w:cs="Arial"/>
          <w:bCs/>
        </w:rPr>
        <w:t>81.813*</w:t>
      </w:r>
      <w:r>
        <w:rPr>
          <w:rFonts w:ascii="Arial" w:hAnsi="Arial" w:cs="Arial"/>
          <w:bCs/>
        </w:rPr>
        <w:tab/>
      </w:r>
      <w:r>
        <w:rPr>
          <w:rFonts w:ascii="Arial" w:hAnsi="Arial" w:cs="Arial"/>
          <w:bCs/>
        </w:rPr>
        <w:tab/>
      </w:r>
      <w:r w:rsidR="00747019">
        <w:rPr>
          <w:rFonts w:ascii="Arial" w:hAnsi="Arial" w:cs="Arial"/>
          <w:bCs/>
        </w:rPr>
        <w:t>94.310**</w:t>
      </w:r>
    </w:p>
    <w:p w14:paraId="61F46966" w14:textId="54373609" w:rsidR="0036303D" w:rsidRDefault="0036303D" w:rsidP="0049753E">
      <w:pPr>
        <w:spacing w:after="0"/>
        <w:rPr>
          <w:rFonts w:ascii="Arial" w:hAnsi="Arial" w:cs="Arial"/>
          <w:bCs/>
        </w:rPr>
      </w:pPr>
      <w:r>
        <w:rPr>
          <w:rFonts w:ascii="Arial" w:hAnsi="Arial" w:cs="Arial"/>
          <w:bCs/>
        </w:rPr>
        <w:t>Karaoke</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000C7EC7">
        <w:rPr>
          <w:rFonts w:ascii="Arial" w:hAnsi="Arial" w:cs="Arial"/>
          <w:bCs/>
        </w:rPr>
        <w:t>228</w:t>
      </w:r>
      <w:r>
        <w:rPr>
          <w:rFonts w:ascii="Arial" w:hAnsi="Arial" w:cs="Arial"/>
          <w:bCs/>
        </w:rPr>
        <w:tab/>
      </w:r>
      <w:r>
        <w:rPr>
          <w:rFonts w:ascii="Arial" w:hAnsi="Arial" w:cs="Arial"/>
          <w:bCs/>
        </w:rPr>
        <w:tab/>
      </w:r>
      <w:r>
        <w:rPr>
          <w:rFonts w:ascii="Arial" w:hAnsi="Arial" w:cs="Arial"/>
          <w:bCs/>
        </w:rPr>
        <w:tab/>
      </w:r>
      <w:r w:rsidR="00747019">
        <w:rPr>
          <w:rFonts w:ascii="Arial" w:hAnsi="Arial" w:cs="Arial"/>
          <w:bCs/>
        </w:rPr>
        <w:t xml:space="preserve">     302</w:t>
      </w:r>
      <w:r>
        <w:rPr>
          <w:rFonts w:ascii="Arial" w:hAnsi="Arial" w:cs="Arial"/>
          <w:bCs/>
        </w:rPr>
        <w:t xml:space="preserve">    </w:t>
      </w:r>
    </w:p>
    <w:p w14:paraId="579AF7D6" w14:textId="440411C3" w:rsidR="0036303D" w:rsidRDefault="0036303D" w:rsidP="0049753E">
      <w:pPr>
        <w:spacing w:after="0"/>
        <w:rPr>
          <w:rFonts w:ascii="Arial" w:hAnsi="Arial" w:cs="Arial"/>
          <w:bCs/>
        </w:rPr>
      </w:pPr>
      <w:r>
        <w:rPr>
          <w:rFonts w:ascii="Arial" w:hAnsi="Arial" w:cs="Arial"/>
          <w:bCs/>
        </w:rPr>
        <w:t>Jumboletter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000C7EC7">
        <w:rPr>
          <w:rFonts w:ascii="Arial" w:hAnsi="Arial" w:cs="Arial"/>
          <w:bCs/>
        </w:rPr>
        <w:t>717</w:t>
      </w:r>
      <w:r>
        <w:rPr>
          <w:rFonts w:ascii="Arial" w:hAnsi="Arial" w:cs="Arial"/>
          <w:bCs/>
        </w:rPr>
        <w:tab/>
      </w:r>
      <w:r>
        <w:rPr>
          <w:rFonts w:ascii="Arial" w:hAnsi="Arial" w:cs="Arial"/>
          <w:bCs/>
        </w:rPr>
        <w:tab/>
      </w:r>
      <w:r>
        <w:rPr>
          <w:rFonts w:ascii="Arial" w:hAnsi="Arial" w:cs="Arial"/>
          <w:bCs/>
        </w:rPr>
        <w:tab/>
        <w:t xml:space="preserve">     </w:t>
      </w:r>
      <w:r w:rsidR="00747019">
        <w:rPr>
          <w:rFonts w:ascii="Arial" w:hAnsi="Arial" w:cs="Arial"/>
          <w:bCs/>
        </w:rPr>
        <w:t>910</w:t>
      </w:r>
    </w:p>
    <w:p w14:paraId="4D96FB14" w14:textId="528BAABC" w:rsidR="00C52F99" w:rsidRDefault="0036303D" w:rsidP="0049753E">
      <w:pPr>
        <w:spacing w:after="0"/>
        <w:rPr>
          <w:rFonts w:ascii="Arial" w:hAnsi="Arial" w:cs="Arial"/>
          <w:bCs/>
        </w:rPr>
      </w:pPr>
      <w:r>
        <w:rPr>
          <w:rFonts w:ascii="Arial" w:hAnsi="Arial" w:cs="Arial"/>
          <w:bCs/>
        </w:rPr>
        <w:t>Voeljeboekje</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0C7EC7">
        <w:rPr>
          <w:rFonts w:ascii="Arial" w:hAnsi="Arial" w:cs="Arial"/>
          <w:bCs/>
        </w:rPr>
        <w:t xml:space="preserve">     305</w:t>
      </w:r>
      <w:r>
        <w:rPr>
          <w:rFonts w:ascii="Arial" w:hAnsi="Arial" w:cs="Arial"/>
          <w:bCs/>
        </w:rPr>
        <w:tab/>
      </w:r>
      <w:r>
        <w:rPr>
          <w:rFonts w:ascii="Arial" w:hAnsi="Arial" w:cs="Arial"/>
          <w:bCs/>
        </w:rPr>
        <w:tab/>
        <w:t xml:space="preserve">     </w:t>
      </w:r>
      <w:r w:rsidRPr="0036303D">
        <w:rPr>
          <w:rFonts w:ascii="Arial" w:hAnsi="Arial" w:cs="Arial"/>
          <w:bCs/>
        </w:rPr>
        <w:tab/>
      </w:r>
      <w:r w:rsidR="00747019">
        <w:rPr>
          <w:rFonts w:ascii="Arial" w:hAnsi="Arial" w:cs="Arial"/>
          <w:bCs/>
        </w:rPr>
        <w:t xml:space="preserve">     321</w:t>
      </w:r>
    </w:p>
    <w:p w14:paraId="0E6F6603" w14:textId="5321DADE" w:rsidR="002404DD" w:rsidRDefault="00747019" w:rsidP="0049753E">
      <w:pPr>
        <w:spacing w:after="0"/>
        <w:rPr>
          <w:rFonts w:ascii="Arial" w:hAnsi="Arial" w:cs="Arial"/>
          <w:bCs/>
        </w:rPr>
      </w:pPr>
      <w:r>
        <w:rPr>
          <w:rFonts w:ascii="Arial" w:hAnsi="Arial" w:cs="Arial"/>
          <w:bCs/>
        </w:rPr>
        <w:t>Elektronische boeken</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481</w:t>
      </w:r>
    </w:p>
    <w:p w14:paraId="437C5D16" w14:textId="54D6580E" w:rsidR="002404DD" w:rsidRDefault="002404DD" w:rsidP="0049753E">
      <w:pPr>
        <w:spacing w:after="0"/>
        <w:rPr>
          <w:rFonts w:ascii="Arial" w:hAnsi="Arial" w:cs="Arial"/>
          <w:bCs/>
        </w:rPr>
      </w:pPr>
      <w:r>
        <w:rPr>
          <w:rFonts w:ascii="Arial" w:hAnsi="Arial" w:cs="Arial"/>
          <w:bCs/>
        </w:rPr>
        <w:t>O</w:t>
      </w:r>
      <w:r w:rsidR="0041643E">
        <w:rPr>
          <w:rFonts w:ascii="Arial" w:hAnsi="Arial" w:cs="Arial"/>
          <w:bCs/>
        </w:rPr>
        <w:t>nbekend</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41643E">
        <w:rPr>
          <w:rFonts w:ascii="Arial" w:hAnsi="Arial" w:cs="Arial"/>
          <w:bCs/>
        </w:rPr>
        <w:tab/>
        <w:t xml:space="preserve">       </w:t>
      </w:r>
      <w:r>
        <w:rPr>
          <w:rFonts w:ascii="Arial" w:hAnsi="Arial" w:cs="Arial"/>
          <w:bCs/>
        </w:rPr>
        <w:t>37</w:t>
      </w:r>
    </w:p>
    <w:p w14:paraId="400CE29A" w14:textId="5EFEAC6B" w:rsidR="003371FD" w:rsidRPr="00C52F99" w:rsidRDefault="00C52F99" w:rsidP="0049753E">
      <w:pPr>
        <w:spacing w:after="0"/>
        <w:rPr>
          <w:rFonts w:ascii="Arial" w:hAnsi="Arial" w:cs="Arial"/>
          <w:b/>
        </w:rPr>
      </w:pPr>
      <w:r w:rsidRPr="00C52F99">
        <w:rPr>
          <w:rFonts w:ascii="Arial" w:hAnsi="Arial" w:cs="Arial"/>
          <w:b/>
        </w:rPr>
        <w:t>Totaal</w:t>
      </w:r>
      <w:r w:rsidRPr="00C52F99">
        <w:rPr>
          <w:rFonts w:ascii="Arial" w:hAnsi="Arial" w:cs="Arial"/>
          <w:b/>
        </w:rPr>
        <w:tab/>
      </w:r>
      <w:r w:rsidRPr="00C52F99">
        <w:rPr>
          <w:rFonts w:ascii="Arial" w:hAnsi="Arial" w:cs="Arial"/>
          <w:b/>
        </w:rPr>
        <w:tab/>
      </w:r>
      <w:r w:rsidRPr="00C52F99">
        <w:rPr>
          <w:rFonts w:ascii="Arial" w:hAnsi="Arial" w:cs="Arial"/>
          <w:b/>
        </w:rPr>
        <w:tab/>
      </w:r>
      <w:r w:rsidRPr="00C52F99">
        <w:rPr>
          <w:rFonts w:ascii="Arial" w:hAnsi="Arial" w:cs="Arial"/>
          <w:b/>
        </w:rPr>
        <w:tab/>
      </w:r>
      <w:r w:rsidRPr="00C52F99">
        <w:rPr>
          <w:rFonts w:ascii="Arial" w:hAnsi="Arial" w:cs="Arial"/>
          <w:b/>
        </w:rPr>
        <w:tab/>
      </w:r>
      <w:r w:rsidRPr="00C52F99">
        <w:rPr>
          <w:rFonts w:ascii="Arial" w:hAnsi="Arial" w:cs="Arial"/>
          <w:b/>
        </w:rPr>
        <w:tab/>
      </w:r>
      <w:r w:rsidR="00AC36CD">
        <w:rPr>
          <w:rFonts w:ascii="Arial" w:hAnsi="Arial" w:cs="Arial"/>
          <w:b/>
        </w:rPr>
        <w:t xml:space="preserve">          </w:t>
      </w:r>
      <w:r w:rsidR="000C7EC7">
        <w:rPr>
          <w:rFonts w:ascii="Arial" w:hAnsi="Arial" w:cs="Arial"/>
          <w:b/>
        </w:rPr>
        <w:t>101.214</w:t>
      </w:r>
      <w:r w:rsidRPr="00C52F99">
        <w:rPr>
          <w:rFonts w:ascii="Arial" w:hAnsi="Arial" w:cs="Arial"/>
          <w:b/>
        </w:rPr>
        <w:tab/>
      </w:r>
      <w:r w:rsidR="00747019">
        <w:rPr>
          <w:rFonts w:ascii="Arial" w:hAnsi="Arial" w:cs="Arial"/>
          <w:b/>
        </w:rPr>
        <w:t xml:space="preserve">         </w:t>
      </w:r>
      <w:r w:rsidR="00AC36CD">
        <w:rPr>
          <w:rFonts w:ascii="Arial" w:hAnsi="Arial" w:cs="Arial"/>
          <w:b/>
        </w:rPr>
        <w:tab/>
        <w:t xml:space="preserve">          </w:t>
      </w:r>
      <w:r w:rsidR="00BA6A57">
        <w:rPr>
          <w:rFonts w:ascii="Arial" w:hAnsi="Arial" w:cs="Arial"/>
          <w:b/>
        </w:rPr>
        <w:t>115.800</w:t>
      </w:r>
    </w:p>
    <w:p w14:paraId="1E746B37" w14:textId="7341D480" w:rsidR="00C52F99" w:rsidRDefault="00C52F99" w:rsidP="00A03D86">
      <w:pPr>
        <w:spacing w:after="0" w:line="240" w:lineRule="auto"/>
        <w:rPr>
          <w:rFonts w:ascii="Arial" w:hAnsi="Arial" w:cs="Arial"/>
          <w:bCs/>
        </w:rPr>
      </w:pPr>
    </w:p>
    <w:p w14:paraId="7D90CDF6" w14:textId="47393E30" w:rsidR="0049753E" w:rsidRPr="00042A86" w:rsidRDefault="0049753E" w:rsidP="00A03D86">
      <w:pPr>
        <w:spacing w:after="0" w:line="240" w:lineRule="auto"/>
        <w:rPr>
          <w:rFonts w:ascii="Arial" w:hAnsi="Arial" w:cs="Arial"/>
          <w:b/>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p>
    <w:p w14:paraId="102C3E9B" w14:textId="1F899E76" w:rsidR="00C52F99" w:rsidRDefault="00C52F99" w:rsidP="00A03D86">
      <w:pPr>
        <w:spacing w:after="0" w:line="240" w:lineRule="auto"/>
        <w:rPr>
          <w:rFonts w:ascii="Arial" w:hAnsi="Arial" w:cs="Arial"/>
          <w:bCs/>
        </w:rPr>
      </w:pPr>
      <w:r>
        <w:rPr>
          <w:rFonts w:ascii="Arial" w:hAnsi="Arial" w:cs="Arial"/>
          <w:bCs/>
        </w:rPr>
        <w:t xml:space="preserve">*Waarvan </w:t>
      </w:r>
    </w:p>
    <w:p w14:paraId="3F822331" w14:textId="5BFC8068" w:rsidR="00C52F99" w:rsidRDefault="00C52F99" w:rsidP="00A03D86">
      <w:pPr>
        <w:spacing w:after="0" w:line="240" w:lineRule="auto"/>
        <w:rPr>
          <w:rFonts w:ascii="Arial" w:hAnsi="Arial" w:cs="Arial"/>
          <w:bCs/>
        </w:rPr>
      </w:pPr>
      <w:r>
        <w:rPr>
          <w:rFonts w:ascii="Arial" w:hAnsi="Arial" w:cs="Arial"/>
          <w:bCs/>
        </w:rPr>
        <w:t>Hoorcolleges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1</w:t>
      </w:r>
      <w:r w:rsidR="004A059A">
        <w:rPr>
          <w:rFonts w:ascii="Arial" w:hAnsi="Arial" w:cs="Arial"/>
          <w:bCs/>
        </w:rPr>
        <w:t>69</w:t>
      </w:r>
      <w:r>
        <w:rPr>
          <w:rFonts w:ascii="Arial" w:hAnsi="Arial" w:cs="Arial"/>
          <w:bCs/>
        </w:rPr>
        <w:tab/>
      </w:r>
      <w:r>
        <w:rPr>
          <w:rFonts w:ascii="Arial" w:hAnsi="Arial" w:cs="Arial"/>
          <w:bCs/>
        </w:rPr>
        <w:tab/>
        <w:t xml:space="preserve">               </w:t>
      </w:r>
      <w:r w:rsidR="00BA6A57">
        <w:rPr>
          <w:rFonts w:ascii="Arial" w:hAnsi="Arial" w:cs="Arial"/>
          <w:bCs/>
        </w:rPr>
        <w:t xml:space="preserve"> </w:t>
      </w:r>
      <w:r w:rsidR="00176A7C">
        <w:rPr>
          <w:rFonts w:ascii="Arial" w:hAnsi="Arial" w:cs="Arial"/>
          <w:bCs/>
        </w:rPr>
        <w:t xml:space="preserve"> </w:t>
      </w:r>
      <w:r w:rsidR="00BA6A57">
        <w:rPr>
          <w:rFonts w:ascii="Arial" w:hAnsi="Arial" w:cs="Arial"/>
          <w:bCs/>
        </w:rPr>
        <w:t>187</w:t>
      </w:r>
      <w:r>
        <w:rPr>
          <w:rFonts w:ascii="Arial" w:hAnsi="Arial" w:cs="Arial"/>
          <w:bCs/>
        </w:rPr>
        <w:t xml:space="preserve"> </w:t>
      </w:r>
    </w:p>
    <w:p w14:paraId="3AD9BBD9" w14:textId="79A56DE0" w:rsidR="00C52F99" w:rsidRDefault="00C52F99" w:rsidP="00A03D86">
      <w:pPr>
        <w:spacing w:after="0" w:line="240" w:lineRule="auto"/>
        <w:rPr>
          <w:rFonts w:ascii="Arial" w:hAnsi="Arial" w:cs="Arial"/>
          <w:bCs/>
        </w:rPr>
      </w:pPr>
      <w:r>
        <w:rPr>
          <w:rFonts w:ascii="Arial" w:hAnsi="Arial" w:cs="Arial"/>
          <w:bCs/>
        </w:rPr>
        <w:t>Hoorspelen</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1.01</w:t>
      </w:r>
      <w:r w:rsidR="004A059A">
        <w:rPr>
          <w:rFonts w:ascii="Arial" w:hAnsi="Arial" w:cs="Arial"/>
          <w:bCs/>
        </w:rPr>
        <w:t>7</w:t>
      </w:r>
      <w:r>
        <w:rPr>
          <w:rFonts w:ascii="Arial" w:hAnsi="Arial" w:cs="Arial"/>
          <w:bCs/>
        </w:rPr>
        <w:tab/>
      </w:r>
      <w:r>
        <w:rPr>
          <w:rFonts w:ascii="Arial" w:hAnsi="Arial" w:cs="Arial"/>
          <w:bCs/>
        </w:rPr>
        <w:tab/>
      </w:r>
      <w:r>
        <w:rPr>
          <w:rFonts w:ascii="Arial" w:hAnsi="Arial" w:cs="Arial"/>
          <w:bCs/>
        </w:rPr>
        <w:tab/>
        <w:t xml:space="preserve">  </w:t>
      </w:r>
      <w:r w:rsidR="00BA6A57">
        <w:rPr>
          <w:rFonts w:ascii="Arial" w:hAnsi="Arial" w:cs="Arial"/>
          <w:bCs/>
        </w:rPr>
        <w:t>1.028</w:t>
      </w:r>
    </w:p>
    <w:p w14:paraId="2289E941" w14:textId="1FC61BF0" w:rsidR="00C52F99" w:rsidRDefault="00C52F99" w:rsidP="00A03D86">
      <w:pPr>
        <w:spacing w:after="0" w:line="240" w:lineRule="auto"/>
        <w:rPr>
          <w:rFonts w:ascii="Arial" w:hAnsi="Arial" w:cs="Arial"/>
          <w:bCs/>
        </w:rPr>
      </w:pPr>
    </w:p>
    <w:p w14:paraId="0E2A77F1" w14:textId="3B3C65E9" w:rsidR="00C52F99" w:rsidRDefault="00C52F99" w:rsidP="00A03D86">
      <w:pPr>
        <w:spacing w:after="0" w:line="240" w:lineRule="auto"/>
        <w:rPr>
          <w:rFonts w:ascii="Arial" w:hAnsi="Arial" w:cs="Arial"/>
          <w:bCs/>
        </w:rPr>
      </w:pPr>
      <w:r>
        <w:rPr>
          <w:rFonts w:ascii="Arial" w:hAnsi="Arial" w:cs="Arial"/>
          <w:bCs/>
        </w:rPr>
        <w:t xml:space="preserve">** inclusief </w:t>
      </w:r>
      <w:r w:rsidR="00422333">
        <w:rPr>
          <w:rFonts w:ascii="Arial" w:hAnsi="Arial" w:cs="Arial"/>
          <w:bCs/>
        </w:rPr>
        <w:t xml:space="preserve">collectie </w:t>
      </w:r>
      <w:r>
        <w:rPr>
          <w:rFonts w:ascii="Arial" w:hAnsi="Arial" w:cs="Arial"/>
          <w:bCs/>
        </w:rPr>
        <w:t>archief</w:t>
      </w:r>
    </w:p>
    <w:p w14:paraId="0CF70B58" w14:textId="77777777" w:rsidR="00324472" w:rsidRDefault="00324472" w:rsidP="00A03D86">
      <w:pPr>
        <w:spacing w:after="0" w:line="240" w:lineRule="auto"/>
        <w:rPr>
          <w:rFonts w:ascii="Arial" w:hAnsi="Arial" w:cs="Arial"/>
          <w:b/>
        </w:rPr>
      </w:pPr>
    </w:p>
    <w:p w14:paraId="3BBC4B59" w14:textId="4DF00B87" w:rsidR="00C52F99" w:rsidRPr="00C52F99" w:rsidRDefault="00C52F99" w:rsidP="00A03D86">
      <w:pPr>
        <w:spacing w:after="0" w:line="240" w:lineRule="auto"/>
        <w:rPr>
          <w:rFonts w:ascii="Arial" w:hAnsi="Arial" w:cs="Arial"/>
          <w:b/>
        </w:rPr>
      </w:pPr>
      <w:r w:rsidRPr="00C52F99">
        <w:rPr>
          <w:rFonts w:ascii="Arial" w:hAnsi="Arial" w:cs="Arial"/>
          <w:b/>
        </w:rPr>
        <w:t>Collectie kranten en tijdschriften</w:t>
      </w:r>
      <w:r w:rsidR="00A629D1">
        <w:rPr>
          <w:rFonts w:ascii="Arial" w:hAnsi="Arial" w:cs="Arial"/>
          <w:b/>
        </w:rPr>
        <w:t>*</w:t>
      </w:r>
      <w:r w:rsidRPr="00C52F99">
        <w:rPr>
          <w:rFonts w:ascii="Arial" w:hAnsi="Arial" w:cs="Arial"/>
          <w:b/>
        </w:rPr>
        <w:tab/>
      </w:r>
      <w:r w:rsidRPr="00C52F99">
        <w:rPr>
          <w:rFonts w:ascii="Arial" w:hAnsi="Arial" w:cs="Arial"/>
          <w:b/>
        </w:rPr>
        <w:tab/>
      </w:r>
      <w:r w:rsidRPr="00C52F99">
        <w:rPr>
          <w:rFonts w:ascii="Arial" w:hAnsi="Arial" w:cs="Arial"/>
          <w:b/>
        </w:rPr>
        <w:tab/>
      </w:r>
    </w:p>
    <w:p w14:paraId="5AF204D7" w14:textId="77777777" w:rsidR="00C52F99" w:rsidRDefault="00C52F99" w:rsidP="00A03D86">
      <w:pPr>
        <w:spacing w:after="0" w:line="240" w:lineRule="auto"/>
        <w:rPr>
          <w:rFonts w:ascii="Arial" w:hAnsi="Arial" w:cs="Arial"/>
          <w:bCs/>
        </w:rPr>
      </w:pPr>
    </w:p>
    <w:p w14:paraId="6B59BD60" w14:textId="33CEB6D4" w:rsidR="00C52F99" w:rsidRDefault="00C52F99" w:rsidP="00A03D86">
      <w:pPr>
        <w:spacing w:after="0" w:line="240" w:lineRule="auto"/>
        <w:rPr>
          <w:rFonts w:ascii="Arial" w:hAnsi="Arial" w:cs="Arial"/>
          <w:bCs/>
        </w:rPr>
      </w:pPr>
      <w:r>
        <w:rPr>
          <w:rFonts w:ascii="Arial" w:hAnsi="Arial" w:cs="Arial"/>
          <w:bCs/>
        </w:rPr>
        <w:t>Braille tekst</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FD7514">
        <w:rPr>
          <w:rFonts w:ascii="Arial" w:hAnsi="Arial" w:cs="Arial"/>
          <w:bCs/>
        </w:rPr>
        <w:t xml:space="preserve"> </w:t>
      </w:r>
      <w:r w:rsidR="00B67D0D">
        <w:rPr>
          <w:rFonts w:ascii="Arial" w:hAnsi="Arial" w:cs="Arial"/>
          <w:bCs/>
        </w:rPr>
        <w:t xml:space="preserve">  </w:t>
      </w:r>
      <w:r w:rsidR="00FD7514">
        <w:rPr>
          <w:rFonts w:ascii="Arial" w:hAnsi="Arial" w:cs="Arial"/>
          <w:bCs/>
        </w:rPr>
        <w:t xml:space="preserve">  </w:t>
      </w:r>
      <w:r w:rsidR="004A059A">
        <w:rPr>
          <w:rFonts w:ascii="Arial" w:hAnsi="Arial" w:cs="Arial"/>
          <w:bCs/>
        </w:rPr>
        <w:t>46</w:t>
      </w:r>
      <w:r>
        <w:rPr>
          <w:rFonts w:ascii="Arial" w:hAnsi="Arial" w:cs="Arial"/>
          <w:bCs/>
        </w:rPr>
        <w:tab/>
      </w:r>
      <w:r>
        <w:rPr>
          <w:rFonts w:ascii="Arial" w:hAnsi="Arial" w:cs="Arial"/>
          <w:bCs/>
        </w:rPr>
        <w:tab/>
      </w:r>
      <w:r>
        <w:rPr>
          <w:rFonts w:ascii="Arial" w:hAnsi="Arial" w:cs="Arial"/>
          <w:bCs/>
        </w:rPr>
        <w:tab/>
      </w:r>
      <w:r w:rsidR="00FD7514">
        <w:rPr>
          <w:rFonts w:ascii="Arial" w:hAnsi="Arial" w:cs="Arial"/>
          <w:bCs/>
        </w:rPr>
        <w:t xml:space="preserve">    </w:t>
      </w:r>
      <w:r w:rsidR="00B67D0D">
        <w:rPr>
          <w:rFonts w:ascii="Arial" w:hAnsi="Arial" w:cs="Arial"/>
          <w:bCs/>
        </w:rPr>
        <w:t xml:space="preserve"> </w:t>
      </w:r>
      <w:r w:rsidR="002E49C2">
        <w:rPr>
          <w:rFonts w:ascii="Arial" w:hAnsi="Arial" w:cs="Arial"/>
          <w:bCs/>
        </w:rPr>
        <w:t xml:space="preserve"> </w:t>
      </w:r>
      <w:r w:rsidR="00B67D0D">
        <w:rPr>
          <w:rFonts w:ascii="Arial" w:hAnsi="Arial" w:cs="Arial"/>
          <w:bCs/>
        </w:rPr>
        <w:t xml:space="preserve"> </w:t>
      </w:r>
      <w:r w:rsidR="002E49C2">
        <w:rPr>
          <w:rFonts w:ascii="Arial" w:hAnsi="Arial" w:cs="Arial"/>
          <w:bCs/>
        </w:rPr>
        <w:t>42</w:t>
      </w:r>
    </w:p>
    <w:p w14:paraId="45402868" w14:textId="0629719E" w:rsidR="00C52F99" w:rsidRDefault="00C52F99" w:rsidP="00A03D86">
      <w:pPr>
        <w:spacing w:after="0" w:line="240" w:lineRule="auto"/>
        <w:rPr>
          <w:rFonts w:ascii="Arial" w:hAnsi="Arial" w:cs="Arial"/>
          <w:bCs/>
        </w:rPr>
      </w:pPr>
      <w:r>
        <w:rPr>
          <w:rFonts w:ascii="Arial" w:hAnsi="Arial" w:cs="Arial"/>
          <w:bCs/>
        </w:rPr>
        <w:t>Audio</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FD7514">
        <w:rPr>
          <w:rFonts w:ascii="Arial" w:hAnsi="Arial" w:cs="Arial"/>
          <w:bCs/>
        </w:rPr>
        <w:t xml:space="preserve"> </w:t>
      </w:r>
      <w:r w:rsidR="00B67D0D">
        <w:rPr>
          <w:rFonts w:ascii="Arial" w:hAnsi="Arial" w:cs="Arial"/>
          <w:bCs/>
        </w:rPr>
        <w:t xml:space="preserve">  </w:t>
      </w:r>
      <w:r w:rsidR="004A059A">
        <w:rPr>
          <w:rFonts w:ascii="Arial" w:hAnsi="Arial" w:cs="Arial"/>
          <w:bCs/>
        </w:rPr>
        <w:t>145</w:t>
      </w:r>
      <w:r>
        <w:rPr>
          <w:rFonts w:ascii="Arial" w:hAnsi="Arial" w:cs="Arial"/>
          <w:bCs/>
        </w:rPr>
        <w:tab/>
      </w:r>
      <w:r>
        <w:rPr>
          <w:rFonts w:ascii="Arial" w:hAnsi="Arial" w:cs="Arial"/>
          <w:bCs/>
        </w:rPr>
        <w:tab/>
      </w:r>
      <w:r>
        <w:rPr>
          <w:rFonts w:ascii="Arial" w:hAnsi="Arial" w:cs="Arial"/>
          <w:bCs/>
        </w:rPr>
        <w:tab/>
      </w:r>
      <w:r w:rsidR="00FD7514">
        <w:rPr>
          <w:rFonts w:ascii="Arial" w:hAnsi="Arial" w:cs="Arial"/>
          <w:bCs/>
        </w:rPr>
        <w:t xml:space="preserve">  </w:t>
      </w:r>
      <w:r w:rsidR="00B67D0D">
        <w:rPr>
          <w:rFonts w:ascii="Arial" w:hAnsi="Arial" w:cs="Arial"/>
          <w:bCs/>
        </w:rPr>
        <w:t xml:space="preserve">   </w:t>
      </w:r>
      <w:r w:rsidR="002E49C2">
        <w:rPr>
          <w:rFonts w:ascii="Arial" w:hAnsi="Arial" w:cs="Arial"/>
          <w:bCs/>
        </w:rPr>
        <w:t>123</w:t>
      </w:r>
    </w:p>
    <w:p w14:paraId="33F819C5" w14:textId="4D5952C3" w:rsidR="00C52F99" w:rsidRDefault="00C52F99" w:rsidP="00A03D86">
      <w:pPr>
        <w:spacing w:after="0" w:line="240" w:lineRule="auto"/>
        <w:rPr>
          <w:rFonts w:ascii="Arial" w:hAnsi="Arial" w:cs="Arial"/>
          <w:bCs/>
        </w:rPr>
      </w:pPr>
      <w:r>
        <w:rPr>
          <w:rFonts w:ascii="Arial" w:hAnsi="Arial" w:cs="Arial"/>
          <w:bCs/>
        </w:rPr>
        <w:t>EKT</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4A059A">
        <w:rPr>
          <w:rFonts w:ascii="Arial" w:hAnsi="Arial" w:cs="Arial"/>
          <w:bCs/>
        </w:rPr>
        <w:t xml:space="preserve">     74</w:t>
      </w:r>
      <w:r>
        <w:rPr>
          <w:rFonts w:ascii="Arial" w:hAnsi="Arial" w:cs="Arial"/>
          <w:bCs/>
        </w:rPr>
        <w:tab/>
      </w:r>
      <w:r>
        <w:rPr>
          <w:rFonts w:ascii="Arial" w:hAnsi="Arial" w:cs="Arial"/>
          <w:bCs/>
        </w:rPr>
        <w:tab/>
      </w:r>
      <w:r w:rsidR="00FD7514">
        <w:rPr>
          <w:rFonts w:ascii="Arial" w:hAnsi="Arial" w:cs="Arial"/>
          <w:bCs/>
        </w:rPr>
        <w:t xml:space="preserve">  </w:t>
      </w:r>
      <w:r w:rsidR="00B67D0D">
        <w:rPr>
          <w:rFonts w:ascii="Arial" w:hAnsi="Arial" w:cs="Arial"/>
          <w:bCs/>
        </w:rPr>
        <w:t xml:space="preserve">  </w:t>
      </w:r>
      <w:r w:rsidR="00FD7514">
        <w:rPr>
          <w:rFonts w:ascii="Arial" w:hAnsi="Arial" w:cs="Arial"/>
          <w:bCs/>
        </w:rPr>
        <w:t xml:space="preserve"> </w:t>
      </w:r>
      <w:r w:rsidR="00B67D0D">
        <w:rPr>
          <w:rFonts w:ascii="Arial" w:hAnsi="Arial" w:cs="Arial"/>
          <w:bCs/>
        </w:rPr>
        <w:t xml:space="preserve"> </w:t>
      </w:r>
      <w:r w:rsidR="00AA5040">
        <w:rPr>
          <w:rFonts w:ascii="Arial" w:hAnsi="Arial" w:cs="Arial"/>
          <w:bCs/>
        </w:rPr>
        <w:tab/>
        <w:t xml:space="preserve">     </w:t>
      </w:r>
      <w:r w:rsidR="002E49C2">
        <w:rPr>
          <w:rFonts w:ascii="Arial" w:hAnsi="Arial" w:cs="Arial"/>
          <w:bCs/>
        </w:rPr>
        <w:t xml:space="preserve">  97</w:t>
      </w:r>
    </w:p>
    <w:p w14:paraId="3050B216" w14:textId="3E09E5E1" w:rsidR="00C52F99" w:rsidRDefault="00C52F99" w:rsidP="00A03D86">
      <w:pPr>
        <w:spacing w:after="0" w:line="240" w:lineRule="auto"/>
        <w:rPr>
          <w:rFonts w:ascii="Arial" w:hAnsi="Arial" w:cs="Arial"/>
          <w:bCs/>
        </w:rPr>
      </w:pPr>
      <w:r>
        <w:rPr>
          <w:rFonts w:ascii="Arial" w:hAnsi="Arial" w:cs="Arial"/>
          <w:bCs/>
        </w:rPr>
        <w:t>Groo</w:t>
      </w:r>
      <w:r w:rsidR="00422333">
        <w:rPr>
          <w:rFonts w:ascii="Arial" w:hAnsi="Arial" w:cs="Arial"/>
          <w:bCs/>
        </w:rPr>
        <w:t>t</w:t>
      </w:r>
      <w:r>
        <w:rPr>
          <w:rFonts w:ascii="Arial" w:hAnsi="Arial" w:cs="Arial"/>
          <w:bCs/>
        </w:rPr>
        <w:t xml:space="preserve"> Letter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4A059A">
        <w:rPr>
          <w:rFonts w:ascii="Arial" w:hAnsi="Arial" w:cs="Arial"/>
          <w:bCs/>
        </w:rPr>
        <w:t xml:space="preserve">     27</w:t>
      </w:r>
      <w:r>
        <w:rPr>
          <w:rFonts w:ascii="Arial" w:hAnsi="Arial" w:cs="Arial"/>
          <w:bCs/>
        </w:rPr>
        <w:tab/>
      </w:r>
      <w:r>
        <w:rPr>
          <w:rFonts w:ascii="Arial" w:hAnsi="Arial" w:cs="Arial"/>
          <w:bCs/>
        </w:rPr>
        <w:tab/>
      </w:r>
      <w:r w:rsidR="00FD7514">
        <w:rPr>
          <w:rFonts w:ascii="Arial" w:hAnsi="Arial" w:cs="Arial"/>
          <w:bCs/>
        </w:rPr>
        <w:t xml:space="preserve">   </w:t>
      </w:r>
      <w:r w:rsidR="00B67D0D">
        <w:rPr>
          <w:rFonts w:ascii="Arial" w:hAnsi="Arial" w:cs="Arial"/>
          <w:bCs/>
        </w:rPr>
        <w:t xml:space="preserve">  </w:t>
      </w:r>
      <w:r w:rsidR="00FD7514">
        <w:rPr>
          <w:rFonts w:ascii="Arial" w:hAnsi="Arial" w:cs="Arial"/>
          <w:bCs/>
        </w:rPr>
        <w:t xml:space="preserve"> </w:t>
      </w:r>
      <w:r w:rsidR="00B67D0D">
        <w:rPr>
          <w:rFonts w:ascii="Arial" w:hAnsi="Arial" w:cs="Arial"/>
          <w:bCs/>
        </w:rPr>
        <w:t xml:space="preserve"> </w:t>
      </w:r>
      <w:r w:rsidR="00AA5040">
        <w:rPr>
          <w:rFonts w:ascii="Arial" w:hAnsi="Arial" w:cs="Arial"/>
          <w:bCs/>
        </w:rPr>
        <w:t xml:space="preserve">           </w:t>
      </w:r>
      <w:r w:rsidR="002E49C2">
        <w:rPr>
          <w:rFonts w:ascii="Arial" w:hAnsi="Arial" w:cs="Arial"/>
          <w:bCs/>
        </w:rPr>
        <w:t>24</w:t>
      </w:r>
    </w:p>
    <w:p w14:paraId="03AE73E6" w14:textId="6605127C" w:rsidR="00FD7514" w:rsidRDefault="00FD7514" w:rsidP="00A03D86">
      <w:pPr>
        <w:spacing w:after="0" w:line="240" w:lineRule="auto"/>
        <w:rPr>
          <w:rFonts w:ascii="Arial" w:hAnsi="Arial" w:cs="Arial"/>
          <w:bCs/>
        </w:rPr>
      </w:pPr>
      <w:r>
        <w:rPr>
          <w:rFonts w:ascii="Arial" w:hAnsi="Arial" w:cs="Arial"/>
          <w:bCs/>
        </w:rPr>
        <w:t>Overig</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00B67D0D">
        <w:rPr>
          <w:rFonts w:ascii="Arial" w:hAnsi="Arial" w:cs="Arial"/>
          <w:bCs/>
        </w:rPr>
        <w:t xml:space="preserve"> </w:t>
      </w:r>
      <w:r>
        <w:rPr>
          <w:rFonts w:ascii="Arial" w:hAnsi="Arial" w:cs="Arial"/>
          <w:bCs/>
        </w:rPr>
        <w:t xml:space="preserve"> </w:t>
      </w:r>
      <w:r w:rsidR="00B67D0D">
        <w:rPr>
          <w:rFonts w:ascii="Arial" w:hAnsi="Arial" w:cs="Arial"/>
          <w:bCs/>
        </w:rPr>
        <w:t xml:space="preserve">  </w:t>
      </w:r>
      <w:r w:rsidR="00577D1A">
        <w:rPr>
          <w:rFonts w:ascii="Arial" w:hAnsi="Arial" w:cs="Arial"/>
          <w:bCs/>
        </w:rPr>
        <w:t xml:space="preserve"> </w:t>
      </w:r>
      <w:r>
        <w:rPr>
          <w:rFonts w:ascii="Arial" w:hAnsi="Arial" w:cs="Arial"/>
          <w:bCs/>
        </w:rPr>
        <w:t xml:space="preserve"> </w:t>
      </w:r>
    </w:p>
    <w:p w14:paraId="7E94E44F" w14:textId="7C5D42CE" w:rsidR="00FD7514" w:rsidRDefault="00FD7514" w:rsidP="00A03D86">
      <w:pPr>
        <w:spacing w:after="0" w:line="240" w:lineRule="auto"/>
        <w:rPr>
          <w:rFonts w:ascii="Arial" w:hAnsi="Arial" w:cs="Arial"/>
          <w:b/>
        </w:rPr>
      </w:pPr>
      <w:r w:rsidRPr="00FD7514">
        <w:rPr>
          <w:rFonts w:ascii="Arial" w:hAnsi="Arial" w:cs="Arial"/>
          <w:b/>
        </w:rPr>
        <w:t>Totaal aantal titels</w:t>
      </w:r>
      <w:r>
        <w:rPr>
          <w:rFonts w:ascii="Arial" w:hAnsi="Arial" w:cs="Arial"/>
          <w:b/>
        </w:rPr>
        <w:t>*</w:t>
      </w:r>
      <w:r w:rsidRPr="00FD7514">
        <w:rPr>
          <w:rFonts w:ascii="Arial" w:hAnsi="Arial" w:cs="Arial"/>
          <w:b/>
        </w:rPr>
        <w:tab/>
      </w:r>
      <w:r w:rsidRPr="00FD7514">
        <w:rPr>
          <w:rFonts w:ascii="Arial" w:hAnsi="Arial" w:cs="Arial"/>
          <w:b/>
        </w:rPr>
        <w:tab/>
      </w:r>
      <w:r w:rsidRPr="00FD7514">
        <w:rPr>
          <w:rFonts w:ascii="Arial" w:hAnsi="Arial" w:cs="Arial"/>
          <w:b/>
        </w:rPr>
        <w:tab/>
      </w:r>
      <w:r w:rsidRPr="00FD7514">
        <w:rPr>
          <w:rFonts w:ascii="Arial" w:hAnsi="Arial" w:cs="Arial"/>
          <w:b/>
        </w:rPr>
        <w:tab/>
      </w:r>
      <w:r w:rsidRPr="00FD7514">
        <w:rPr>
          <w:rFonts w:ascii="Arial" w:hAnsi="Arial" w:cs="Arial"/>
          <w:b/>
        </w:rPr>
        <w:tab/>
      </w:r>
      <w:r w:rsidR="00B67D0D">
        <w:rPr>
          <w:rFonts w:ascii="Arial" w:hAnsi="Arial" w:cs="Arial"/>
          <w:b/>
        </w:rPr>
        <w:t xml:space="preserve">  </w:t>
      </w:r>
      <w:r w:rsidRPr="00FD7514">
        <w:rPr>
          <w:rFonts w:ascii="Arial" w:hAnsi="Arial" w:cs="Arial"/>
          <w:b/>
        </w:rPr>
        <w:t>3</w:t>
      </w:r>
      <w:r w:rsidR="004A059A">
        <w:rPr>
          <w:rFonts w:ascii="Arial" w:hAnsi="Arial" w:cs="Arial"/>
          <w:b/>
        </w:rPr>
        <w:t>00</w:t>
      </w:r>
      <w:r w:rsidRPr="00FD7514">
        <w:rPr>
          <w:rFonts w:ascii="Arial" w:hAnsi="Arial" w:cs="Arial"/>
          <w:b/>
        </w:rPr>
        <w:tab/>
      </w:r>
      <w:r w:rsidRPr="00FD7514">
        <w:rPr>
          <w:rFonts w:ascii="Arial" w:hAnsi="Arial" w:cs="Arial"/>
          <w:b/>
        </w:rPr>
        <w:tab/>
      </w:r>
      <w:r w:rsidRPr="00FD7514">
        <w:rPr>
          <w:rFonts w:ascii="Arial" w:hAnsi="Arial" w:cs="Arial"/>
          <w:b/>
        </w:rPr>
        <w:tab/>
      </w:r>
      <w:r>
        <w:rPr>
          <w:rFonts w:ascii="Arial" w:hAnsi="Arial" w:cs="Arial"/>
          <w:b/>
        </w:rPr>
        <w:t xml:space="preserve">  </w:t>
      </w:r>
      <w:r w:rsidR="00B67D0D">
        <w:rPr>
          <w:rFonts w:ascii="Arial" w:hAnsi="Arial" w:cs="Arial"/>
          <w:b/>
        </w:rPr>
        <w:t xml:space="preserve">  </w:t>
      </w:r>
      <w:r w:rsidR="00577D1A">
        <w:rPr>
          <w:rFonts w:ascii="Arial" w:hAnsi="Arial" w:cs="Arial"/>
          <w:b/>
        </w:rPr>
        <w:t xml:space="preserve"> </w:t>
      </w:r>
      <w:r w:rsidR="002E49C2">
        <w:rPr>
          <w:rFonts w:ascii="Arial" w:hAnsi="Arial" w:cs="Arial"/>
          <w:b/>
        </w:rPr>
        <w:t>286</w:t>
      </w:r>
    </w:p>
    <w:p w14:paraId="060D3F69" w14:textId="22B5E3D2" w:rsidR="0018274F" w:rsidRDefault="0018274F" w:rsidP="33CEE9FB">
      <w:pPr>
        <w:spacing w:after="0" w:line="240" w:lineRule="auto"/>
        <w:rPr>
          <w:rFonts w:ascii="Arial" w:hAnsi="Arial" w:cs="Arial"/>
          <w:b/>
          <w:bCs/>
        </w:rPr>
      </w:pPr>
    </w:p>
    <w:p w14:paraId="73B08370" w14:textId="7738E495" w:rsidR="002E49C2" w:rsidRDefault="002E49C2" w:rsidP="33CEE9FB">
      <w:pPr>
        <w:spacing w:after="0" w:line="240" w:lineRule="auto"/>
        <w:rPr>
          <w:rFonts w:ascii="Arial" w:hAnsi="Arial" w:cs="Arial"/>
          <w:b/>
          <w:bCs/>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33CEE9FB">
        <w:rPr>
          <w:rFonts w:ascii="Arial" w:hAnsi="Arial" w:cs="Arial"/>
          <w:b/>
          <w:bCs/>
        </w:rPr>
        <w:t xml:space="preserve">    </w:t>
      </w:r>
      <w:r>
        <w:rPr>
          <w:rFonts w:ascii="Arial" w:hAnsi="Arial" w:cs="Arial"/>
          <w:b/>
        </w:rPr>
        <w:tab/>
      </w:r>
      <w:r>
        <w:rPr>
          <w:rFonts w:ascii="Arial" w:hAnsi="Arial" w:cs="Arial"/>
          <w:b/>
        </w:rPr>
        <w:tab/>
      </w:r>
      <w:r w:rsidRPr="33CEE9FB">
        <w:rPr>
          <w:rFonts w:ascii="Arial" w:hAnsi="Arial" w:cs="Arial"/>
          <w:b/>
          <w:bCs/>
        </w:rPr>
        <w:t xml:space="preserve">    </w:t>
      </w:r>
    </w:p>
    <w:p w14:paraId="07BC76DF" w14:textId="6E906D77" w:rsidR="002E49C2" w:rsidRDefault="00A629D1" w:rsidP="33CEE9FB">
      <w:pPr>
        <w:spacing w:after="0" w:line="240" w:lineRule="auto"/>
        <w:rPr>
          <w:rFonts w:ascii="Arial" w:hAnsi="Arial" w:cs="Arial"/>
          <w:b/>
          <w:bCs/>
        </w:rPr>
      </w:pPr>
      <w:r w:rsidRPr="33CEE9FB">
        <w:rPr>
          <w:rFonts w:ascii="Arial" w:hAnsi="Arial" w:cs="Arial"/>
          <w:b/>
          <w:bCs/>
        </w:rPr>
        <w:t>Uitleningen boeken*</w:t>
      </w:r>
    </w:p>
    <w:p w14:paraId="2FA52343" w14:textId="6D469C73" w:rsidR="00A629D1" w:rsidRDefault="00A629D1" w:rsidP="00A03D86">
      <w:pPr>
        <w:spacing w:after="0" w:line="240" w:lineRule="auto"/>
        <w:rPr>
          <w:rFonts w:ascii="Arial" w:hAnsi="Arial" w:cs="Arial"/>
          <w:b/>
        </w:rPr>
      </w:pPr>
    </w:p>
    <w:p w14:paraId="48ECE32F" w14:textId="50DC27A3" w:rsidR="00A629D1" w:rsidRDefault="00A629D1" w:rsidP="00B67D0D">
      <w:pPr>
        <w:spacing w:after="0"/>
        <w:rPr>
          <w:rFonts w:ascii="Arial" w:hAnsi="Arial" w:cs="Arial"/>
          <w:bCs/>
        </w:rPr>
      </w:pPr>
      <w:r w:rsidRPr="00A629D1">
        <w:rPr>
          <w:rFonts w:ascii="Arial" w:hAnsi="Arial" w:cs="Arial"/>
          <w:bCs/>
        </w:rPr>
        <w:t>Audio streaming</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5</w:t>
      </w:r>
      <w:r w:rsidR="004A059A">
        <w:rPr>
          <w:rFonts w:ascii="Arial" w:hAnsi="Arial" w:cs="Arial"/>
          <w:bCs/>
        </w:rPr>
        <w:t>69.892</w:t>
      </w:r>
      <w:r>
        <w:rPr>
          <w:rFonts w:ascii="Arial" w:hAnsi="Arial" w:cs="Arial"/>
          <w:bCs/>
        </w:rPr>
        <w:tab/>
      </w:r>
      <w:r>
        <w:rPr>
          <w:rFonts w:ascii="Arial" w:hAnsi="Arial" w:cs="Arial"/>
          <w:bCs/>
        </w:rPr>
        <w:tab/>
      </w:r>
      <w:r w:rsidR="00BE14C6">
        <w:rPr>
          <w:rFonts w:ascii="Arial" w:hAnsi="Arial" w:cs="Arial"/>
          <w:bCs/>
        </w:rPr>
        <w:t>673.738</w:t>
      </w:r>
    </w:p>
    <w:p w14:paraId="314F57D6" w14:textId="38FBC58B" w:rsidR="00A629D1" w:rsidRDefault="00A629D1" w:rsidP="00B67D0D">
      <w:pPr>
        <w:spacing w:after="0"/>
        <w:rPr>
          <w:rFonts w:ascii="Arial" w:hAnsi="Arial" w:cs="Arial"/>
          <w:bCs/>
        </w:rPr>
      </w:pPr>
      <w:r>
        <w:rPr>
          <w:rFonts w:ascii="Arial" w:hAnsi="Arial" w:cs="Arial"/>
          <w:bCs/>
        </w:rPr>
        <w:t>Braille interlinie</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B67D0D">
        <w:rPr>
          <w:rFonts w:ascii="Arial" w:hAnsi="Arial" w:cs="Arial"/>
          <w:bCs/>
        </w:rPr>
        <w:t xml:space="preserve">       </w:t>
      </w:r>
      <w:r w:rsidR="004A059A">
        <w:rPr>
          <w:rFonts w:ascii="Arial" w:hAnsi="Arial" w:cs="Arial"/>
          <w:bCs/>
        </w:rPr>
        <w:t>362</w:t>
      </w:r>
      <w:r>
        <w:rPr>
          <w:rFonts w:ascii="Arial" w:hAnsi="Arial" w:cs="Arial"/>
          <w:bCs/>
        </w:rPr>
        <w:tab/>
      </w:r>
      <w:r>
        <w:rPr>
          <w:rFonts w:ascii="Arial" w:hAnsi="Arial" w:cs="Arial"/>
          <w:bCs/>
        </w:rPr>
        <w:tab/>
      </w:r>
      <w:r w:rsidR="00B67D0D">
        <w:rPr>
          <w:rFonts w:ascii="Arial" w:hAnsi="Arial" w:cs="Arial"/>
          <w:bCs/>
        </w:rPr>
        <w:t xml:space="preserve">    </w:t>
      </w:r>
      <w:r w:rsidR="00C95146">
        <w:rPr>
          <w:rFonts w:ascii="Arial" w:hAnsi="Arial" w:cs="Arial"/>
          <w:bCs/>
        </w:rPr>
        <w:t xml:space="preserve">  </w:t>
      </w:r>
      <w:r w:rsidR="00B67D0D">
        <w:rPr>
          <w:rFonts w:ascii="Arial" w:hAnsi="Arial" w:cs="Arial"/>
          <w:bCs/>
        </w:rPr>
        <w:t xml:space="preserve"> </w:t>
      </w:r>
      <w:r w:rsidR="00BE14C6">
        <w:rPr>
          <w:rFonts w:ascii="Arial" w:hAnsi="Arial" w:cs="Arial"/>
          <w:bCs/>
        </w:rPr>
        <w:t>404</w:t>
      </w:r>
    </w:p>
    <w:p w14:paraId="62135415" w14:textId="757DE2CA" w:rsidR="00430DD1" w:rsidRPr="00430DD1" w:rsidRDefault="00430DD1" w:rsidP="00B67D0D">
      <w:pPr>
        <w:spacing w:after="0"/>
        <w:rPr>
          <w:rFonts w:ascii="Arial" w:hAnsi="Arial" w:cs="Arial"/>
          <w:b/>
          <w:lang w:val="en-GB"/>
        </w:rPr>
      </w:pP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 xml:space="preserve">     </w:t>
      </w:r>
      <w:r w:rsidRPr="00430DD1">
        <w:rPr>
          <w:rFonts w:ascii="Arial" w:hAnsi="Arial" w:cs="Arial"/>
          <w:b/>
          <w:lang w:val="en-GB"/>
        </w:rPr>
        <w:t>2019</w:t>
      </w:r>
      <w:r w:rsidRPr="00430DD1">
        <w:rPr>
          <w:rFonts w:ascii="Arial" w:hAnsi="Arial" w:cs="Arial"/>
          <w:b/>
          <w:lang w:val="en-GB"/>
        </w:rPr>
        <w:tab/>
      </w:r>
      <w:r w:rsidRPr="00430DD1">
        <w:rPr>
          <w:rFonts w:ascii="Arial" w:hAnsi="Arial" w:cs="Arial"/>
          <w:b/>
          <w:lang w:val="en-GB"/>
        </w:rPr>
        <w:tab/>
        <w:t xml:space="preserve">     2020</w:t>
      </w:r>
    </w:p>
    <w:p w14:paraId="41F96444" w14:textId="77777777" w:rsidR="00430DD1" w:rsidRDefault="00430DD1" w:rsidP="00B67D0D">
      <w:pPr>
        <w:spacing w:after="0"/>
        <w:rPr>
          <w:rFonts w:ascii="Arial" w:hAnsi="Arial" w:cs="Arial"/>
          <w:bCs/>
          <w:lang w:val="en-GB"/>
        </w:rPr>
      </w:pPr>
    </w:p>
    <w:p w14:paraId="161EF79B" w14:textId="1A8D8378" w:rsidR="00042A86" w:rsidRPr="00525E30" w:rsidRDefault="00042A86" w:rsidP="00B67D0D">
      <w:pPr>
        <w:spacing w:after="0"/>
        <w:rPr>
          <w:rFonts w:ascii="Arial" w:hAnsi="Arial" w:cs="Arial"/>
          <w:bCs/>
          <w:lang w:val="en-GB"/>
        </w:rPr>
      </w:pPr>
      <w:r w:rsidRPr="00525E30">
        <w:rPr>
          <w:rFonts w:ascii="Arial" w:hAnsi="Arial" w:cs="Arial"/>
          <w:bCs/>
          <w:lang w:val="en-GB"/>
        </w:rPr>
        <w:t>Braille tekst</w:t>
      </w:r>
      <w:r w:rsidRPr="00525E30">
        <w:rPr>
          <w:rFonts w:ascii="Arial" w:hAnsi="Arial" w:cs="Arial"/>
          <w:bCs/>
          <w:lang w:val="en-GB"/>
        </w:rPr>
        <w:tab/>
      </w:r>
      <w:r w:rsidRPr="00525E30">
        <w:rPr>
          <w:rFonts w:ascii="Arial" w:hAnsi="Arial" w:cs="Arial"/>
          <w:bCs/>
          <w:lang w:val="en-GB"/>
        </w:rPr>
        <w:tab/>
      </w:r>
      <w:r w:rsidRPr="00525E30">
        <w:rPr>
          <w:rFonts w:ascii="Arial" w:hAnsi="Arial" w:cs="Arial"/>
          <w:bCs/>
          <w:lang w:val="en-GB"/>
        </w:rPr>
        <w:tab/>
      </w:r>
      <w:r w:rsidRPr="00525E30">
        <w:rPr>
          <w:rFonts w:ascii="Arial" w:hAnsi="Arial" w:cs="Arial"/>
          <w:bCs/>
          <w:lang w:val="en-GB"/>
        </w:rPr>
        <w:tab/>
      </w:r>
      <w:r w:rsidRPr="00525E30">
        <w:rPr>
          <w:rFonts w:ascii="Arial" w:hAnsi="Arial" w:cs="Arial"/>
          <w:bCs/>
          <w:lang w:val="en-GB"/>
        </w:rPr>
        <w:tab/>
      </w:r>
      <w:r w:rsidRPr="00525E30">
        <w:rPr>
          <w:rFonts w:ascii="Arial" w:hAnsi="Arial" w:cs="Arial"/>
          <w:bCs/>
          <w:lang w:val="en-GB"/>
        </w:rPr>
        <w:tab/>
      </w:r>
      <w:r w:rsidR="00B67D0D" w:rsidRPr="00525E30">
        <w:rPr>
          <w:rFonts w:ascii="Arial" w:hAnsi="Arial" w:cs="Arial"/>
          <w:bCs/>
          <w:lang w:val="en-GB"/>
        </w:rPr>
        <w:t xml:space="preserve">    </w:t>
      </w:r>
      <w:r w:rsidRPr="00525E30">
        <w:rPr>
          <w:rFonts w:ascii="Arial" w:hAnsi="Arial" w:cs="Arial"/>
          <w:bCs/>
          <w:lang w:val="en-GB"/>
        </w:rPr>
        <w:t>5.</w:t>
      </w:r>
      <w:r w:rsidR="004A059A">
        <w:rPr>
          <w:rFonts w:ascii="Arial" w:hAnsi="Arial" w:cs="Arial"/>
          <w:bCs/>
          <w:lang w:val="en-GB"/>
        </w:rPr>
        <w:t>291</w:t>
      </w:r>
      <w:r w:rsidRPr="00525E30">
        <w:rPr>
          <w:rFonts w:ascii="Arial" w:hAnsi="Arial" w:cs="Arial"/>
          <w:bCs/>
          <w:lang w:val="en-GB"/>
        </w:rPr>
        <w:tab/>
      </w:r>
      <w:r w:rsidRPr="00525E30">
        <w:rPr>
          <w:rFonts w:ascii="Arial" w:hAnsi="Arial" w:cs="Arial"/>
          <w:bCs/>
          <w:lang w:val="en-GB"/>
        </w:rPr>
        <w:tab/>
      </w:r>
      <w:r w:rsidR="00B67D0D" w:rsidRPr="00525E30">
        <w:rPr>
          <w:rFonts w:ascii="Arial" w:hAnsi="Arial" w:cs="Arial"/>
          <w:bCs/>
          <w:lang w:val="en-GB"/>
        </w:rPr>
        <w:t xml:space="preserve">  </w:t>
      </w:r>
      <w:r w:rsidR="002547A3">
        <w:rPr>
          <w:rFonts w:ascii="Arial" w:hAnsi="Arial" w:cs="Arial"/>
          <w:bCs/>
          <w:lang w:val="en-GB"/>
        </w:rPr>
        <w:t xml:space="preserve"> </w:t>
      </w:r>
      <w:r w:rsidR="00C95146">
        <w:rPr>
          <w:rFonts w:ascii="Arial" w:hAnsi="Arial" w:cs="Arial"/>
          <w:bCs/>
          <w:lang w:val="en-GB"/>
        </w:rPr>
        <w:t xml:space="preserve">  </w:t>
      </w:r>
      <w:r w:rsidR="00BE14C6">
        <w:rPr>
          <w:rFonts w:ascii="Arial" w:hAnsi="Arial" w:cs="Arial"/>
          <w:bCs/>
          <w:lang w:val="en-GB"/>
        </w:rPr>
        <w:t>5.247</w:t>
      </w:r>
    </w:p>
    <w:p w14:paraId="03689F6C" w14:textId="3BEB1A18" w:rsidR="00042A86" w:rsidRPr="00525E30" w:rsidRDefault="00042A86" w:rsidP="00B67D0D">
      <w:pPr>
        <w:spacing w:after="0"/>
        <w:rPr>
          <w:rFonts w:ascii="Arial" w:hAnsi="Arial" w:cs="Arial"/>
          <w:bCs/>
          <w:lang w:val="en-GB"/>
        </w:rPr>
      </w:pPr>
      <w:r w:rsidRPr="00525E30">
        <w:rPr>
          <w:rFonts w:ascii="Arial" w:hAnsi="Arial" w:cs="Arial"/>
          <w:bCs/>
          <w:lang w:val="en-GB"/>
        </w:rPr>
        <w:t>Daisy</w:t>
      </w:r>
      <w:r w:rsidR="006628C2" w:rsidRPr="00525E30">
        <w:rPr>
          <w:rFonts w:ascii="Arial" w:hAnsi="Arial" w:cs="Arial"/>
          <w:bCs/>
          <w:lang w:val="en-GB"/>
        </w:rPr>
        <w:t xml:space="preserve"> </w:t>
      </w:r>
      <w:r w:rsidRPr="00525E30">
        <w:rPr>
          <w:rFonts w:ascii="Arial" w:hAnsi="Arial" w:cs="Arial"/>
          <w:bCs/>
          <w:lang w:val="en-GB"/>
        </w:rPr>
        <w:t>CD</w:t>
      </w:r>
      <w:r w:rsidRPr="00525E30">
        <w:rPr>
          <w:rFonts w:ascii="Arial" w:hAnsi="Arial" w:cs="Arial"/>
          <w:bCs/>
          <w:lang w:val="en-GB"/>
        </w:rPr>
        <w:tab/>
      </w:r>
      <w:r w:rsidRPr="00525E30">
        <w:rPr>
          <w:rFonts w:ascii="Arial" w:hAnsi="Arial" w:cs="Arial"/>
          <w:bCs/>
          <w:lang w:val="en-GB"/>
        </w:rPr>
        <w:tab/>
      </w:r>
      <w:r w:rsidRPr="00525E30">
        <w:rPr>
          <w:rFonts w:ascii="Arial" w:hAnsi="Arial" w:cs="Arial"/>
          <w:bCs/>
          <w:lang w:val="en-GB"/>
        </w:rPr>
        <w:tab/>
      </w:r>
      <w:r w:rsidRPr="00525E30">
        <w:rPr>
          <w:rFonts w:ascii="Arial" w:hAnsi="Arial" w:cs="Arial"/>
          <w:bCs/>
          <w:lang w:val="en-GB"/>
        </w:rPr>
        <w:tab/>
      </w:r>
      <w:r w:rsidRPr="00525E30">
        <w:rPr>
          <w:rFonts w:ascii="Arial" w:hAnsi="Arial" w:cs="Arial"/>
          <w:bCs/>
          <w:lang w:val="en-GB"/>
        </w:rPr>
        <w:tab/>
      </w:r>
      <w:r w:rsidRPr="00525E30">
        <w:rPr>
          <w:rFonts w:ascii="Arial" w:hAnsi="Arial" w:cs="Arial"/>
          <w:bCs/>
          <w:lang w:val="en-GB"/>
        </w:rPr>
        <w:tab/>
        <w:t>6</w:t>
      </w:r>
      <w:r w:rsidR="004A059A">
        <w:rPr>
          <w:rFonts w:ascii="Arial" w:hAnsi="Arial" w:cs="Arial"/>
          <w:bCs/>
          <w:lang w:val="en-GB"/>
        </w:rPr>
        <w:t>04</w:t>
      </w:r>
      <w:r w:rsidR="00CD223A">
        <w:rPr>
          <w:rFonts w:ascii="Arial" w:hAnsi="Arial" w:cs="Arial"/>
          <w:bCs/>
          <w:lang w:val="en-GB"/>
        </w:rPr>
        <w:t>.924</w:t>
      </w:r>
      <w:r w:rsidRPr="00525E30">
        <w:rPr>
          <w:rFonts w:ascii="Arial" w:hAnsi="Arial" w:cs="Arial"/>
          <w:bCs/>
          <w:lang w:val="en-GB"/>
        </w:rPr>
        <w:tab/>
      </w:r>
      <w:r w:rsidRPr="00525E30">
        <w:rPr>
          <w:rFonts w:ascii="Arial" w:hAnsi="Arial" w:cs="Arial"/>
          <w:bCs/>
          <w:lang w:val="en-GB"/>
        </w:rPr>
        <w:tab/>
      </w:r>
      <w:r w:rsidR="002547A3">
        <w:rPr>
          <w:rFonts w:ascii="Arial" w:hAnsi="Arial" w:cs="Arial"/>
          <w:bCs/>
          <w:lang w:val="en-GB"/>
        </w:rPr>
        <w:t xml:space="preserve"> </w:t>
      </w:r>
      <w:r w:rsidR="00BE14C6">
        <w:rPr>
          <w:rFonts w:ascii="Arial" w:hAnsi="Arial" w:cs="Arial"/>
          <w:bCs/>
          <w:lang w:val="en-GB"/>
        </w:rPr>
        <w:t>606.863</w:t>
      </w:r>
    </w:p>
    <w:p w14:paraId="0FE9829D" w14:textId="6559AA67" w:rsidR="00042A86" w:rsidRPr="00525E30" w:rsidRDefault="00042A86" w:rsidP="00B67D0D">
      <w:pPr>
        <w:spacing w:after="0"/>
        <w:rPr>
          <w:rFonts w:ascii="Arial" w:hAnsi="Arial" w:cs="Arial"/>
          <w:bCs/>
          <w:lang w:val="en-GB"/>
        </w:rPr>
      </w:pPr>
      <w:r w:rsidRPr="00525E30">
        <w:rPr>
          <w:rFonts w:ascii="Arial" w:hAnsi="Arial" w:cs="Arial"/>
          <w:bCs/>
          <w:lang w:val="en-GB"/>
        </w:rPr>
        <w:t>Jumboletter</w:t>
      </w:r>
      <w:r w:rsidRPr="00525E30">
        <w:rPr>
          <w:rFonts w:ascii="Arial" w:hAnsi="Arial" w:cs="Arial"/>
          <w:bCs/>
          <w:lang w:val="en-GB"/>
        </w:rPr>
        <w:tab/>
      </w:r>
      <w:r w:rsidRPr="00525E30">
        <w:rPr>
          <w:rFonts w:ascii="Arial" w:hAnsi="Arial" w:cs="Arial"/>
          <w:bCs/>
          <w:lang w:val="en-GB"/>
        </w:rPr>
        <w:tab/>
      </w:r>
      <w:r w:rsidRPr="00525E30">
        <w:rPr>
          <w:rFonts w:ascii="Arial" w:hAnsi="Arial" w:cs="Arial"/>
          <w:bCs/>
          <w:lang w:val="en-GB"/>
        </w:rPr>
        <w:tab/>
      </w:r>
      <w:r w:rsidRPr="00525E30">
        <w:rPr>
          <w:rFonts w:ascii="Arial" w:hAnsi="Arial" w:cs="Arial"/>
          <w:bCs/>
          <w:lang w:val="en-GB"/>
        </w:rPr>
        <w:tab/>
      </w:r>
      <w:r w:rsidRPr="00525E30">
        <w:rPr>
          <w:rFonts w:ascii="Arial" w:hAnsi="Arial" w:cs="Arial"/>
          <w:bCs/>
          <w:lang w:val="en-GB"/>
        </w:rPr>
        <w:tab/>
      </w:r>
      <w:r w:rsidRPr="00525E30">
        <w:rPr>
          <w:rFonts w:ascii="Arial" w:hAnsi="Arial" w:cs="Arial"/>
          <w:bCs/>
          <w:lang w:val="en-GB"/>
        </w:rPr>
        <w:tab/>
      </w:r>
      <w:r w:rsidR="00B67D0D" w:rsidRPr="00525E30">
        <w:rPr>
          <w:rFonts w:ascii="Arial" w:hAnsi="Arial" w:cs="Arial"/>
          <w:bCs/>
          <w:lang w:val="en-GB"/>
        </w:rPr>
        <w:t xml:space="preserve">    </w:t>
      </w:r>
      <w:r w:rsidR="00CD223A">
        <w:rPr>
          <w:rFonts w:ascii="Arial" w:hAnsi="Arial" w:cs="Arial"/>
          <w:bCs/>
          <w:lang w:val="en-GB"/>
        </w:rPr>
        <w:t>8.386</w:t>
      </w:r>
      <w:r w:rsidRPr="00525E30">
        <w:rPr>
          <w:rFonts w:ascii="Arial" w:hAnsi="Arial" w:cs="Arial"/>
          <w:bCs/>
          <w:lang w:val="en-GB"/>
        </w:rPr>
        <w:tab/>
      </w:r>
      <w:r w:rsidR="00176A7C">
        <w:rPr>
          <w:rFonts w:ascii="Arial" w:hAnsi="Arial" w:cs="Arial"/>
          <w:bCs/>
          <w:lang w:val="en-GB"/>
        </w:rPr>
        <w:t xml:space="preserve">           </w:t>
      </w:r>
      <w:r w:rsidR="00B67D0D" w:rsidRPr="00525E30">
        <w:rPr>
          <w:rFonts w:ascii="Arial" w:hAnsi="Arial" w:cs="Arial"/>
          <w:bCs/>
          <w:lang w:val="en-GB"/>
        </w:rPr>
        <w:t xml:space="preserve"> </w:t>
      </w:r>
      <w:r w:rsidR="00C95146">
        <w:rPr>
          <w:rFonts w:ascii="Arial" w:hAnsi="Arial" w:cs="Arial"/>
          <w:bCs/>
          <w:lang w:val="en-GB"/>
        </w:rPr>
        <w:t xml:space="preserve"> </w:t>
      </w:r>
      <w:r w:rsidR="002547A3">
        <w:rPr>
          <w:rFonts w:ascii="Arial" w:hAnsi="Arial" w:cs="Arial"/>
          <w:bCs/>
          <w:lang w:val="en-GB"/>
        </w:rPr>
        <w:t xml:space="preserve"> </w:t>
      </w:r>
      <w:r w:rsidR="00BE14C6">
        <w:rPr>
          <w:rFonts w:ascii="Arial" w:hAnsi="Arial" w:cs="Arial"/>
          <w:bCs/>
          <w:lang w:val="en-GB"/>
        </w:rPr>
        <w:t>10.145</w:t>
      </w:r>
    </w:p>
    <w:p w14:paraId="615B9BB4" w14:textId="38D7C186" w:rsidR="00042A86" w:rsidRDefault="00042A86" w:rsidP="00B67D0D">
      <w:pPr>
        <w:spacing w:after="0"/>
        <w:rPr>
          <w:rFonts w:ascii="Arial" w:hAnsi="Arial" w:cs="Arial"/>
          <w:bCs/>
        </w:rPr>
      </w:pPr>
      <w:r>
        <w:rPr>
          <w:rFonts w:ascii="Arial" w:hAnsi="Arial" w:cs="Arial"/>
          <w:bCs/>
        </w:rPr>
        <w:t>Karaokelezen</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B67D0D">
        <w:rPr>
          <w:rFonts w:ascii="Arial" w:hAnsi="Arial" w:cs="Arial"/>
          <w:bCs/>
        </w:rPr>
        <w:t xml:space="preserve">    </w:t>
      </w:r>
      <w:r w:rsidR="00CD223A">
        <w:rPr>
          <w:rFonts w:ascii="Arial" w:hAnsi="Arial" w:cs="Arial"/>
          <w:bCs/>
        </w:rPr>
        <w:t>1.782</w:t>
      </w:r>
      <w:r>
        <w:rPr>
          <w:rFonts w:ascii="Arial" w:hAnsi="Arial" w:cs="Arial"/>
          <w:bCs/>
        </w:rPr>
        <w:tab/>
      </w:r>
      <w:r w:rsidR="00B67D0D">
        <w:rPr>
          <w:rFonts w:ascii="Arial" w:hAnsi="Arial" w:cs="Arial"/>
          <w:bCs/>
        </w:rPr>
        <w:tab/>
        <w:t xml:space="preserve">   </w:t>
      </w:r>
      <w:r w:rsidR="00C95146">
        <w:rPr>
          <w:rFonts w:ascii="Arial" w:hAnsi="Arial" w:cs="Arial"/>
          <w:bCs/>
        </w:rPr>
        <w:t xml:space="preserve"> </w:t>
      </w:r>
      <w:r w:rsidR="00B67D0D">
        <w:rPr>
          <w:rFonts w:ascii="Arial" w:hAnsi="Arial" w:cs="Arial"/>
          <w:bCs/>
        </w:rPr>
        <w:t xml:space="preserve"> </w:t>
      </w:r>
      <w:r w:rsidR="00BE14C6">
        <w:rPr>
          <w:rFonts w:ascii="Arial" w:hAnsi="Arial" w:cs="Arial"/>
          <w:bCs/>
        </w:rPr>
        <w:t>3.711</w:t>
      </w:r>
    </w:p>
    <w:p w14:paraId="781AA534" w14:textId="09BDAD62" w:rsidR="00042A86" w:rsidRDefault="00042A86" w:rsidP="3E49DBCA">
      <w:pPr>
        <w:spacing w:after="0"/>
        <w:rPr>
          <w:rFonts w:ascii="Arial" w:hAnsi="Arial" w:cs="Arial"/>
        </w:rPr>
      </w:pPr>
      <w:r w:rsidRPr="3E49DBCA">
        <w:rPr>
          <w:rFonts w:ascii="Arial" w:hAnsi="Arial" w:cs="Arial"/>
        </w:rPr>
        <w:t>Voeljeboekje</w:t>
      </w:r>
      <w:r>
        <w:tab/>
      </w:r>
      <w:r>
        <w:tab/>
      </w:r>
      <w:r>
        <w:tab/>
      </w:r>
      <w:r>
        <w:tab/>
      </w:r>
      <w:r>
        <w:tab/>
      </w:r>
      <w:r>
        <w:tab/>
      </w:r>
      <w:r w:rsidR="00B67D0D" w:rsidRPr="3E49DBCA">
        <w:rPr>
          <w:rFonts w:ascii="Arial" w:hAnsi="Arial" w:cs="Arial"/>
        </w:rPr>
        <w:t xml:space="preserve"> </w:t>
      </w:r>
      <w:r w:rsidR="5C8ACAFE" w:rsidRPr="3E49DBCA">
        <w:rPr>
          <w:rFonts w:ascii="Arial" w:hAnsi="Arial" w:cs="Arial"/>
        </w:rPr>
        <w:t xml:space="preserve">      </w:t>
      </w:r>
      <w:r w:rsidR="00B67D0D" w:rsidRPr="3E49DBCA">
        <w:rPr>
          <w:rFonts w:ascii="Arial" w:hAnsi="Arial" w:cs="Arial"/>
        </w:rPr>
        <w:t xml:space="preserve"> </w:t>
      </w:r>
      <w:r w:rsidR="00176A7C">
        <w:rPr>
          <w:rFonts w:ascii="Arial" w:hAnsi="Arial" w:cs="Arial"/>
        </w:rPr>
        <w:t xml:space="preserve"> </w:t>
      </w:r>
      <w:r w:rsidR="00CD223A" w:rsidRPr="3E49DBCA">
        <w:rPr>
          <w:rFonts w:ascii="Arial" w:hAnsi="Arial" w:cs="Arial"/>
        </w:rPr>
        <w:t>65</w:t>
      </w:r>
      <w:r>
        <w:tab/>
      </w:r>
      <w:r>
        <w:tab/>
      </w:r>
      <w:r w:rsidR="00B67D0D" w:rsidRPr="3E49DBCA">
        <w:rPr>
          <w:rFonts w:ascii="Arial" w:hAnsi="Arial" w:cs="Arial"/>
        </w:rPr>
        <w:t xml:space="preserve">       </w:t>
      </w:r>
      <w:r w:rsidR="00C95146">
        <w:rPr>
          <w:rFonts w:ascii="Arial" w:hAnsi="Arial" w:cs="Arial"/>
        </w:rPr>
        <w:t xml:space="preserve"> </w:t>
      </w:r>
      <w:r w:rsidR="00B67D0D" w:rsidRPr="3E49DBCA">
        <w:rPr>
          <w:rFonts w:ascii="Arial" w:hAnsi="Arial" w:cs="Arial"/>
        </w:rPr>
        <w:t xml:space="preserve"> </w:t>
      </w:r>
      <w:r w:rsidR="005D5070" w:rsidRPr="3E49DBCA">
        <w:rPr>
          <w:rFonts w:ascii="Arial" w:hAnsi="Arial" w:cs="Arial"/>
        </w:rPr>
        <w:t xml:space="preserve"> 51</w:t>
      </w:r>
    </w:p>
    <w:p w14:paraId="6F2E8DB1" w14:textId="44379483" w:rsidR="00EB4F82" w:rsidRDefault="00BE14C6" w:rsidP="00B67D0D">
      <w:pPr>
        <w:spacing w:after="0"/>
        <w:rPr>
          <w:rFonts w:ascii="Arial" w:hAnsi="Arial" w:cs="Arial"/>
          <w:bCs/>
        </w:rPr>
      </w:pPr>
      <w:r>
        <w:rPr>
          <w:rFonts w:ascii="Arial" w:hAnsi="Arial" w:cs="Arial"/>
          <w:bCs/>
        </w:rPr>
        <w:t>Elektronische boeken</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00C95146">
        <w:rPr>
          <w:rFonts w:ascii="Arial" w:hAnsi="Arial" w:cs="Arial"/>
          <w:bCs/>
        </w:rPr>
        <w:t xml:space="preserve"> </w:t>
      </w:r>
      <w:r>
        <w:rPr>
          <w:rFonts w:ascii="Arial" w:hAnsi="Arial" w:cs="Arial"/>
          <w:bCs/>
        </w:rPr>
        <w:t>234</w:t>
      </w:r>
    </w:p>
    <w:p w14:paraId="6C3D404A" w14:textId="23494A72" w:rsidR="00E240F9" w:rsidRDefault="00E240F9" w:rsidP="00B67D0D">
      <w:pPr>
        <w:spacing w:after="0"/>
        <w:rPr>
          <w:rFonts w:ascii="Arial" w:hAnsi="Arial" w:cs="Arial"/>
          <w:bCs/>
        </w:rPr>
      </w:pPr>
      <w:r>
        <w:rPr>
          <w:rFonts w:ascii="Arial" w:hAnsi="Arial" w:cs="Arial"/>
          <w:bCs/>
        </w:rPr>
        <w:t>Leeg</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00C95146">
        <w:rPr>
          <w:rFonts w:ascii="Arial" w:hAnsi="Arial" w:cs="Arial"/>
          <w:bCs/>
        </w:rPr>
        <w:t xml:space="preserve"> </w:t>
      </w:r>
      <w:r>
        <w:rPr>
          <w:rFonts w:ascii="Arial" w:hAnsi="Arial" w:cs="Arial"/>
          <w:bCs/>
        </w:rPr>
        <w:t xml:space="preserve"> 37</w:t>
      </w:r>
    </w:p>
    <w:p w14:paraId="419378E3" w14:textId="4DB9BD9F" w:rsidR="00042A86" w:rsidRPr="00B67D0D" w:rsidRDefault="00042A86" w:rsidP="00B67D0D">
      <w:pPr>
        <w:spacing w:after="0"/>
        <w:rPr>
          <w:rFonts w:ascii="Arial" w:hAnsi="Arial" w:cs="Arial"/>
          <w:b/>
        </w:rPr>
      </w:pPr>
      <w:r w:rsidRPr="00B67D0D">
        <w:rPr>
          <w:rFonts w:ascii="Arial" w:hAnsi="Arial" w:cs="Arial"/>
          <w:b/>
        </w:rPr>
        <w:t>Totaal</w:t>
      </w:r>
      <w:r w:rsidRPr="00B67D0D">
        <w:rPr>
          <w:rFonts w:ascii="Arial" w:hAnsi="Arial" w:cs="Arial"/>
          <w:b/>
        </w:rPr>
        <w:tab/>
      </w:r>
      <w:r w:rsidRPr="00B67D0D">
        <w:rPr>
          <w:rFonts w:ascii="Arial" w:hAnsi="Arial" w:cs="Arial"/>
          <w:b/>
        </w:rPr>
        <w:tab/>
      </w:r>
      <w:r w:rsidRPr="00B67D0D">
        <w:rPr>
          <w:rFonts w:ascii="Arial" w:hAnsi="Arial" w:cs="Arial"/>
          <w:b/>
        </w:rPr>
        <w:tab/>
      </w:r>
      <w:r w:rsidRPr="00B67D0D">
        <w:rPr>
          <w:rFonts w:ascii="Arial" w:hAnsi="Arial" w:cs="Arial"/>
          <w:b/>
        </w:rPr>
        <w:tab/>
      </w:r>
      <w:r w:rsidRPr="00B67D0D">
        <w:rPr>
          <w:rFonts w:ascii="Arial" w:hAnsi="Arial" w:cs="Arial"/>
          <w:b/>
        </w:rPr>
        <w:tab/>
      </w:r>
      <w:r w:rsidRPr="00B67D0D">
        <w:rPr>
          <w:rFonts w:ascii="Arial" w:hAnsi="Arial" w:cs="Arial"/>
          <w:b/>
        </w:rPr>
        <w:tab/>
      </w:r>
      <w:r w:rsidR="00B67D0D">
        <w:rPr>
          <w:rFonts w:ascii="Arial" w:hAnsi="Arial" w:cs="Arial"/>
          <w:b/>
        </w:rPr>
        <w:t xml:space="preserve">        </w:t>
      </w:r>
      <w:r w:rsidRPr="00B67D0D">
        <w:rPr>
          <w:rFonts w:ascii="Arial" w:hAnsi="Arial" w:cs="Arial"/>
          <w:b/>
        </w:rPr>
        <w:t>1.1</w:t>
      </w:r>
      <w:r w:rsidR="00CD223A">
        <w:rPr>
          <w:rFonts w:ascii="Arial" w:hAnsi="Arial" w:cs="Arial"/>
          <w:b/>
        </w:rPr>
        <w:t>91.705</w:t>
      </w:r>
      <w:r w:rsidRPr="00B67D0D">
        <w:rPr>
          <w:rFonts w:ascii="Arial" w:hAnsi="Arial" w:cs="Arial"/>
          <w:b/>
        </w:rPr>
        <w:tab/>
      </w:r>
      <w:r w:rsidR="00B67D0D">
        <w:rPr>
          <w:rFonts w:ascii="Arial" w:hAnsi="Arial" w:cs="Arial"/>
          <w:b/>
        </w:rPr>
        <w:t xml:space="preserve">         </w:t>
      </w:r>
      <w:r w:rsidR="00C95146">
        <w:rPr>
          <w:rFonts w:ascii="Arial" w:hAnsi="Arial" w:cs="Arial"/>
          <w:b/>
        </w:rPr>
        <w:t xml:space="preserve"> </w:t>
      </w:r>
      <w:r w:rsidR="00BE14C6">
        <w:rPr>
          <w:rFonts w:ascii="Arial" w:hAnsi="Arial" w:cs="Arial"/>
          <w:b/>
        </w:rPr>
        <w:t>1.300.</w:t>
      </w:r>
      <w:r w:rsidR="005D5070">
        <w:rPr>
          <w:rFonts w:ascii="Arial" w:hAnsi="Arial" w:cs="Arial"/>
          <w:b/>
        </w:rPr>
        <w:t>430</w:t>
      </w:r>
    </w:p>
    <w:p w14:paraId="17BFDDE5" w14:textId="36B04FB1" w:rsidR="00042A86" w:rsidRDefault="00042A86" w:rsidP="00B67D0D">
      <w:pPr>
        <w:spacing w:after="0"/>
        <w:rPr>
          <w:rFonts w:ascii="Arial" w:hAnsi="Arial" w:cs="Arial"/>
          <w:bCs/>
        </w:rPr>
      </w:pPr>
    </w:p>
    <w:p w14:paraId="24EE074E" w14:textId="125404C7" w:rsidR="00042A86" w:rsidRDefault="00897179" w:rsidP="00B67D0D">
      <w:pPr>
        <w:spacing w:after="0"/>
        <w:rPr>
          <w:rFonts w:ascii="Arial" w:hAnsi="Arial" w:cs="Arial"/>
          <w:bCs/>
        </w:rPr>
      </w:pPr>
      <w:r>
        <w:rPr>
          <w:rFonts w:ascii="Arial" w:hAnsi="Arial" w:cs="Arial"/>
          <w:bCs/>
        </w:rPr>
        <w:t>*</w:t>
      </w:r>
      <w:r w:rsidR="00042A86">
        <w:rPr>
          <w:rFonts w:ascii="Arial" w:hAnsi="Arial" w:cs="Arial"/>
          <w:bCs/>
        </w:rPr>
        <w:t>Waarvan</w:t>
      </w:r>
    </w:p>
    <w:p w14:paraId="3C47F892" w14:textId="0E133321" w:rsidR="00897179" w:rsidRDefault="00897179" w:rsidP="00B67D0D">
      <w:pPr>
        <w:spacing w:after="0"/>
        <w:rPr>
          <w:rFonts w:ascii="Arial" w:hAnsi="Arial" w:cs="Arial"/>
          <w:bCs/>
        </w:rPr>
      </w:pPr>
      <w:r>
        <w:rPr>
          <w:rFonts w:ascii="Arial" w:hAnsi="Arial" w:cs="Arial"/>
          <w:bCs/>
        </w:rPr>
        <w:t>Uitleningen hoorcolleges</w:t>
      </w:r>
      <w:r>
        <w:rPr>
          <w:rFonts w:ascii="Arial" w:hAnsi="Arial" w:cs="Arial"/>
          <w:bCs/>
        </w:rPr>
        <w:tab/>
      </w:r>
      <w:r>
        <w:rPr>
          <w:rFonts w:ascii="Arial" w:hAnsi="Arial" w:cs="Arial"/>
          <w:bCs/>
        </w:rPr>
        <w:tab/>
      </w:r>
      <w:r>
        <w:rPr>
          <w:rFonts w:ascii="Arial" w:hAnsi="Arial" w:cs="Arial"/>
          <w:bCs/>
        </w:rPr>
        <w:tab/>
      </w:r>
      <w:r>
        <w:rPr>
          <w:rFonts w:ascii="Arial" w:hAnsi="Arial" w:cs="Arial"/>
          <w:bCs/>
        </w:rPr>
        <w:tab/>
      </w:r>
    </w:p>
    <w:p w14:paraId="5E0A4359" w14:textId="56E20390" w:rsidR="00897179" w:rsidRDefault="00897179" w:rsidP="00B67D0D">
      <w:pPr>
        <w:spacing w:after="0"/>
        <w:rPr>
          <w:rFonts w:ascii="Arial" w:hAnsi="Arial" w:cs="Arial"/>
          <w:bCs/>
        </w:rPr>
      </w:pPr>
      <w:r>
        <w:rPr>
          <w:rFonts w:ascii="Arial" w:hAnsi="Arial" w:cs="Arial"/>
          <w:bCs/>
        </w:rPr>
        <w:t>Audio streaming</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B67D0D">
        <w:rPr>
          <w:rFonts w:ascii="Arial" w:hAnsi="Arial" w:cs="Arial"/>
          <w:bCs/>
        </w:rPr>
        <w:t xml:space="preserve">  </w:t>
      </w:r>
      <w:r>
        <w:rPr>
          <w:rFonts w:ascii="Arial" w:hAnsi="Arial" w:cs="Arial"/>
          <w:bCs/>
        </w:rPr>
        <w:t>2.</w:t>
      </w:r>
      <w:r w:rsidR="00CD223A">
        <w:rPr>
          <w:rFonts w:ascii="Arial" w:hAnsi="Arial" w:cs="Arial"/>
          <w:bCs/>
        </w:rPr>
        <w:t>375</w:t>
      </w:r>
      <w:r>
        <w:rPr>
          <w:rFonts w:ascii="Arial" w:hAnsi="Arial" w:cs="Arial"/>
          <w:bCs/>
        </w:rPr>
        <w:tab/>
      </w:r>
      <w:r>
        <w:rPr>
          <w:rFonts w:ascii="Arial" w:hAnsi="Arial" w:cs="Arial"/>
          <w:bCs/>
        </w:rPr>
        <w:tab/>
      </w:r>
      <w:r>
        <w:rPr>
          <w:rFonts w:ascii="Arial" w:hAnsi="Arial" w:cs="Arial"/>
          <w:bCs/>
        </w:rPr>
        <w:tab/>
      </w:r>
      <w:r w:rsidR="00B67D0D">
        <w:rPr>
          <w:rFonts w:ascii="Arial" w:hAnsi="Arial" w:cs="Arial"/>
          <w:bCs/>
        </w:rPr>
        <w:t xml:space="preserve">  </w:t>
      </w:r>
      <w:r w:rsidR="00C95146">
        <w:rPr>
          <w:rFonts w:ascii="Arial" w:hAnsi="Arial" w:cs="Arial"/>
          <w:bCs/>
        </w:rPr>
        <w:t xml:space="preserve">  </w:t>
      </w:r>
      <w:r w:rsidR="00B67D0D">
        <w:rPr>
          <w:rFonts w:ascii="Arial" w:hAnsi="Arial" w:cs="Arial"/>
          <w:bCs/>
        </w:rPr>
        <w:t xml:space="preserve"> </w:t>
      </w:r>
      <w:r w:rsidR="00BE14C6">
        <w:rPr>
          <w:rFonts w:ascii="Arial" w:hAnsi="Arial" w:cs="Arial"/>
          <w:bCs/>
        </w:rPr>
        <w:t>3.373</w:t>
      </w:r>
    </w:p>
    <w:p w14:paraId="35D3E49C" w14:textId="62D64360" w:rsidR="00897179" w:rsidRDefault="00897179" w:rsidP="00B67D0D">
      <w:pPr>
        <w:spacing w:after="0"/>
        <w:rPr>
          <w:rFonts w:ascii="Arial" w:hAnsi="Arial" w:cs="Arial"/>
          <w:bCs/>
        </w:rPr>
      </w:pPr>
      <w:r>
        <w:rPr>
          <w:rFonts w:ascii="Arial" w:hAnsi="Arial" w:cs="Arial"/>
          <w:bCs/>
        </w:rPr>
        <w:t>Daisy CD</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B67D0D">
        <w:rPr>
          <w:rFonts w:ascii="Arial" w:hAnsi="Arial" w:cs="Arial"/>
          <w:bCs/>
        </w:rPr>
        <w:t xml:space="preserve">  </w:t>
      </w:r>
      <w:r w:rsidR="00CD223A">
        <w:rPr>
          <w:rFonts w:ascii="Arial" w:hAnsi="Arial" w:cs="Arial"/>
          <w:bCs/>
        </w:rPr>
        <w:t>1.771</w:t>
      </w:r>
      <w:r>
        <w:rPr>
          <w:rFonts w:ascii="Arial" w:hAnsi="Arial" w:cs="Arial"/>
          <w:bCs/>
        </w:rPr>
        <w:tab/>
      </w:r>
      <w:r>
        <w:rPr>
          <w:rFonts w:ascii="Arial" w:hAnsi="Arial" w:cs="Arial"/>
          <w:bCs/>
        </w:rPr>
        <w:tab/>
      </w:r>
      <w:r w:rsidR="00B67D0D">
        <w:rPr>
          <w:rFonts w:ascii="Arial" w:hAnsi="Arial" w:cs="Arial"/>
          <w:bCs/>
        </w:rPr>
        <w:t xml:space="preserve">   </w:t>
      </w:r>
      <w:r w:rsidR="00BE14C6">
        <w:rPr>
          <w:rFonts w:ascii="Arial" w:hAnsi="Arial" w:cs="Arial"/>
          <w:bCs/>
        </w:rPr>
        <w:t xml:space="preserve">            </w:t>
      </w:r>
      <w:r w:rsidR="00C95146">
        <w:rPr>
          <w:rFonts w:ascii="Arial" w:hAnsi="Arial" w:cs="Arial"/>
          <w:bCs/>
        </w:rPr>
        <w:t xml:space="preserve">  </w:t>
      </w:r>
      <w:r w:rsidR="00BE14C6">
        <w:rPr>
          <w:rFonts w:ascii="Arial" w:hAnsi="Arial" w:cs="Arial"/>
          <w:bCs/>
        </w:rPr>
        <w:t>1.607</w:t>
      </w:r>
    </w:p>
    <w:p w14:paraId="2AB6349E" w14:textId="2B91B5FC" w:rsidR="00897179" w:rsidRDefault="00897179" w:rsidP="00B67D0D">
      <w:pPr>
        <w:spacing w:after="0"/>
        <w:rPr>
          <w:rFonts w:ascii="Arial" w:hAnsi="Arial" w:cs="Arial"/>
          <w:bCs/>
        </w:rPr>
      </w:pPr>
      <w:r>
        <w:rPr>
          <w:rFonts w:ascii="Arial" w:hAnsi="Arial" w:cs="Arial"/>
          <w:bCs/>
        </w:rPr>
        <w:t>Uitleningen hoorspelen</w:t>
      </w:r>
      <w:r>
        <w:rPr>
          <w:rFonts w:ascii="Arial" w:hAnsi="Arial" w:cs="Arial"/>
          <w:bCs/>
        </w:rPr>
        <w:tab/>
      </w:r>
      <w:r>
        <w:rPr>
          <w:rFonts w:ascii="Arial" w:hAnsi="Arial" w:cs="Arial"/>
          <w:bCs/>
        </w:rPr>
        <w:tab/>
      </w:r>
      <w:r>
        <w:rPr>
          <w:rFonts w:ascii="Arial" w:hAnsi="Arial" w:cs="Arial"/>
          <w:bCs/>
        </w:rPr>
        <w:tab/>
      </w:r>
      <w:r>
        <w:rPr>
          <w:rFonts w:ascii="Arial" w:hAnsi="Arial" w:cs="Arial"/>
          <w:bCs/>
        </w:rPr>
        <w:tab/>
      </w:r>
    </w:p>
    <w:p w14:paraId="0FFF55B3" w14:textId="601B2E2F" w:rsidR="00897179" w:rsidRDefault="00897179" w:rsidP="00B67D0D">
      <w:pPr>
        <w:spacing w:after="0"/>
        <w:rPr>
          <w:rFonts w:ascii="Arial" w:hAnsi="Arial" w:cs="Arial"/>
          <w:bCs/>
        </w:rPr>
      </w:pPr>
      <w:r>
        <w:rPr>
          <w:rFonts w:ascii="Arial" w:hAnsi="Arial" w:cs="Arial"/>
          <w:bCs/>
        </w:rPr>
        <w:t>Audio streaming</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B67D0D">
        <w:rPr>
          <w:rFonts w:ascii="Arial" w:hAnsi="Arial" w:cs="Arial"/>
          <w:bCs/>
        </w:rPr>
        <w:t xml:space="preserve">  </w:t>
      </w:r>
      <w:r w:rsidR="00CD223A">
        <w:rPr>
          <w:rFonts w:ascii="Arial" w:hAnsi="Arial" w:cs="Arial"/>
          <w:bCs/>
        </w:rPr>
        <w:t>9.330</w:t>
      </w:r>
      <w:r>
        <w:rPr>
          <w:rFonts w:ascii="Arial" w:hAnsi="Arial" w:cs="Arial"/>
          <w:bCs/>
        </w:rPr>
        <w:tab/>
      </w:r>
      <w:r>
        <w:rPr>
          <w:rFonts w:ascii="Arial" w:hAnsi="Arial" w:cs="Arial"/>
          <w:bCs/>
        </w:rPr>
        <w:tab/>
      </w:r>
      <w:r w:rsidR="00B67D0D">
        <w:rPr>
          <w:rFonts w:ascii="Arial" w:hAnsi="Arial" w:cs="Arial"/>
          <w:bCs/>
        </w:rPr>
        <w:t xml:space="preserve">   </w:t>
      </w:r>
      <w:r w:rsidR="00BE14C6">
        <w:rPr>
          <w:rFonts w:ascii="Arial" w:hAnsi="Arial" w:cs="Arial"/>
          <w:bCs/>
        </w:rPr>
        <w:tab/>
        <w:t xml:space="preserve"> </w:t>
      </w:r>
      <w:r w:rsidR="00C95146">
        <w:rPr>
          <w:rFonts w:ascii="Arial" w:hAnsi="Arial" w:cs="Arial"/>
          <w:bCs/>
        </w:rPr>
        <w:t xml:space="preserve">   </w:t>
      </w:r>
      <w:r w:rsidR="00BE14C6">
        <w:rPr>
          <w:rFonts w:ascii="Arial" w:hAnsi="Arial" w:cs="Arial"/>
          <w:bCs/>
        </w:rPr>
        <w:t>11.028</w:t>
      </w:r>
    </w:p>
    <w:p w14:paraId="545EFF71" w14:textId="1C23C958" w:rsidR="00897179" w:rsidRDefault="00897179" w:rsidP="00B67D0D">
      <w:pPr>
        <w:spacing w:after="0"/>
        <w:rPr>
          <w:rFonts w:ascii="Arial" w:hAnsi="Arial" w:cs="Arial"/>
          <w:bCs/>
        </w:rPr>
      </w:pPr>
      <w:r>
        <w:rPr>
          <w:rFonts w:ascii="Arial" w:hAnsi="Arial" w:cs="Arial"/>
          <w:bCs/>
        </w:rPr>
        <w:t>Daisy CD</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B67D0D">
        <w:rPr>
          <w:rFonts w:ascii="Arial" w:hAnsi="Arial" w:cs="Arial"/>
          <w:bCs/>
        </w:rPr>
        <w:t xml:space="preserve">  </w:t>
      </w:r>
      <w:r w:rsidR="00CD223A">
        <w:rPr>
          <w:rFonts w:ascii="Arial" w:hAnsi="Arial" w:cs="Arial"/>
          <w:bCs/>
        </w:rPr>
        <w:t>5.243</w:t>
      </w:r>
      <w:r>
        <w:rPr>
          <w:rFonts w:ascii="Arial" w:hAnsi="Arial" w:cs="Arial"/>
          <w:bCs/>
        </w:rPr>
        <w:tab/>
      </w:r>
      <w:r>
        <w:rPr>
          <w:rFonts w:ascii="Arial" w:hAnsi="Arial" w:cs="Arial"/>
          <w:bCs/>
        </w:rPr>
        <w:tab/>
      </w:r>
      <w:r>
        <w:rPr>
          <w:rFonts w:ascii="Arial" w:hAnsi="Arial" w:cs="Arial"/>
          <w:bCs/>
        </w:rPr>
        <w:tab/>
      </w:r>
      <w:r w:rsidR="00B67D0D">
        <w:rPr>
          <w:rFonts w:ascii="Arial" w:hAnsi="Arial" w:cs="Arial"/>
          <w:bCs/>
        </w:rPr>
        <w:t xml:space="preserve"> </w:t>
      </w:r>
      <w:r w:rsidR="00BE14C6">
        <w:rPr>
          <w:rFonts w:ascii="Arial" w:hAnsi="Arial" w:cs="Arial"/>
          <w:bCs/>
        </w:rPr>
        <w:t xml:space="preserve"> </w:t>
      </w:r>
      <w:r w:rsidR="00C95146">
        <w:rPr>
          <w:rFonts w:ascii="Arial" w:hAnsi="Arial" w:cs="Arial"/>
          <w:bCs/>
        </w:rPr>
        <w:t xml:space="preserve">   </w:t>
      </w:r>
      <w:r w:rsidR="00BE14C6">
        <w:rPr>
          <w:rFonts w:ascii="Arial" w:hAnsi="Arial" w:cs="Arial"/>
          <w:bCs/>
        </w:rPr>
        <w:t xml:space="preserve"> 6.532</w:t>
      </w:r>
      <w:r w:rsidR="00B67D0D">
        <w:rPr>
          <w:rFonts w:ascii="Arial" w:hAnsi="Arial" w:cs="Arial"/>
          <w:bCs/>
        </w:rPr>
        <w:t xml:space="preserve">  </w:t>
      </w:r>
    </w:p>
    <w:p w14:paraId="416A052E" w14:textId="1502FF71" w:rsidR="00275848" w:rsidRDefault="00275848" w:rsidP="00B67D0D">
      <w:pPr>
        <w:spacing w:after="0"/>
        <w:rPr>
          <w:rFonts w:ascii="Arial" w:hAnsi="Arial" w:cs="Arial"/>
          <w:b/>
        </w:rPr>
      </w:pPr>
    </w:p>
    <w:p w14:paraId="2494D923" w14:textId="7A8FED91" w:rsidR="00897179" w:rsidRPr="00B67D0D" w:rsidRDefault="00897179" w:rsidP="00B67D0D">
      <w:pPr>
        <w:spacing w:after="0"/>
        <w:rPr>
          <w:rFonts w:ascii="Arial" w:hAnsi="Arial" w:cs="Arial"/>
          <w:b/>
        </w:rPr>
      </w:pPr>
      <w:r w:rsidRPr="00B67D0D">
        <w:rPr>
          <w:rFonts w:ascii="Arial" w:hAnsi="Arial" w:cs="Arial"/>
          <w:b/>
        </w:rPr>
        <w:t>Uitleningen kranten en tijdschriften</w:t>
      </w:r>
      <w:r w:rsidR="00B07F74">
        <w:rPr>
          <w:rFonts w:ascii="Arial" w:hAnsi="Arial" w:cs="Arial"/>
          <w:b/>
        </w:rPr>
        <w:t>*</w:t>
      </w:r>
    </w:p>
    <w:p w14:paraId="4BA23139" w14:textId="2084982B" w:rsidR="00897179" w:rsidRPr="00B07F74" w:rsidRDefault="006628C2" w:rsidP="00B67D0D">
      <w:pPr>
        <w:spacing w:after="0"/>
        <w:rPr>
          <w:rFonts w:ascii="Arial" w:hAnsi="Arial" w:cs="Arial"/>
          <w:bCs/>
          <w:lang w:val="en-US"/>
        </w:rPr>
      </w:pPr>
      <w:r w:rsidRPr="00B07F74">
        <w:rPr>
          <w:rFonts w:ascii="Arial" w:hAnsi="Arial" w:cs="Arial"/>
          <w:bCs/>
          <w:lang w:val="en-US"/>
        </w:rPr>
        <w:t>Audio CD</w:t>
      </w:r>
      <w:r w:rsidRPr="00B07F74">
        <w:rPr>
          <w:rFonts w:ascii="Arial" w:hAnsi="Arial" w:cs="Arial"/>
          <w:bCs/>
          <w:lang w:val="en-US"/>
        </w:rPr>
        <w:tab/>
      </w:r>
      <w:r w:rsidRPr="00B07F74">
        <w:rPr>
          <w:rFonts w:ascii="Arial" w:hAnsi="Arial" w:cs="Arial"/>
          <w:bCs/>
          <w:lang w:val="en-US"/>
        </w:rPr>
        <w:tab/>
      </w:r>
      <w:r w:rsidRPr="00B07F74">
        <w:rPr>
          <w:rFonts w:ascii="Arial" w:hAnsi="Arial" w:cs="Arial"/>
          <w:bCs/>
          <w:lang w:val="en-US"/>
        </w:rPr>
        <w:tab/>
      </w:r>
      <w:r w:rsidRPr="00B07F74">
        <w:rPr>
          <w:rFonts w:ascii="Arial" w:hAnsi="Arial" w:cs="Arial"/>
          <w:bCs/>
          <w:lang w:val="en-US"/>
        </w:rPr>
        <w:tab/>
      </w:r>
      <w:r w:rsidRPr="00B07F74">
        <w:rPr>
          <w:rFonts w:ascii="Arial" w:hAnsi="Arial" w:cs="Arial"/>
          <w:bCs/>
          <w:lang w:val="en-US"/>
        </w:rPr>
        <w:tab/>
      </w:r>
      <w:r w:rsidRPr="00B07F74">
        <w:rPr>
          <w:rFonts w:ascii="Arial" w:hAnsi="Arial" w:cs="Arial"/>
          <w:bCs/>
          <w:lang w:val="en-US"/>
        </w:rPr>
        <w:tab/>
      </w:r>
      <w:r w:rsidR="00B67D0D" w:rsidRPr="00B07F74">
        <w:rPr>
          <w:rFonts w:ascii="Arial" w:hAnsi="Arial" w:cs="Arial"/>
          <w:bCs/>
          <w:lang w:val="en-US"/>
        </w:rPr>
        <w:t xml:space="preserve"> </w:t>
      </w:r>
      <w:r w:rsidR="00CD223A">
        <w:rPr>
          <w:rFonts w:ascii="Arial" w:hAnsi="Arial" w:cs="Arial"/>
          <w:bCs/>
          <w:lang w:val="en-US"/>
        </w:rPr>
        <w:t>7.496</w:t>
      </w:r>
      <w:r w:rsidRPr="00B07F74">
        <w:rPr>
          <w:rFonts w:ascii="Arial" w:hAnsi="Arial" w:cs="Arial"/>
          <w:bCs/>
          <w:lang w:val="en-US"/>
        </w:rPr>
        <w:tab/>
      </w:r>
      <w:r w:rsidRPr="00B07F74">
        <w:rPr>
          <w:rFonts w:ascii="Arial" w:hAnsi="Arial" w:cs="Arial"/>
          <w:bCs/>
          <w:lang w:val="en-US"/>
        </w:rPr>
        <w:tab/>
      </w:r>
      <w:r w:rsidRPr="00B07F74">
        <w:rPr>
          <w:rFonts w:ascii="Arial" w:hAnsi="Arial" w:cs="Arial"/>
          <w:bCs/>
          <w:lang w:val="en-US"/>
        </w:rPr>
        <w:tab/>
      </w:r>
      <w:r w:rsidR="00B07F74" w:rsidRPr="00B07F74">
        <w:rPr>
          <w:rFonts w:ascii="Arial" w:hAnsi="Arial" w:cs="Arial"/>
          <w:bCs/>
          <w:lang w:val="en-US"/>
        </w:rPr>
        <w:t xml:space="preserve">  </w:t>
      </w:r>
      <w:r w:rsidR="00275848">
        <w:rPr>
          <w:rFonts w:ascii="Arial" w:hAnsi="Arial" w:cs="Arial"/>
          <w:bCs/>
          <w:lang w:val="en-US"/>
        </w:rPr>
        <w:t xml:space="preserve"> </w:t>
      </w:r>
      <w:r w:rsidR="00C95146">
        <w:rPr>
          <w:rFonts w:ascii="Arial" w:hAnsi="Arial" w:cs="Arial"/>
          <w:bCs/>
          <w:lang w:val="en-US"/>
        </w:rPr>
        <w:t xml:space="preserve">  </w:t>
      </w:r>
      <w:r w:rsidR="00275848">
        <w:rPr>
          <w:rFonts w:ascii="Arial" w:hAnsi="Arial" w:cs="Arial"/>
          <w:bCs/>
          <w:lang w:val="en-US"/>
        </w:rPr>
        <w:t xml:space="preserve"> </w:t>
      </w:r>
      <w:r w:rsidR="00F6263F">
        <w:rPr>
          <w:rFonts w:ascii="Arial" w:hAnsi="Arial" w:cs="Arial"/>
          <w:bCs/>
          <w:lang w:val="en-US"/>
        </w:rPr>
        <w:t>6.2</w:t>
      </w:r>
      <w:r w:rsidR="00275848">
        <w:rPr>
          <w:rFonts w:ascii="Arial" w:hAnsi="Arial" w:cs="Arial"/>
          <w:bCs/>
          <w:lang w:val="en-US"/>
        </w:rPr>
        <w:t>5</w:t>
      </w:r>
      <w:r w:rsidR="00F6263F">
        <w:rPr>
          <w:rFonts w:ascii="Arial" w:hAnsi="Arial" w:cs="Arial"/>
          <w:bCs/>
          <w:lang w:val="en-US"/>
        </w:rPr>
        <w:t>8</w:t>
      </w:r>
    </w:p>
    <w:p w14:paraId="2CB7A93E" w14:textId="2BC0DA54" w:rsidR="007C6A9B" w:rsidRPr="00B07F74" w:rsidRDefault="007C6A9B" w:rsidP="00B67D0D">
      <w:pPr>
        <w:spacing w:after="0"/>
        <w:rPr>
          <w:rFonts w:ascii="Arial" w:hAnsi="Arial" w:cs="Arial"/>
          <w:bCs/>
          <w:lang w:val="en-US"/>
        </w:rPr>
      </w:pPr>
      <w:r w:rsidRPr="00B07F74">
        <w:rPr>
          <w:rFonts w:ascii="Arial" w:hAnsi="Arial" w:cs="Arial"/>
          <w:bCs/>
          <w:lang w:val="en-US"/>
        </w:rPr>
        <w:t>Audio streaming</w:t>
      </w:r>
      <w:r w:rsidRPr="00B07F74">
        <w:rPr>
          <w:rFonts w:ascii="Arial" w:hAnsi="Arial" w:cs="Arial"/>
          <w:bCs/>
          <w:lang w:val="en-US"/>
        </w:rPr>
        <w:tab/>
      </w:r>
      <w:r w:rsidRPr="00B07F74">
        <w:rPr>
          <w:rFonts w:ascii="Arial" w:hAnsi="Arial" w:cs="Arial"/>
          <w:bCs/>
          <w:lang w:val="en-US"/>
        </w:rPr>
        <w:tab/>
      </w:r>
      <w:r w:rsidRPr="00B07F74">
        <w:rPr>
          <w:rFonts w:ascii="Arial" w:hAnsi="Arial" w:cs="Arial"/>
          <w:bCs/>
          <w:lang w:val="en-US"/>
        </w:rPr>
        <w:tab/>
      </w:r>
      <w:r w:rsidRPr="00B07F74">
        <w:rPr>
          <w:rFonts w:ascii="Arial" w:hAnsi="Arial" w:cs="Arial"/>
          <w:bCs/>
          <w:lang w:val="en-US"/>
        </w:rPr>
        <w:tab/>
      </w:r>
      <w:r w:rsidR="00B07F74" w:rsidRPr="00B07F74">
        <w:rPr>
          <w:rFonts w:ascii="Arial" w:hAnsi="Arial" w:cs="Arial"/>
          <w:bCs/>
          <w:lang w:val="en-US"/>
        </w:rPr>
        <w:t xml:space="preserve">         </w:t>
      </w:r>
      <w:r w:rsidR="00CD223A">
        <w:rPr>
          <w:rFonts w:ascii="Arial" w:hAnsi="Arial" w:cs="Arial"/>
          <w:bCs/>
          <w:lang w:val="en-US"/>
        </w:rPr>
        <w:t>306.151</w:t>
      </w:r>
      <w:r w:rsidRPr="00B07F74">
        <w:rPr>
          <w:rFonts w:ascii="Arial" w:hAnsi="Arial" w:cs="Arial"/>
          <w:bCs/>
          <w:lang w:val="en-US"/>
        </w:rPr>
        <w:tab/>
      </w:r>
      <w:r w:rsidRPr="00B07F74">
        <w:rPr>
          <w:rFonts w:ascii="Arial" w:hAnsi="Arial" w:cs="Arial"/>
          <w:bCs/>
          <w:lang w:val="en-US"/>
        </w:rPr>
        <w:tab/>
      </w:r>
      <w:r w:rsidR="00B07F74">
        <w:rPr>
          <w:rFonts w:ascii="Arial" w:hAnsi="Arial" w:cs="Arial"/>
          <w:bCs/>
          <w:lang w:val="en-US"/>
        </w:rPr>
        <w:t xml:space="preserve">         </w:t>
      </w:r>
      <w:r w:rsidR="00F6263F">
        <w:rPr>
          <w:rFonts w:ascii="Arial" w:hAnsi="Arial" w:cs="Arial"/>
          <w:bCs/>
          <w:lang w:val="en-US"/>
        </w:rPr>
        <w:t xml:space="preserve"> </w:t>
      </w:r>
      <w:r w:rsidR="00B07F74">
        <w:rPr>
          <w:rFonts w:ascii="Arial" w:hAnsi="Arial" w:cs="Arial"/>
          <w:bCs/>
          <w:lang w:val="en-US"/>
        </w:rPr>
        <w:t xml:space="preserve"> </w:t>
      </w:r>
      <w:r w:rsidR="00275848">
        <w:rPr>
          <w:rFonts w:ascii="Arial" w:hAnsi="Arial" w:cs="Arial"/>
          <w:bCs/>
          <w:lang w:val="en-US"/>
        </w:rPr>
        <w:t xml:space="preserve"> </w:t>
      </w:r>
      <w:r w:rsidR="00C95146">
        <w:rPr>
          <w:rFonts w:ascii="Arial" w:hAnsi="Arial" w:cs="Arial"/>
          <w:bCs/>
          <w:lang w:val="en-US"/>
        </w:rPr>
        <w:t xml:space="preserve">  </w:t>
      </w:r>
      <w:r w:rsidR="00F6263F">
        <w:rPr>
          <w:rFonts w:ascii="Arial" w:hAnsi="Arial" w:cs="Arial"/>
          <w:bCs/>
          <w:lang w:val="en-US"/>
        </w:rPr>
        <w:t>348.384</w:t>
      </w:r>
    </w:p>
    <w:p w14:paraId="10038EB2" w14:textId="1D51F432" w:rsidR="006B2DD5" w:rsidRPr="00F6263F" w:rsidRDefault="007C6A9B" w:rsidP="00B67D0D">
      <w:pPr>
        <w:spacing w:after="0"/>
        <w:rPr>
          <w:rFonts w:ascii="Arial" w:hAnsi="Arial" w:cs="Arial"/>
          <w:bCs/>
          <w:lang w:val="en-US"/>
        </w:rPr>
      </w:pPr>
      <w:r w:rsidRPr="00B07F74">
        <w:rPr>
          <w:rFonts w:ascii="Arial" w:hAnsi="Arial" w:cs="Arial"/>
          <w:bCs/>
          <w:lang w:val="en-US"/>
        </w:rPr>
        <w:t>Braille</w:t>
      </w:r>
      <w:r w:rsidRPr="00B07F74">
        <w:rPr>
          <w:rFonts w:ascii="Arial" w:hAnsi="Arial" w:cs="Arial"/>
          <w:bCs/>
          <w:lang w:val="en-US"/>
        </w:rPr>
        <w:tab/>
      </w:r>
      <w:r w:rsidRPr="00B07F74">
        <w:rPr>
          <w:rFonts w:ascii="Arial" w:hAnsi="Arial" w:cs="Arial"/>
          <w:bCs/>
          <w:lang w:val="en-US"/>
        </w:rPr>
        <w:tab/>
      </w:r>
      <w:r w:rsidRPr="00B07F74">
        <w:rPr>
          <w:rFonts w:ascii="Arial" w:hAnsi="Arial" w:cs="Arial"/>
          <w:bCs/>
          <w:lang w:val="en-US"/>
        </w:rPr>
        <w:tab/>
      </w:r>
      <w:r w:rsidRPr="00B07F74">
        <w:rPr>
          <w:rFonts w:ascii="Arial" w:hAnsi="Arial" w:cs="Arial"/>
          <w:bCs/>
          <w:lang w:val="en-US"/>
        </w:rPr>
        <w:tab/>
      </w:r>
      <w:r w:rsidRPr="00B07F74">
        <w:rPr>
          <w:rFonts w:ascii="Arial" w:hAnsi="Arial" w:cs="Arial"/>
          <w:bCs/>
          <w:lang w:val="en-US"/>
        </w:rPr>
        <w:tab/>
      </w:r>
      <w:r w:rsidRPr="00B07F74">
        <w:rPr>
          <w:rFonts w:ascii="Arial" w:hAnsi="Arial" w:cs="Arial"/>
          <w:bCs/>
          <w:lang w:val="en-US"/>
        </w:rPr>
        <w:tab/>
      </w:r>
      <w:r w:rsidR="00B07F74">
        <w:rPr>
          <w:rFonts w:ascii="Arial" w:hAnsi="Arial" w:cs="Arial"/>
          <w:bCs/>
          <w:lang w:val="en-US"/>
        </w:rPr>
        <w:t xml:space="preserve">           </w:t>
      </w:r>
      <w:r w:rsidRPr="00B07F74">
        <w:rPr>
          <w:rFonts w:ascii="Arial" w:hAnsi="Arial" w:cs="Arial"/>
          <w:bCs/>
          <w:lang w:val="en-US"/>
        </w:rPr>
        <w:t>1</w:t>
      </w:r>
      <w:r w:rsidR="00CD223A">
        <w:rPr>
          <w:rFonts w:ascii="Arial" w:hAnsi="Arial" w:cs="Arial"/>
          <w:bCs/>
          <w:lang w:val="en-US"/>
        </w:rPr>
        <w:t>5.964</w:t>
      </w:r>
      <w:r w:rsidRPr="00B07F74">
        <w:rPr>
          <w:rFonts w:ascii="Arial" w:hAnsi="Arial" w:cs="Arial"/>
          <w:bCs/>
          <w:lang w:val="en-US"/>
        </w:rPr>
        <w:tab/>
      </w:r>
      <w:r w:rsidRPr="00B07F74">
        <w:rPr>
          <w:rFonts w:ascii="Arial" w:hAnsi="Arial" w:cs="Arial"/>
          <w:bCs/>
          <w:lang w:val="en-US"/>
        </w:rPr>
        <w:tab/>
      </w:r>
      <w:r w:rsidR="00C95146">
        <w:rPr>
          <w:rFonts w:ascii="Arial" w:hAnsi="Arial" w:cs="Arial"/>
          <w:bCs/>
          <w:lang w:val="en-US"/>
        </w:rPr>
        <w:t xml:space="preserve">                </w:t>
      </w:r>
      <w:r w:rsidR="00F6263F">
        <w:rPr>
          <w:rFonts w:ascii="Arial" w:hAnsi="Arial" w:cs="Arial"/>
          <w:bCs/>
          <w:lang w:val="en-US"/>
        </w:rPr>
        <w:t>15.327</w:t>
      </w:r>
    </w:p>
    <w:p w14:paraId="6D73F4AE" w14:textId="0B32E883" w:rsidR="007C6A9B" w:rsidRPr="00B07F74" w:rsidRDefault="007C6A9B" w:rsidP="00B67D0D">
      <w:pPr>
        <w:spacing w:after="0"/>
        <w:rPr>
          <w:rFonts w:ascii="Arial" w:hAnsi="Arial" w:cs="Arial"/>
          <w:bCs/>
        </w:rPr>
      </w:pPr>
      <w:r w:rsidRPr="00B07F74">
        <w:rPr>
          <w:rFonts w:ascii="Arial" w:hAnsi="Arial" w:cs="Arial"/>
          <w:bCs/>
        </w:rPr>
        <w:t>Daisy CD</w:t>
      </w:r>
      <w:r w:rsidRPr="00B07F74">
        <w:rPr>
          <w:rFonts w:ascii="Arial" w:hAnsi="Arial" w:cs="Arial"/>
          <w:bCs/>
        </w:rPr>
        <w:tab/>
      </w:r>
      <w:r w:rsidRPr="00B07F74">
        <w:rPr>
          <w:rFonts w:ascii="Arial" w:hAnsi="Arial" w:cs="Arial"/>
          <w:bCs/>
        </w:rPr>
        <w:tab/>
      </w:r>
      <w:r w:rsidRPr="00B07F74">
        <w:rPr>
          <w:rFonts w:ascii="Arial" w:hAnsi="Arial" w:cs="Arial"/>
          <w:bCs/>
        </w:rPr>
        <w:tab/>
      </w:r>
      <w:r w:rsidRPr="00B07F74">
        <w:rPr>
          <w:rFonts w:ascii="Arial" w:hAnsi="Arial" w:cs="Arial"/>
          <w:bCs/>
        </w:rPr>
        <w:tab/>
      </w:r>
      <w:r w:rsidRPr="00B07F74">
        <w:rPr>
          <w:rFonts w:ascii="Arial" w:hAnsi="Arial" w:cs="Arial"/>
          <w:bCs/>
        </w:rPr>
        <w:tab/>
      </w:r>
      <w:r w:rsidR="00B07F74" w:rsidRPr="00B07F74">
        <w:rPr>
          <w:rFonts w:ascii="Arial" w:hAnsi="Arial" w:cs="Arial"/>
          <w:bCs/>
        </w:rPr>
        <w:t xml:space="preserve">         </w:t>
      </w:r>
      <w:r w:rsidR="00391066">
        <w:rPr>
          <w:rFonts w:ascii="Arial" w:hAnsi="Arial" w:cs="Arial"/>
          <w:bCs/>
        </w:rPr>
        <w:t>2</w:t>
      </w:r>
      <w:r w:rsidR="00102F6C">
        <w:rPr>
          <w:rFonts w:ascii="Arial" w:hAnsi="Arial" w:cs="Arial"/>
          <w:bCs/>
        </w:rPr>
        <w:t>57.105</w:t>
      </w:r>
      <w:r w:rsidRPr="00B07F74">
        <w:rPr>
          <w:rFonts w:ascii="Arial" w:hAnsi="Arial" w:cs="Arial"/>
          <w:bCs/>
        </w:rPr>
        <w:tab/>
      </w:r>
      <w:r w:rsidRPr="00B07F74">
        <w:rPr>
          <w:rFonts w:ascii="Arial" w:hAnsi="Arial" w:cs="Arial"/>
          <w:bCs/>
        </w:rPr>
        <w:tab/>
      </w:r>
      <w:r w:rsidR="00B07F74" w:rsidRPr="00B07F74">
        <w:rPr>
          <w:rFonts w:ascii="Arial" w:hAnsi="Arial" w:cs="Arial"/>
          <w:bCs/>
        </w:rPr>
        <w:t xml:space="preserve">  </w:t>
      </w:r>
      <w:r w:rsidR="00B07F74">
        <w:rPr>
          <w:rFonts w:ascii="Arial" w:hAnsi="Arial" w:cs="Arial"/>
          <w:bCs/>
        </w:rPr>
        <w:t xml:space="preserve">        </w:t>
      </w:r>
      <w:r w:rsidR="00F6263F">
        <w:rPr>
          <w:rFonts w:ascii="Arial" w:hAnsi="Arial" w:cs="Arial"/>
          <w:bCs/>
        </w:rPr>
        <w:tab/>
      </w:r>
      <w:r w:rsidR="00C95146">
        <w:rPr>
          <w:rFonts w:ascii="Arial" w:hAnsi="Arial" w:cs="Arial"/>
          <w:bCs/>
        </w:rPr>
        <w:t xml:space="preserve">  </w:t>
      </w:r>
      <w:r w:rsidR="00F6263F">
        <w:rPr>
          <w:rFonts w:ascii="Arial" w:hAnsi="Arial" w:cs="Arial"/>
          <w:bCs/>
        </w:rPr>
        <w:t>248.808</w:t>
      </w:r>
    </w:p>
    <w:p w14:paraId="2AB6D97D" w14:textId="3B0EA888" w:rsidR="007C6A9B" w:rsidRDefault="007C6A9B" w:rsidP="00597A7D">
      <w:pPr>
        <w:spacing w:after="0"/>
        <w:rPr>
          <w:rFonts w:ascii="Arial" w:hAnsi="Arial" w:cs="Arial"/>
          <w:bCs/>
        </w:rPr>
      </w:pPr>
      <w:r>
        <w:rPr>
          <w:rFonts w:ascii="Arial" w:hAnsi="Arial" w:cs="Arial"/>
          <w:bCs/>
        </w:rPr>
        <w:t>Groot Letter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B67D0D">
        <w:rPr>
          <w:rFonts w:ascii="Arial" w:hAnsi="Arial" w:cs="Arial"/>
          <w:bCs/>
        </w:rPr>
        <w:t xml:space="preserve">  </w:t>
      </w:r>
      <w:r>
        <w:rPr>
          <w:rFonts w:ascii="Arial" w:hAnsi="Arial" w:cs="Arial"/>
          <w:bCs/>
        </w:rPr>
        <w:t>5.</w:t>
      </w:r>
      <w:r w:rsidR="00102F6C">
        <w:rPr>
          <w:rFonts w:ascii="Arial" w:hAnsi="Arial" w:cs="Arial"/>
          <w:bCs/>
        </w:rPr>
        <w:t>709</w:t>
      </w:r>
      <w:r>
        <w:rPr>
          <w:rFonts w:ascii="Arial" w:hAnsi="Arial" w:cs="Arial"/>
          <w:bCs/>
        </w:rPr>
        <w:tab/>
      </w:r>
      <w:r w:rsidR="00A02E55">
        <w:rPr>
          <w:rFonts w:ascii="Arial" w:hAnsi="Arial" w:cs="Arial"/>
          <w:bCs/>
        </w:rPr>
        <w:t xml:space="preserve">             </w:t>
      </w:r>
      <w:r w:rsidR="00B67D0D">
        <w:rPr>
          <w:rFonts w:ascii="Arial" w:hAnsi="Arial" w:cs="Arial"/>
          <w:bCs/>
        </w:rPr>
        <w:t xml:space="preserve"> </w:t>
      </w:r>
      <w:r w:rsidR="00F6263F">
        <w:rPr>
          <w:rFonts w:ascii="Arial" w:hAnsi="Arial" w:cs="Arial"/>
          <w:bCs/>
        </w:rPr>
        <w:tab/>
      </w:r>
      <w:r w:rsidR="00275848">
        <w:rPr>
          <w:rFonts w:ascii="Arial" w:hAnsi="Arial" w:cs="Arial"/>
          <w:bCs/>
        </w:rPr>
        <w:t xml:space="preserve">    </w:t>
      </w:r>
      <w:r w:rsidR="00C95146">
        <w:rPr>
          <w:rFonts w:ascii="Arial" w:hAnsi="Arial" w:cs="Arial"/>
          <w:bCs/>
        </w:rPr>
        <w:t xml:space="preserve">  </w:t>
      </w:r>
      <w:r w:rsidR="00F6263F">
        <w:rPr>
          <w:rFonts w:ascii="Arial" w:hAnsi="Arial" w:cs="Arial"/>
          <w:bCs/>
        </w:rPr>
        <w:t>6.260</w:t>
      </w:r>
    </w:p>
    <w:p w14:paraId="2A69AD8B" w14:textId="3C643E90" w:rsidR="007C6A9B" w:rsidRPr="00B67D0D" w:rsidRDefault="007C6A9B" w:rsidP="00597A7D">
      <w:pPr>
        <w:spacing w:after="0"/>
        <w:rPr>
          <w:rFonts w:ascii="Arial" w:hAnsi="Arial" w:cs="Arial"/>
          <w:b/>
        </w:rPr>
      </w:pPr>
      <w:r w:rsidRPr="00B67D0D">
        <w:rPr>
          <w:rFonts w:ascii="Arial" w:hAnsi="Arial" w:cs="Arial"/>
          <w:b/>
        </w:rPr>
        <w:t>Totaal</w:t>
      </w:r>
      <w:r w:rsidRPr="00B67D0D">
        <w:rPr>
          <w:rFonts w:ascii="Arial" w:hAnsi="Arial" w:cs="Arial"/>
          <w:b/>
        </w:rPr>
        <w:tab/>
      </w:r>
      <w:r w:rsidRPr="00B67D0D">
        <w:rPr>
          <w:rFonts w:ascii="Arial" w:hAnsi="Arial" w:cs="Arial"/>
          <w:b/>
        </w:rPr>
        <w:tab/>
      </w:r>
      <w:r w:rsidRPr="00B67D0D">
        <w:rPr>
          <w:rFonts w:ascii="Arial" w:hAnsi="Arial" w:cs="Arial"/>
          <w:b/>
        </w:rPr>
        <w:tab/>
      </w:r>
      <w:r w:rsidRPr="00B67D0D">
        <w:rPr>
          <w:rFonts w:ascii="Arial" w:hAnsi="Arial" w:cs="Arial"/>
          <w:b/>
        </w:rPr>
        <w:tab/>
      </w:r>
      <w:r w:rsidRPr="00B67D0D">
        <w:rPr>
          <w:rFonts w:ascii="Arial" w:hAnsi="Arial" w:cs="Arial"/>
          <w:b/>
        </w:rPr>
        <w:tab/>
      </w:r>
      <w:r w:rsidRPr="00B67D0D">
        <w:rPr>
          <w:rFonts w:ascii="Arial" w:hAnsi="Arial" w:cs="Arial"/>
          <w:b/>
        </w:rPr>
        <w:tab/>
      </w:r>
      <w:r w:rsidR="00F12E1D">
        <w:rPr>
          <w:rFonts w:ascii="Arial" w:hAnsi="Arial" w:cs="Arial"/>
          <w:b/>
        </w:rPr>
        <w:t xml:space="preserve">         </w:t>
      </w:r>
      <w:r w:rsidRPr="00B67D0D">
        <w:rPr>
          <w:rFonts w:ascii="Arial" w:hAnsi="Arial" w:cs="Arial"/>
          <w:b/>
        </w:rPr>
        <w:t>5</w:t>
      </w:r>
      <w:r w:rsidR="00102F6C">
        <w:rPr>
          <w:rFonts w:ascii="Arial" w:hAnsi="Arial" w:cs="Arial"/>
          <w:b/>
        </w:rPr>
        <w:t>92.425</w:t>
      </w:r>
      <w:r w:rsidRPr="00B67D0D">
        <w:rPr>
          <w:rFonts w:ascii="Arial" w:hAnsi="Arial" w:cs="Arial"/>
          <w:b/>
        </w:rPr>
        <w:tab/>
      </w:r>
      <w:r w:rsidR="00F12E1D">
        <w:rPr>
          <w:rFonts w:ascii="Arial" w:hAnsi="Arial" w:cs="Arial"/>
          <w:b/>
        </w:rPr>
        <w:t xml:space="preserve">         </w:t>
      </w:r>
      <w:r w:rsidR="00F6263F">
        <w:rPr>
          <w:rFonts w:ascii="Arial" w:hAnsi="Arial" w:cs="Arial"/>
          <w:b/>
        </w:rPr>
        <w:tab/>
      </w:r>
      <w:r w:rsidR="00F6263F">
        <w:rPr>
          <w:rFonts w:ascii="Arial" w:hAnsi="Arial" w:cs="Arial"/>
          <w:b/>
        </w:rPr>
        <w:tab/>
      </w:r>
      <w:r w:rsidR="00275848">
        <w:rPr>
          <w:rFonts w:ascii="Arial" w:hAnsi="Arial" w:cs="Arial"/>
          <w:b/>
        </w:rPr>
        <w:t xml:space="preserve"> </w:t>
      </w:r>
      <w:r w:rsidR="00C95146">
        <w:rPr>
          <w:rFonts w:ascii="Arial" w:hAnsi="Arial" w:cs="Arial"/>
          <w:b/>
        </w:rPr>
        <w:t xml:space="preserve"> </w:t>
      </w:r>
      <w:r w:rsidR="00F6263F">
        <w:rPr>
          <w:rFonts w:ascii="Arial" w:hAnsi="Arial" w:cs="Arial"/>
          <w:b/>
        </w:rPr>
        <w:t>625.037</w:t>
      </w:r>
    </w:p>
    <w:p w14:paraId="4A937A3D" w14:textId="77777777" w:rsidR="00897179" w:rsidRDefault="00897179" w:rsidP="00597A7D">
      <w:pPr>
        <w:spacing w:after="0"/>
        <w:rPr>
          <w:rFonts w:ascii="Arial" w:hAnsi="Arial" w:cs="Arial"/>
          <w:bCs/>
        </w:rPr>
      </w:pPr>
    </w:p>
    <w:p w14:paraId="35AE2AA0" w14:textId="7F4B966F" w:rsidR="00897179" w:rsidRDefault="00B07F74" w:rsidP="00597A7D">
      <w:pPr>
        <w:spacing w:after="0"/>
        <w:rPr>
          <w:rFonts w:ascii="Arial" w:hAnsi="Arial" w:cs="Arial"/>
          <w:bCs/>
        </w:rPr>
      </w:pPr>
      <w:r>
        <w:rPr>
          <w:rFonts w:ascii="Arial" w:hAnsi="Arial" w:cs="Arial"/>
          <w:bCs/>
        </w:rPr>
        <w:t>*Waarvan</w:t>
      </w:r>
      <w:r w:rsidR="002E49C2">
        <w:rPr>
          <w:rFonts w:ascii="Arial" w:hAnsi="Arial" w:cs="Arial"/>
          <w:bCs/>
        </w:rPr>
        <w:t xml:space="preserve"> geschenkexemplaren:</w:t>
      </w:r>
    </w:p>
    <w:p w14:paraId="492B130D" w14:textId="130F59C8" w:rsidR="002E49C2" w:rsidRDefault="00B07F74" w:rsidP="00597A7D">
      <w:pPr>
        <w:spacing w:after="0"/>
        <w:rPr>
          <w:rFonts w:ascii="Arial" w:hAnsi="Arial" w:cs="Arial"/>
          <w:bCs/>
        </w:rPr>
      </w:pPr>
      <w:r>
        <w:rPr>
          <w:rFonts w:ascii="Arial" w:hAnsi="Arial" w:cs="Arial"/>
          <w:bCs/>
        </w:rPr>
        <w:t>Specials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51A27">
        <w:rPr>
          <w:rFonts w:ascii="Arial" w:hAnsi="Arial" w:cs="Arial"/>
          <w:bCs/>
        </w:rPr>
        <w:t xml:space="preserve">   </w:t>
      </w:r>
      <w:r w:rsidR="00102F6C">
        <w:rPr>
          <w:rFonts w:ascii="Arial" w:hAnsi="Arial" w:cs="Arial"/>
          <w:bCs/>
        </w:rPr>
        <w:t>2.662</w:t>
      </w:r>
      <w:r>
        <w:rPr>
          <w:rFonts w:ascii="Arial" w:hAnsi="Arial" w:cs="Arial"/>
          <w:bCs/>
        </w:rPr>
        <w:tab/>
      </w:r>
      <w:r>
        <w:rPr>
          <w:rFonts w:ascii="Arial" w:hAnsi="Arial" w:cs="Arial"/>
          <w:bCs/>
        </w:rPr>
        <w:tab/>
      </w:r>
      <w:r w:rsidR="00C95146">
        <w:rPr>
          <w:rFonts w:ascii="Arial" w:hAnsi="Arial" w:cs="Arial"/>
          <w:bCs/>
        </w:rPr>
        <w:t xml:space="preserve">    </w:t>
      </w:r>
      <w:r>
        <w:rPr>
          <w:rFonts w:ascii="Arial" w:hAnsi="Arial" w:cs="Arial"/>
          <w:bCs/>
        </w:rPr>
        <w:t xml:space="preserve">  </w:t>
      </w:r>
      <w:r w:rsidR="002E49C2">
        <w:rPr>
          <w:rFonts w:ascii="Arial" w:hAnsi="Arial" w:cs="Arial"/>
          <w:bCs/>
        </w:rPr>
        <w:t>3.397</w:t>
      </w:r>
    </w:p>
    <w:p w14:paraId="1DA9001F" w14:textId="7FC6126D" w:rsidR="00B07F74" w:rsidRDefault="00B07F74" w:rsidP="00597A7D">
      <w:pPr>
        <w:spacing w:after="0"/>
        <w:rPr>
          <w:rFonts w:ascii="Arial" w:hAnsi="Arial" w:cs="Arial"/>
          <w:bCs/>
        </w:rPr>
      </w:pPr>
      <w:r>
        <w:rPr>
          <w:rFonts w:ascii="Arial" w:hAnsi="Arial" w:cs="Arial"/>
          <w:bCs/>
        </w:rPr>
        <w:t>Campagne CPNB</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51A27">
        <w:rPr>
          <w:rFonts w:ascii="Arial" w:hAnsi="Arial" w:cs="Arial"/>
          <w:bCs/>
        </w:rPr>
        <w:t xml:space="preserve">   </w:t>
      </w:r>
      <w:r w:rsidR="00102F6C">
        <w:rPr>
          <w:rFonts w:ascii="Arial" w:hAnsi="Arial" w:cs="Arial"/>
          <w:bCs/>
        </w:rPr>
        <w:t>4.651</w:t>
      </w:r>
      <w:r w:rsidR="00C95146">
        <w:rPr>
          <w:rFonts w:ascii="Arial" w:hAnsi="Arial" w:cs="Arial"/>
          <w:bCs/>
        </w:rPr>
        <w:t xml:space="preserve">                            </w:t>
      </w:r>
      <w:r w:rsidR="002E49C2">
        <w:rPr>
          <w:rFonts w:ascii="Arial" w:hAnsi="Arial" w:cs="Arial"/>
          <w:bCs/>
        </w:rPr>
        <w:t xml:space="preserve"> 4.200</w:t>
      </w:r>
      <w:r>
        <w:rPr>
          <w:rFonts w:ascii="Arial" w:hAnsi="Arial" w:cs="Arial"/>
          <w:bCs/>
        </w:rPr>
        <w:tab/>
      </w:r>
      <w:r>
        <w:rPr>
          <w:rFonts w:ascii="Arial" w:hAnsi="Arial" w:cs="Arial"/>
          <w:bCs/>
        </w:rPr>
        <w:tab/>
        <w:t xml:space="preserve">    </w:t>
      </w:r>
    </w:p>
    <w:p w14:paraId="6F0698A9" w14:textId="6B1B70FF" w:rsidR="00B07F74" w:rsidRDefault="00B07F74" w:rsidP="00597A7D">
      <w:pPr>
        <w:spacing w:after="0"/>
        <w:rPr>
          <w:rFonts w:ascii="Arial" w:hAnsi="Arial" w:cs="Arial"/>
          <w:bCs/>
        </w:rPr>
      </w:pPr>
    </w:p>
    <w:p w14:paraId="4B298724" w14:textId="282D3998" w:rsidR="00042A86" w:rsidRDefault="00B07F74" w:rsidP="33CEE9FB">
      <w:pPr>
        <w:spacing w:after="0"/>
        <w:rPr>
          <w:rFonts w:ascii="Arial" w:hAnsi="Arial" w:cs="Arial"/>
          <w:b/>
          <w:bCs/>
        </w:rPr>
      </w:pPr>
      <w:r w:rsidRPr="33CEE9FB">
        <w:rPr>
          <w:rFonts w:ascii="Arial" w:hAnsi="Arial" w:cs="Arial"/>
          <w:b/>
          <w:bCs/>
        </w:rPr>
        <w:t>Totaal aantal uitleningen</w:t>
      </w:r>
      <w:r w:rsidR="00042A86">
        <w:tab/>
      </w:r>
      <w:r w:rsidR="00042A86">
        <w:tab/>
      </w:r>
      <w:r w:rsidR="00042A86">
        <w:tab/>
      </w:r>
      <w:r w:rsidRPr="33CEE9FB">
        <w:rPr>
          <w:rFonts w:ascii="Arial" w:hAnsi="Arial" w:cs="Arial"/>
          <w:b/>
          <w:bCs/>
        </w:rPr>
        <w:t xml:space="preserve">        1.7</w:t>
      </w:r>
      <w:r w:rsidR="00251A27" w:rsidRPr="33CEE9FB">
        <w:rPr>
          <w:rFonts w:ascii="Arial" w:hAnsi="Arial" w:cs="Arial"/>
          <w:b/>
          <w:bCs/>
        </w:rPr>
        <w:t>84.076</w:t>
      </w:r>
      <w:r w:rsidR="00042A86">
        <w:tab/>
      </w:r>
      <w:r w:rsidRPr="33CEE9FB">
        <w:rPr>
          <w:rFonts w:ascii="Arial" w:hAnsi="Arial" w:cs="Arial"/>
          <w:b/>
          <w:bCs/>
        </w:rPr>
        <w:t xml:space="preserve">         </w:t>
      </w:r>
      <w:r w:rsidR="00042A86">
        <w:tab/>
      </w:r>
      <w:r w:rsidR="00F6263F" w:rsidRPr="33CEE9FB">
        <w:rPr>
          <w:rFonts w:ascii="Arial" w:hAnsi="Arial" w:cs="Arial"/>
          <w:b/>
          <w:bCs/>
        </w:rPr>
        <w:t>1</w:t>
      </w:r>
      <w:r w:rsidR="00DB25CC" w:rsidRPr="33CEE9FB">
        <w:rPr>
          <w:rFonts w:ascii="Arial" w:hAnsi="Arial" w:cs="Arial"/>
          <w:b/>
          <w:bCs/>
        </w:rPr>
        <w:t>.925.4</w:t>
      </w:r>
      <w:r w:rsidR="00BC1C67" w:rsidRPr="33CEE9FB">
        <w:rPr>
          <w:rFonts w:ascii="Arial" w:hAnsi="Arial" w:cs="Arial"/>
          <w:b/>
          <w:bCs/>
        </w:rPr>
        <w:t>67</w:t>
      </w:r>
    </w:p>
    <w:p w14:paraId="2F179056" w14:textId="646B89ED" w:rsidR="00042A86" w:rsidRDefault="00042A86" w:rsidP="33CEE9FB">
      <w:pPr>
        <w:spacing w:after="0"/>
        <w:rPr>
          <w:rFonts w:ascii="Arial" w:hAnsi="Arial" w:cs="Arial"/>
          <w:b/>
          <w:bCs/>
        </w:rPr>
      </w:pPr>
    </w:p>
    <w:p w14:paraId="4A5ED1F8" w14:textId="5BF9AAA3" w:rsidR="00A629D1" w:rsidRDefault="00E41087" w:rsidP="3E49DBCA">
      <w:pPr>
        <w:spacing w:after="0"/>
        <w:rPr>
          <w:rFonts w:ascii="Arial" w:hAnsi="Arial" w:cs="Arial"/>
          <w:b/>
          <w:bCs/>
        </w:rPr>
      </w:pPr>
      <w:bookmarkStart w:id="9" w:name="_Hlk61956826"/>
      <w:bookmarkEnd w:id="8"/>
      <w:r>
        <w:tab/>
      </w:r>
      <w:r>
        <w:tab/>
      </w:r>
      <w:r>
        <w:tab/>
      </w:r>
      <w:r>
        <w:tab/>
      </w:r>
      <w:r>
        <w:tab/>
      </w:r>
      <w:r>
        <w:tab/>
      </w:r>
      <w:r w:rsidR="00AC36CD">
        <w:rPr>
          <w:rFonts w:ascii="Arial" w:hAnsi="Arial" w:cs="Arial"/>
          <w:b/>
          <w:bCs/>
        </w:rPr>
        <w:tab/>
      </w:r>
      <w:r w:rsidR="00E41F7D" w:rsidRPr="3E49DBCA">
        <w:rPr>
          <w:rFonts w:ascii="Arial" w:hAnsi="Arial" w:cs="Arial"/>
          <w:b/>
          <w:bCs/>
        </w:rPr>
        <w:t xml:space="preserve">   </w:t>
      </w:r>
      <w:r w:rsidR="00AC36CD">
        <w:rPr>
          <w:rFonts w:ascii="Arial" w:hAnsi="Arial" w:cs="Arial"/>
          <w:b/>
          <w:bCs/>
        </w:rPr>
        <w:t xml:space="preserve"> </w:t>
      </w:r>
      <w:r>
        <w:tab/>
      </w:r>
      <w:r>
        <w:tab/>
      </w:r>
      <w:r w:rsidR="00E41F7D" w:rsidRPr="3E49DBCA">
        <w:rPr>
          <w:rFonts w:ascii="Arial" w:hAnsi="Arial" w:cs="Arial"/>
          <w:b/>
          <w:bCs/>
        </w:rPr>
        <w:t xml:space="preserve">  </w:t>
      </w:r>
      <w:r w:rsidR="00AC36CD">
        <w:rPr>
          <w:rFonts w:ascii="Arial" w:hAnsi="Arial" w:cs="Arial"/>
          <w:b/>
          <w:bCs/>
        </w:rPr>
        <w:t xml:space="preserve">     </w:t>
      </w:r>
    </w:p>
    <w:p w14:paraId="33179742" w14:textId="77777777" w:rsidR="00430DD1" w:rsidRDefault="00430DD1" w:rsidP="3E49DBCA">
      <w:pPr>
        <w:spacing w:after="0"/>
        <w:rPr>
          <w:rFonts w:ascii="Arial" w:hAnsi="Arial" w:cs="Arial"/>
          <w:b/>
          <w:bCs/>
        </w:rPr>
      </w:pPr>
    </w:p>
    <w:p w14:paraId="028626B9" w14:textId="77777777" w:rsidR="00430DD1" w:rsidRDefault="00430DD1" w:rsidP="3E49DBCA">
      <w:pPr>
        <w:spacing w:after="0"/>
        <w:rPr>
          <w:rFonts w:ascii="Arial" w:hAnsi="Arial" w:cs="Arial"/>
          <w:b/>
          <w:bCs/>
        </w:rPr>
      </w:pPr>
    </w:p>
    <w:p w14:paraId="598D8E3F" w14:textId="77777777" w:rsidR="00430DD1" w:rsidRDefault="00430DD1" w:rsidP="3E49DBCA">
      <w:pPr>
        <w:spacing w:after="0"/>
        <w:rPr>
          <w:rFonts w:ascii="Arial" w:hAnsi="Arial" w:cs="Arial"/>
          <w:b/>
          <w:bCs/>
        </w:rPr>
      </w:pPr>
    </w:p>
    <w:p w14:paraId="05F5C8B6" w14:textId="1B3CB5C5" w:rsidR="00430DD1" w:rsidRDefault="00430DD1" w:rsidP="3E49DBCA">
      <w:pPr>
        <w:spacing w:after="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2019</w:t>
      </w:r>
      <w:r>
        <w:rPr>
          <w:rFonts w:ascii="Arial" w:hAnsi="Arial" w:cs="Arial"/>
          <w:b/>
          <w:bCs/>
        </w:rPr>
        <w:tab/>
      </w:r>
      <w:r>
        <w:rPr>
          <w:rFonts w:ascii="Arial" w:hAnsi="Arial" w:cs="Arial"/>
          <w:b/>
          <w:bCs/>
        </w:rPr>
        <w:tab/>
        <w:t xml:space="preserve">      2020</w:t>
      </w:r>
      <w:r>
        <w:rPr>
          <w:rFonts w:ascii="Arial" w:hAnsi="Arial" w:cs="Arial"/>
          <w:b/>
          <w:bCs/>
        </w:rPr>
        <w:tab/>
      </w:r>
    </w:p>
    <w:p w14:paraId="41AB9C9E" w14:textId="77777777" w:rsidR="00430DD1" w:rsidRDefault="00430DD1" w:rsidP="3E49DBCA">
      <w:pPr>
        <w:spacing w:after="0"/>
        <w:rPr>
          <w:rFonts w:ascii="Arial" w:hAnsi="Arial" w:cs="Arial"/>
          <w:b/>
          <w:bCs/>
        </w:rPr>
      </w:pPr>
    </w:p>
    <w:p w14:paraId="3F02A0A7" w14:textId="2696E5AC" w:rsidR="00AC36CD" w:rsidRPr="00B07F74" w:rsidRDefault="00AC36CD" w:rsidP="3E49DBCA">
      <w:pPr>
        <w:spacing w:after="0"/>
        <w:rPr>
          <w:rFonts w:ascii="Arial" w:hAnsi="Arial" w:cs="Arial"/>
          <w:b/>
          <w:bCs/>
        </w:rPr>
      </w:pPr>
      <w:r>
        <w:rPr>
          <w:rFonts w:ascii="Arial" w:hAnsi="Arial" w:cs="Arial"/>
          <w:b/>
          <w:bCs/>
        </w:rPr>
        <w:t>Reliëf</w:t>
      </w:r>
    </w:p>
    <w:p w14:paraId="6C3C0253" w14:textId="64FB8C1C" w:rsidR="45A75B52" w:rsidRDefault="45A75B52" w:rsidP="3E49DBCA">
      <w:pPr>
        <w:spacing w:after="0"/>
        <w:rPr>
          <w:rFonts w:ascii="Arial" w:hAnsi="Arial" w:cs="Arial"/>
        </w:rPr>
      </w:pPr>
      <w:r w:rsidRPr="3E49DBCA">
        <w:rPr>
          <w:rFonts w:ascii="Arial" w:hAnsi="Arial" w:cs="Arial"/>
        </w:rPr>
        <w:t>Totaal opdrachten</w:t>
      </w:r>
      <w:r>
        <w:tab/>
      </w:r>
      <w:r>
        <w:tab/>
      </w:r>
      <w:r>
        <w:tab/>
      </w:r>
      <w:r>
        <w:tab/>
      </w:r>
      <w:r>
        <w:tab/>
      </w:r>
      <w:r w:rsidRPr="3E49DBCA">
        <w:rPr>
          <w:rFonts w:ascii="Arial" w:hAnsi="Arial" w:cs="Arial"/>
        </w:rPr>
        <w:t xml:space="preserve">      </w:t>
      </w:r>
      <w:r w:rsidRPr="00AC36CD">
        <w:rPr>
          <w:rFonts w:ascii="Arial" w:hAnsi="Arial" w:cs="Arial"/>
          <w:b/>
          <w:bCs/>
        </w:rPr>
        <w:t>846</w:t>
      </w:r>
      <w:r w:rsidRPr="00AC36CD">
        <w:rPr>
          <w:b/>
          <w:bCs/>
        </w:rPr>
        <w:tab/>
      </w:r>
      <w:r w:rsidR="00AC36CD" w:rsidRPr="00AC36CD">
        <w:rPr>
          <w:b/>
          <w:bCs/>
        </w:rPr>
        <w:tab/>
        <w:t xml:space="preserve">           </w:t>
      </w:r>
      <w:r w:rsidR="2F640357" w:rsidRPr="00AC36CD">
        <w:rPr>
          <w:rFonts w:ascii="Arial" w:hAnsi="Arial" w:cs="Arial"/>
          <w:b/>
          <w:bCs/>
        </w:rPr>
        <w:t>901</w:t>
      </w:r>
    </w:p>
    <w:p w14:paraId="15F67181" w14:textId="21A47D5E" w:rsidR="00B07F74" w:rsidRDefault="00B07F74" w:rsidP="00597A7D">
      <w:pPr>
        <w:spacing w:after="0"/>
        <w:rPr>
          <w:rFonts w:ascii="Arial" w:hAnsi="Arial" w:cs="Arial"/>
          <w:bCs/>
        </w:rPr>
      </w:pPr>
      <w:r>
        <w:rPr>
          <w:rFonts w:ascii="Arial" w:hAnsi="Arial" w:cs="Arial"/>
          <w:bCs/>
        </w:rPr>
        <w:t>Unieke aanvragers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E41087">
        <w:rPr>
          <w:rFonts w:ascii="Arial" w:hAnsi="Arial" w:cs="Arial"/>
          <w:bCs/>
        </w:rPr>
        <w:t xml:space="preserve">      </w:t>
      </w:r>
      <w:r w:rsidR="00251A27">
        <w:rPr>
          <w:rFonts w:ascii="Arial" w:hAnsi="Arial" w:cs="Arial"/>
          <w:bCs/>
        </w:rPr>
        <w:t>617</w:t>
      </w:r>
      <w:r w:rsidR="007C339D">
        <w:rPr>
          <w:rFonts w:ascii="Arial" w:hAnsi="Arial" w:cs="Arial"/>
          <w:bCs/>
        </w:rPr>
        <w:tab/>
      </w:r>
      <w:r w:rsidR="007C339D">
        <w:rPr>
          <w:rFonts w:ascii="Arial" w:hAnsi="Arial" w:cs="Arial"/>
          <w:bCs/>
        </w:rPr>
        <w:tab/>
        <w:t xml:space="preserve">    </w:t>
      </w:r>
      <w:r w:rsidR="00AC36CD">
        <w:rPr>
          <w:rFonts w:ascii="Arial" w:hAnsi="Arial" w:cs="Arial"/>
          <w:bCs/>
        </w:rPr>
        <w:t xml:space="preserve"> </w:t>
      </w:r>
      <w:r w:rsidR="002F1615">
        <w:rPr>
          <w:rFonts w:ascii="Arial" w:hAnsi="Arial" w:cs="Arial"/>
          <w:bCs/>
        </w:rPr>
        <w:t xml:space="preserve">    </w:t>
      </w:r>
      <w:r w:rsidR="00BB1708">
        <w:rPr>
          <w:rFonts w:ascii="Arial" w:hAnsi="Arial" w:cs="Arial"/>
          <w:bCs/>
        </w:rPr>
        <w:t>542</w:t>
      </w:r>
    </w:p>
    <w:p w14:paraId="49A1B1BA" w14:textId="0B2BC4E9" w:rsidR="00B07F74" w:rsidRDefault="00B07F74" w:rsidP="00597A7D">
      <w:pPr>
        <w:spacing w:after="0"/>
        <w:rPr>
          <w:rFonts w:ascii="Arial" w:hAnsi="Arial" w:cs="Arial"/>
          <w:bCs/>
        </w:rPr>
      </w:pPr>
      <w:r>
        <w:rPr>
          <w:rFonts w:ascii="Arial" w:hAnsi="Arial" w:cs="Arial"/>
          <w:bCs/>
        </w:rPr>
        <w:t>Reproducties</w:t>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t xml:space="preserve">      7</w:t>
      </w:r>
      <w:r w:rsidR="00251A27">
        <w:rPr>
          <w:rFonts w:ascii="Arial" w:hAnsi="Arial" w:cs="Arial"/>
          <w:bCs/>
        </w:rPr>
        <w:t>49</w:t>
      </w:r>
      <w:r w:rsidR="007C339D">
        <w:rPr>
          <w:rFonts w:ascii="Arial" w:hAnsi="Arial" w:cs="Arial"/>
          <w:bCs/>
        </w:rPr>
        <w:tab/>
      </w:r>
      <w:r w:rsidR="007C339D">
        <w:rPr>
          <w:rFonts w:ascii="Arial" w:hAnsi="Arial" w:cs="Arial"/>
          <w:bCs/>
        </w:rPr>
        <w:tab/>
        <w:t xml:space="preserve">   </w:t>
      </w:r>
      <w:r w:rsidR="00AC36CD">
        <w:rPr>
          <w:rFonts w:ascii="Arial" w:hAnsi="Arial" w:cs="Arial"/>
          <w:bCs/>
        </w:rPr>
        <w:t xml:space="preserve">     </w:t>
      </w:r>
      <w:r w:rsidR="007C339D">
        <w:rPr>
          <w:rFonts w:ascii="Arial" w:hAnsi="Arial" w:cs="Arial"/>
          <w:bCs/>
        </w:rPr>
        <w:t xml:space="preserve"> </w:t>
      </w:r>
      <w:r w:rsidR="00BB04B8">
        <w:rPr>
          <w:rFonts w:ascii="Arial" w:hAnsi="Arial" w:cs="Arial"/>
          <w:bCs/>
        </w:rPr>
        <w:t>724</w:t>
      </w:r>
    </w:p>
    <w:p w14:paraId="25811610" w14:textId="3EA06D96" w:rsidR="00B07F74" w:rsidRDefault="00B07F74" w:rsidP="00597A7D">
      <w:pPr>
        <w:spacing w:after="0"/>
        <w:rPr>
          <w:rFonts w:ascii="Arial" w:hAnsi="Arial" w:cs="Arial"/>
          <w:bCs/>
        </w:rPr>
      </w:pPr>
      <w:r>
        <w:rPr>
          <w:rFonts w:ascii="Arial" w:hAnsi="Arial" w:cs="Arial"/>
          <w:bCs/>
        </w:rPr>
        <w:t>Nieuwe kaarten</w:t>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t xml:space="preserve">     </w:t>
      </w:r>
      <w:r w:rsidR="00251A27">
        <w:rPr>
          <w:rFonts w:ascii="Arial" w:hAnsi="Arial" w:cs="Arial"/>
          <w:bCs/>
        </w:rPr>
        <w:t xml:space="preserve">  </w:t>
      </w:r>
      <w:r w:rsidR="00E41087">
        <w:rPr>
          <w:rFonts w:ascii="Arial" w:hAnsi="Arial" w:cs="Arial"/>
          <w:bCs/>
        </w:rPr>
        <w:t xml:space="preserve"> </w:t>
      </w:r>
      <w:r w:rsidR="00251A27">
        <w:rPr>
          <w:rFonts w:ascii="Arial" w:hAnsi="Arial" w:cs="Arial"/>
          <w:bCs/>
        </w:rPr>
        <w:t>97</w:t>
      </w:r>
      <w:r w:rsidR="007C339D">
        <w:rPr>
          <w:rFonts w:ascii="Arial" w:hAnsi="Arial" w:cs="Arial"/>
          <w:bCs/>
        </w:rPr>
        <w:tab/>
      </w:r>
      <w:r w:rsidR="007C339D">
        <w:rPr>
          <w:rFonts w:ascii="Arial" w:hAnsi="Arial" w:cs="Arial"/>
          <w:bCs/>
        </w:rPr>
        <w:tab/>
        <w:t xml:space="preserve">     </w:t>
      </w:r>
      <w:r w:rsidR="00AC36CD">
        <w:rPr>
          <w:rFonts w:ascii="Arial" w:hAnsi="Arial" w:cs="Arial"/>
          <w:bCs/>
        </w:rPr>
        <w:t xml:space="preserve">    </w:t>
      </w:r>
      <w:r w:rsidR="00BB1708">
        <w:rPr>
          <w:rFonts w:ascii="Arial" w:hAnsi="Arial" w:cs="Arial"/>
          <w:bCs/>
        </w:rPr>
        <w:t>177</w:t>
      </w:r>
    </w:p>
    <w:p w14:paraId="777C175A" w14:textId="6E98DC3E" w:rsidR="00B07F74" w:rsidRDefault="00B07F74" w:rsidP="00597A7D">
      <w:pPr>
        <w:spacing w:after="0"/>
        <w:rPr>
          <w:rFonts w:ascii="Arial" w:hAnsi="Arial" w:cs="Arial"/>
          <w:bCs/>
        </w:rPr>
      </w:pPr>
    </w:p>
    <w:p w14:paraId="79461CCC" w14:textId="102EB050" w:rsidR="00B07F74" w:rsidRPr="00B07F74" w:rsidRDefault="00B07F74" w:rsidP="00597A7D">
      <w:pPr>
        <w:spacing w:after="0"/>
        <w:rPr>
          <w:rFonts w:ascii="Arial" w:hAnsi="Arial" w:cs="Arial"/>
          <w:b/>
        </w:rPr>
      </w:pPr>
      <w:r w:rsidRPr="00B07F74">
        <w:rPr>
          <w:rFonts w:ascii="Arial" w:hAnsi="Arial" w:cs="Arial"/>
          <w:b/>
        </w:rPr>
        <w:t>Maatwerk</w:t>
      </w:r>
    </w:p>
    <w:p w14:paraId="6A2E9F43" w14:textId="68A13725" w:rsidR="00B07F74" w:rsidRDefault="00B07F74" w:rsidP="00597A7D">
      <w:pPr>
        <w:spacing w:after="0"/>
        <w:rPr>
          <w:rFonts w:ascii="Arial" w:hAnsi="Arial" w:cs="Arial"/>
          <w:bCs/>
        </w:rPr>
      </w:pPr>
      <w:r>
        <w:rPr>
          <w:rFonts w:ascii="Arial" w:hAnsi="Arial" w:cs="Arial"/>
          <w:bCs/>
        </w:rPr>
        <w:t>Totaal opdrachten</w:t>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sidRPr="00AC36CD">
        <w:rPr>
          <w:rFonts w:ascii="Arial" w:hAnsi="Arial" w:cs="Arial"/>
          <w:b/>
        </w:rPr>
        <w:t xml:space="preserve">      </w:t>
      </w:r>
      <w:r w:rsidR="00251A27" w:rsidRPr="00AC36CD">
        <w:rPr>
          <w:rFonts w:ascii="Arial" w:hAnsi="Arial" w:cs="Arial"/>
          <w:b/>
        </w:rPr>
        <w:t>835</w:t>
      </w:r>
      <w:r w:rsidR="00E41087" w:rsidRPr="00AC36CD">
        <w:rPr>
          <w:rFonts w:ascii="Arial" w:hAnsi="Arial" w:cs="Arial"/>
          <w:b/>
        </w:rPr>
        <w:t xml:space="preserve">                              </w:t>
      </w:r>
      <w:r w:rsidR="00AC36CD" w:rsidRPr="00AC36CD">
        <w:rPr>
          <w:rFonts w:ascii="Arial" w:hAnsi="Arial" w:cs="Arial"/>
          <w:b/>
        </w:rPr>
        <w:t xml:space="preserve">  </w:t>
      </w:r>
      <w:r w:rsidR="00104EB9" w:rsidRPr="00AC36CD">
        <w:rPr>
          <w:rFonts w:ascii="Arial" w:hAnsi="Arial" w:cs="Arial"/>
          <w:b/>
        </w:rPr>
        <w:t>698</w:t>
      </w:r>
    </w:p>
    <w:p w14:paraId="7C245CD5" w14:textId="671C583D" w:rsidR="00B07F74" w:rsidRDefault="00B07F74" w:rsidP="00597A7D">
      <w:pPr>
        <w:spacing w:after="0"/>
        <w:rPr>
          <w:rFonts w:ascii="Arial" w:hAnsi="Arial" w:cs="Arial"/>
          <w:bCs/>
        </w:rPr>
      </w:pPr>
      <w:r>
        <w:rPr>
          <w:rFonts w:ascii="Arial" w:hAnsi="Arial" w:cs="Arial"/>
          <w:bCs/>
        </w:rPr>
        <w:t>Braille</w:t>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t xml:space="preserve">      5</w:t>
      </w:r>
      <w:r w:rsidR="00251A27">
        <w:rPr>
          <w:rFonts w:ascii="Arial" w:hAnsi="Arial" w:cs="Arial"/>
          <w:bCs/>
        </w:rPr>
        <w:t>07</w:t>
      </w:r>
      <w:r w:rsidR="00D348AD">
        <w:rPr>
          <w:rFonts w:ascii="Arial" w:hAnsi="Arial" w:cs="Arial"/>
          <w:bCs/>
        </w:rPr>
        <w:tab/>
      </w:r>
      <w:r w:rsidR="00D348AD">
        <w:rPr>
          <w:rFonts w:ascii="Arial" w:hAnsi="Arial" w:cs="Arial"/>
          <w:bCs/>
        </w:rPr>
        <w:tab/>
        <w:t xml:space="preserve">       </w:t>
      </w:r>
      <w:r w:rsidR="00AC36CD">
        <w:rPr>
          <w:rFonts w:ascii="Arial" w:hAnsi="Arial" w:cs="Arial"/>
          <w:bCs/>
        </w:rPr>
        <w:t xml:space="preserve">  </w:t>
      </w:r>
      <w:r w:rsidR="00104EB9">
        <w:rPr>
          <w:rFonts w:ascii="Arial" w:hAnsi="Arial" w:cs="Arial"/>
          <w:bCs/>
        </w:rPr>
        <w:t>415</w:t>
      </w:r>
    </w:p>
    <w:p w14:paraId="2FB8A348" w14:textId="3658322E" w:rsidR="00B07F74" w:rsidRDefault="00B07F74" w:rsidP="00597A7D">
      <w:pPr>
        <w:spacing w:after="0"/>
        <w:rPr>
          <w:rFonts w:ascii="Arial" w:hAnsi="Arial" w:cs="Arial"/>
          <w:bCs/>
        </w:rPr>
      </w:pPr>
      <w:r>
        <w:rPr>
          <w:rFonts w:ascii="Arial" w:hAnsi="Arial" w:cs="Arial"/>
          <w:bCs/>
        </w:rPr>
        <w:t>Audio</w:t>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t xml:space="preserve">      3</w:t>
      </w:r>
      <w:r w:rsidR="00251A27">
        <w:rPr>
          <w:rFonts w:ascii="Arial" w:hAnsi="Arial" w:cs="Arial"/>
          <w:bCs/>
        </w:rPr>
        <w:t>11</w:t>
      </w:r>
      <w:r w:rsidR="00D348AD">
        <w:rPr>
          <w:rFonts w:ascii="Arial" w:hAnsi="Arial" w:cs="Arial"/>
          <w:bCs/>
        </w:rPr>
        <w:tab/>
      </w:r>
      <w:r w:rsidR="00D348AD">
        <w:rPr>
          <w:rFonts w:ascii="Arial" w:hAnsi="Arial" w:cs="Arial"/>
          <w:bCs/>
        </w:rPr>
        <w:tab/>
        <w:t xml:space="preserve">      </w:t>
      </w:r>
      <w:r w:rsidR="00AC36CD">
        <w:rPr>
          <w:rFonts w:ascii="Arial" w:hAnsi="Arial" w:cs="Arial"/>
          <w:bCs/>
        </w:rPr>
        <w:t xml:space="preserve">  </w:t>
      </w:r>
      <w:r w:rsidR="00104EB9">
        <w:rPr>
          <w:rFonts w:ascii="Arial" w:hAnsi="Arial" w:cs="Arial"/>
          <w:bCs/>
        </w:rPr>
        <w:t xml:space="preserve"> 260</w:t>
      </w:r>
    </w:p>
    <w:p w14:paraId="2F5ABEE2" w14:textId="176EF9DB" w:rsidR="00B07F74" w:rsidRDefault="00B07F74" w:rsidP="00597A7D">
      <w:pPr>
        <w:spacing w:after="0"/>
        <w:rPr>
          <w:rFonts w:ascii="Arial" w:hAnsi="Arial" w:cs="Arial"/>
          <w:bCs/>
        </w:rPr>
      </w:pPr>
      <w:r>
        <w:rPr>
          <w:rFonts w:ascii="Arial" w:hAnsi="Arial" w:cs="Arial"/>
          <w:bCs/>
        </w:rPr>
        <w:t>Groot letter</w:t>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t xml:space="preserve">        </w:t>
      </w:r>
      <w:r w:rsidR="00251A27">
        <w:rPr>
          <w:rFonts w:ascii="Arial" w:hAnsi="Arial" w:cs="Arial"/>
          <w:bCs/>
        </w:rPr>
        <w:t>11</w:t>
      </w:r>
      <w:r w:rsidR="00551F30">
        <w:rPr>
          <w:rFonts w:ascii="Arial" w:hAnsi="Arial" w:cs="Arial"/>
          <w:bCs/>
        </w:rPr>
        <w:tab/>
      </w:r>
      <w:r w:rsidR="00551F30">
        <w:rPr>
          <w:rFonts w:ascii="Arial" w:hAnsi="Arial" w:cs="Arial"/>
          <w:bCs/>
        </w:rPr>
        <w:tab/>
        <w:t xml:space="preserve">        </w:t>
      </w:r>
      <w:r w:rsidR="00104EB9">
        <w:rPr>
          <w:rFonts w:ascii="Arial" w:hAnsi="Arial" w:cs="Arial"/>
          <w:bCs/>
        </w:rPr>
        <w:t xml:space="preserve"> </w:t>
      </w:r>
      <w:r w:rsidR="00AC36CD">
        <w:rPr>
          <w:rFonts w:ascii="Arial" w:hAnsi="Arial" w:cs="Arial"/>
          <w:bCs/>
        </w:rPr>
        <w:t xml:space="preserve"> </w:t>
      </w:r>
      <w:r w:rsidR="00104EB9">
        <w:rPr>
          <w:rFonts w:ascii="Arial" w:hAnsi="Arial" w:cs="Arial"/>
          <w:bCs/>
        </w:rPr>
        <w:t xml:space="preserve"> 18</w:t>
      </w:r>
    </w:p>
    <w:p w14:paraId="1DE5DDC7" w14:textId="6E46CAD7" w:rsidR="00B07F74" w:rsidRDefault="00B07F74" w:rsidP="00597A7D">
      <w:pPr>
        <w:spacing w:after="0"/>
        <w:rPr>
          <w:rFonts w:ascii="Arial" w:hAnsi="Arial" w:cs="Arial"/>
          <w:bCs/>
        </w:rPr>
      </w:pPr>
      <w:r>
        <w:rPr>
          <w:rFonts w:ascii="Arial" w:hAnsi="Arial" w:cs="Arial"/>
          <w:bCs/>
        </w:rPr>
        <w:t>Digitaal</w:t>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r>
      <w:r w:rsidR="00E41087">
        <w:rPr>
          <w:rFonts w:ascii="Arial" w:hAnsi="Arial" w:cs="Arial"/>
          <w:bCs/>
        </w:rPr>
        <w:tab/>
        <w:t xml:space="preserve">          </w:t>
      </w:r>
      <w:r w:rsidR="00251A27">
        <w:rPr>
          <w:rFonts w:ascii="Arial" w:hAnsi="Arial" w:cs="Arial"/>
          <w:bCs/>
        </w:rPr>
        <w:t>6</w:t>
      </w:r>
      <w:r w:rsidR="00551F30">
        <w:rPr>
          <w:rFonts w:ascii="Arial" w:hAnsi="Arial" w:cs="Arial"/>
          <w:bCs/>
        </w:rPr>
        <w:tab/>
      </w:r>
      <w:r w:rsidR="00551F30">
        <w:rPr>
          <w:rFonts w:ascii="Arial" w:hAnsi="Arial" w:cs="Arial"/>
          <w:bCs/>
        </w:rPr>
        <w:tab/>
        <w:t xml:space="preserve">           </w:t>
      </w:r>
      <w:r w:rsidR="00104EB9">
        <w:rPr>
          <w:rFonts w:ascii="Arial" w:hAnsi="Arial" w:cs="Arial"/>
          <w:bCs/>
        </w:rPr>
        <w:t xml:space="preserve">  5</w:t>
      </w:r>
    </w:p>
    <w:p w14:paraId="017DD1E9" w14:textId="52EA819B" w:rsidR="00E41087" w:rsidRDefault="00E41087" w:rsidP="00597A7D">
      <w:pPr>
        <w:spacing w:after="0"/>
        <w:rPr>
          <w:rFonts w:ascii="Arial" w:hAnsi="Arial" w:cs="Arial"/>
          <w:bCs/>
        </w:rPr>
      </w:pPr>
    </w:p>
    <w:bookmarkEnd w:id="9"/>
    <w:p w14:paraId="36AB6CE2" w14:textId="3F3DF6FF" w:rsidR="00597A7D" w:rsidRDefault="00E41087" w:rsidP="00597A7D">
      <w:pPr>
        <w:spacing w:after="0"/>
        <w:rPr>
          <w:rFonts w:ascii="Arial" w:hAnsi="Arial" w:cs="Arial"/>
          <w:b/>
        </w:rPr>
      </w:pPr>
      <w:r w:rsidRPr="00597A7D">
        <w:rPr>
          <w:rFonts w:ascii="Arial" w:hAnsi="Arial" w:cs="Arial"/>
          <w:b/>
        </w:rPr>
        <w:t xml:space="preserve">Online </w:t>
      </w:r>
    </w:p>
    <w:p w14:paraId="47396C74" w14:textId="77777777" w:rsidR="009464C2" w:rsidRPr="00597A7D" w:rsidRDefault="009464C2" w:rsidP="00597A7D">
      <w:pPr>
        <w:spacing w:after="0"/>
        <w:rPr>
          <w:rFonts w:ascii="Arial" w:hAnsi="Arial" w:cs="Arial"/>
          <w:b/>
        </w:rPr>
      </w:pPr>
    </w:p>
    <w:p w14:paraId="5DEE25DF" w14:textId="7757AEB1" w:rsidR="00E41087" w:rsidRPr="00597A7D" w:rsidRDefault="00E41087" w:rsidP="00597A7D">
      <w:pPr>
        <w:spacing w:after="0"/>
        <w:rPr>
          <w:rFonts w:ascii="Arial" w:hAnsi="Arial" w:cs="Arial"/>
          <w:b/>
        </w:rPr>
      </w:pPr>
      <w:r w:rsidRPr="00597A7D">
        <w:rPr>
          <w:rFonts w:ascii="Arial" w:hAnsi="Arial" w:cs="Arial"/>
          <w:b/>
        </w:rPr>
        <w:t>Website</w:t>
      </w:r>
    </w:p>
    <w:p w14:paraId="79D5C57E" w14:textId="6A9E53CC" w:rsidR="00E41087" w:rsidRDefault="00E41087" w:rsidP="00597A7D">
      <w:pPr>
        <w:spacing w:after="0"/>
        <w:rPr>
          <w:rFonts w:ascii="Arial" w:hAnsi="Arial" w:cs="Arial"/>
          <w:bCs/>
        </w:rPr>
      </w:pPr>
      <w:r>
        <w:rPr>
          <w:rFonts w:ascii="Arial" w:hAnsi="Arial" w:cs="Arial"/>
          <w:bCs/>
        </w:rPr>
        <w:t>Paginaweergaven</w:t>
      </w:r>
      <w:r w:rsidR="00597A7D">
        <w:rPr>
          <w:rFonts w:ascii="Arial" w:hAnsi="Arial" w:cs="Arial"/>
          <w:bCs/>
        </w:rPr>
        <w:tab/>
      </w:r>
      <w:r w:rsidR="00597A7D">
        <w:rPr>
          <w:rFonts w:ascii="Arial" w:hAnsi="Arial" w:cs="Arial"/>
          <w:bCs/>
        </w:rPr>
        <w:tab/>
      </w:r>
      <w:r w:rsidR="00597A7D">
        <w:rPr>
          <w:rFonts w:ascii="Arial" w:hAnsi="Arial" w:cs="Arial"/>
          <w:bCs/>
        </w:rPr>
        <w:tab/>
      </w:r>
      <w:r w:rsidR="00597A7D">
        <w:rPr>
          <w:rFonts w:ascii="Arial" w:hAnsi="Arial" w:cs="Arial"/>
          <w:bCs/>
        </w:rPr>
        <w:tab/>
      </w:r>
      <w:r w:rsidR="009464C2">
        <w:rPr>
          <w:rFonts w:ascii="Arial" w:hAnsi="Arial" w:cs="Arial"/>
          <w:bCs/>
        </w:rPr>
        <w:t xml:space="preserve">        </w:t>
      </w:r>
      <w:r w:rsidR="00597A7D">
        <w:rPr>
          <w:rFonts w:ascii="Arial" w:hAnsi="Arial" w:cs="Arial"/>
          <w:bCs/>
        </w:rPr>
        <w:t>2.</w:t>
      </w:r>
      <w:r w:rsidR="00251A27">
        <w:rPr>
          <w:rFonts w:ascii="Arial" w:hAnsi="Arial" w:cs="Arial"/>
          <w:bCs/>
        </w:rPr>
        <w:t>805.906</w:t>
      </w:r>
      <w:r w:rsidR="00577D1A">
        <w:rPr>
          <w:rFonts w:ascii="Arial" w:hAnsi="Arial" w:cs="Arial"/>
          <w:bCs/>
        </w:rPr>
        <w:t xml:space="preserve">        </w:t>
      </w:r>
      <w:r w:rsidR="00C440E7">
        <w:rPr>
          <w:rFonts w:ascii="Arial" w:hAnsi="Arial" w:cs="Arial"/>
          <w:bCs/>
        </w:rPr>
        <w:tab/>
      </w:r>
      <w:r w:rsidR="00C440E7">
        <w:rPr>
          <w:rFonts w:ascii="Arial" w:hAnsi="Arial" w:cs="Arial"/>
          <w:bCs/>
        </w:rPr>
        <w:tab/>
        <w:t>6.115.580</w:t>
      </w:r>
    </w:p>
    <w:p w14:paraId="7FF7FC56" w14:textId="0EBF50B7" w:rsidR="00D661CA" w:rsidRDefault="00E41087" w:rsidP="00597A7D">
      <w:pPr>
        <w:spacing w:after="0"/>
        <w:rPr>
          <w:rFonts w:ascii="Arial" w:hAnsi="Arial" w:cs="Arial"/>
          <w:bCs/>
        </w:rPr>
      </w:pPr>
      <w:r>
        <w:rPr>
          <w:rFonts w:ascii="Arial" w:hAnsi="Arial" w:cs="Arial"/>
          <w:bCs/>
        </w:rPr>
        <w:t>Sessies</w:t>
      </w:r>
      <w:r w:rsidR="004111D0">
        <w:rPr>
          <w:rFonts w:ascii="Arial" w:hAnsi="Arial" w:cs="Arial"/>
          <w:bCs/>
        </w:rPr>
        <w:tab/>
      </w:r>
      <w:r w:rsidR="004111D0">
        <w:rPr>
          <w:rFonts w:ascii="Arial" w:hAnsi="Arial" w:cs="Arial"/>
          <w:bCs/>
        </w:rPr>
        <w:tab/>
      </w:r>
      <w:r w:rsidR="004111D0">
        <w:rPr>
          <w:rFonts w:ascii="Arial" w:hAnsi="Arial" w:cs="Arial"/>
          <w:bCs/>
        </w:rPr>
        <w:tab/>
      </w:r>
      <w:r w:rsidR="004111D0">
        <w:rPr>
          <w:rFonts w:ascii="Arial" w:hAnsi="Arial" w:cs="Arial"/>
          <w:bCs/>
        </w:rPr>
        <w:tab/>
      </w:r>
      <w:r w:rsidR="004111D0">
        <w:rPr>
          <w:rFonts w:ascii="Arial" w:hAnsi="Arial" w:cs="Arial"/>
          <w:bCs/>
        </w:rPr>
        <w:tab/>
      </w:r>
      <w:r w:rsidR="009464C2">
        <w:rPr>
          <w:rFonts w:ascii="Arial" w:hAnsi="Arial" w:cs="Arial"/>
          <w:bCs/>
        </w:rPr>
        <w:t xml:space="preserve">          </w:t>
      </w:r>
      <w:r w:rsidR="00D661CA">
        <w:rPr>
          <w:rFonts w:ascii="Arial" w:hAnsi="Arial" w:cs="Arial"/>
          <w:bCs/>
        </w:rPr>
        <w:t xml:space="preserve"> </w:t>
      </w:r>
      <w:r w:rsidR="00251A27">
        <w:rPr>
          <w:rFonts w:ascii="Arial" w:hAnsi="Arial" w:cs="Arial"/>
          <w:bCs/>
        </w:rPr>
        <w:t>685.779</w:t>
      </w:r>
      <w:r w:rsidR="00D661CA">
        <w:rPr>
          <w:rFonts w:ascii="Arial" w:hAnsi="Arial" w:cs="Arial"/>
          <w:bCs/>
        </w:rPr>
        <w:tab/>
      </w:r>
      <w:r w:rsidR="00577D1A">
        <w:rPr>
          <w:rFonts w:ascii="Arial" w:hAnsi="Arial" w:cs="Arial"/>
          <w:bCs/>
        </w:rPr>
        <w:t xml:space="preserve">        </w:t>
      </w:r>
      <w:r w:rsidR="00D661CA">
        <w:rPr>
          <w:rFonts w:ascii="Arial" w:hAnsi="Arial" w:cs="Arial"/>
          <w:bCs/>
        </w:rPr>
        <w:t xml:space="preserve">  </w:t>
      </w:r>
      <w:r w:rsidR="00C440E7">
        <w:rPr>
          <w:rFonts w:ascii="Arial" w:hAnsi="Arial" w:cs="Arial"/>
          <w:bCs/>
        </w:rPr>
        <w:t xml:space="preserve">    </w:t>
      </w:r>
      <w:r w:rsidR="00D661CA">
        <w:rPr>
          <w:rFonts w:ascii="Arial" w:hAnsi="Arial" w:cs="Arial"/>
          <w:bCs/>
        </w:rPr>
        <w:t xml:space="preserve"> </w:t>
      </w:r>
      <w:r w:rsidR="00C440E7">
        <w:rPr>
          <w:rFonts w:ascii="Arial" w:hAnsi="Arial" w:cs="Arial"/>
          <w:bCs/>
        </w:rPr>
        <w:t>993.750</w:t>
      </w:r>
    </w:p>
    <w:p w14:paraId="248E6BE9" w14:textId="29AAF565" w:rsidR="00597A7D" w:rsidRDefault="00597A7D" w:rsidP="00597A7D">
      <w:pPr>
        <w:spacing w:after="0"/>
        <w:rPr>
          <w:rFonts w:ascii="Arial" w:hAnsi="Arial" w:cs="Arial"/>
          <w:bCs/>
        </w:rPr>
      </w:pPr>
      <w:r>
        <w:rPr>
          <w:rFonts w:ascii="Arial" w:hAnsi="Arial" w:cs="Arial"/>
          <w:bCs/>
        </w:rPr>
        <w:t>Gebruikers</w:t>
      </w:r>
      <w:r w:rsidR="00D661CA">
        <w:rPr>
          <w:rFonts w:ascii="Arial" w:hAnsi="Arial" w:cs="Arial"/>
          <w:bCs/>
        </w:rPr>
        <w:tab/>
      </w:r>
      <w:r w:rsidR="00D661CA">
        <w:rPr>
          <w:rFonts w:ascii="Arial" w:hAnsi="Arial" w:cs="Arial"/>
          <w:bCs/>
        </w:rPr>
        <w:tab/>
      </w:r>
      <w:r w:rsidR="00D661CA">
        <w:rPr>
          <w:rFonts w:ascii="Arial" w:hAnsi="Arial" w:cs="Arial"/>
          <w:bCs/>
        </w:rPr>
        <w:tab/>
      </w:r>
      <w:r w:rsidR="00D661CA">
        <w:rPr>
          <w:rFonts w:ascii="Arial" w:hAnsi="Arial" w:cs="Arial"/>
          <w:bCs/>
        </w:rPr>
        <w:tab/>
      </w:r>
      <w:r w:rsidR="00D661CA">
        <w:rPr>
          <w:rFonts w:ascii="Arial" w:hAnsi="Arial" w:cs="Arial"/>
          <w:bCs/>
        </w:rPr>
        <w:tab/>
      </w:r>
      <w:r w:rsidR="009464C2">
        <w:rPr>
          <w:rFonts w:ascii="Arial" w:hAnsi="Arial" w:cs="Arial"/>
          <w:bCs/>
        </w:rPr>
        <w:t xml:space="preserve">           </w:t>
      </w:r>
      <w:r w:rsidR="00251A27">
        <w:rPr>
          <w:rFonts w:ascii="Arial" w:hAnsi="Arial" w:cs="Arial"/>
          <w:bCs/>
        </w:rPr>
        <w:t>221.631</w:t>
      </w:r>
      <w:r w:rsidR="00D661CA">
        <w:rPr>
          <w:rFonts w:ascii="Arial" w:hAnsi="Arial" w:cs="Arial"/>
          <w:bCs/>
        </w:rPr>
        <w:tab/>
        <w:t xml:space="preserve">          </w:t>
      </w:r>
      <w:r w:rsidR="009464C2">
        <w:rPr>
          <w:rFonts w:ascii="Arial" w:hAnsi="Arial" w:cs="Arial"/>
          <w:bCs/>
        </w:rPr>
        <w:t xml:space="preserve"> </w:t>
      </w:r>
      <w:r w:rsidR="00C440E7">
        <w:rPr>
          <w:rFonts w:ascii="Arial" w:hAnsi="Arial" w:cs="Arial"/>
          <w:bCs/>
        </w:rPr>
        <w:t xml:space="preserve">    339.381</w:t>
      </w:r>
    </w:p>
    <w:p w14:paraId="04D62198" w14:textId="55C7FC83" w:rsidR="00597A7D" w:rsidRDefault="00597A7D" w:rsidP="00597A7D">
      <w:pPr>
        <w:spacing w:after="0"/>
        <w:rPr>
          <w:rFonts w:ascii="Arial" w:hAnsi="Arial" w:cs="Arial"/>
          <w:bCs/>
        </w:rPr>
      </w:pPr>
      <w:r>
        <w:rPr>
          <w:rFonts w:ascii="Arial" w:hAnsi="Arial" w:cs="Arial"/>
          <w:bCs/>
        </w:rPr>
        <w:t>Pagina’s per sessie</w:t>
      </w:r>
      <w:r w:rsidR="00D661CA">
        <w:rPr>
          <w:rFonts w:ascii="Arial" w:hAnsi="Arial" w:cs="Arial"/>
          <w:bCs/>
        </w:rPr>
        <w:tab/>
      </w:r>
      <w:r w:rsidR="00D661CA">
        <w:rPr>
          <w:rFonts w:ascii="Arial" w:hAnsi="Arial" w:cs="Arial"/>
          <w:bCs/>
        </w:rPr>
        <w:tab/>
      </w:r>
      <w:r w:rsidR="00D661CA">
        <w:rPr>
          <w:rFonts w:ascii="Arial" w:hAnsi="Arial" w:cs="Arial"/>
          <w:bCs/>
        </w:rPr>
        <w:tab/>
      </w:r>
      <w:r w:rsidR="00D661CA">
        <w:rPr>
          <w:rFonts w:ascii="Arial" w:hAnsi="Arial" w:cs="Arial"/>
          <w:bCs/>
        </w:rPr>
        <w:tab/>
      </w:r>
      <w:r w:rsidR="00D661CA">
        <w:rPr>
          <w:rFonts w:ascii="Arial" w:hAnsi="Arial" w:cs="Arial"/>
          <w:bCs/>
        </w:rPr>
        <w:tab/>
        <w:t xml:space="preserve">     </w:t>
      </w:r>
      <w:r w:rsidR="00251A27">
        <w:rPr>
          <w:rFonts w:ascii="Arial" w:hAnsi="Arial" w:cs="Arial"/>
          <w:bCs/>
        </w:rPr>
        <w:t>4,09</w:t>
      </w:r>
      <w:r w:rsidR="00D661CA">
        <w:rPr>
          <w:rFonts w:ascii="Arial" w:hAnsi="Arial" w:cs="Arial"/>
          <w:bCs/>
        </w:rPr>
        <w:tab/>
      </w:r>
      <w:r w:rsidR="00D661CA">
        <w:rPr>
          <w:rFonts w:ascii="Arial" w:hAnsi="Arial" w:cs="Arial"/>
          <w:bCs/>
        </w:rPr>
        <w:tab/>
        <w:t xml:space="preserve">   </w:t>
      </w:r>
      <w:r w:rsidR="00FC056E">
        <w:rPr>
          <w:rFonts w:ascii="Arial" w:hAnsi="Arial" w:cs="Arial"/>
          <w:bCs/>
        </w:rPr>
        <w:t xml:space="preserve"> </w:t>
      </w:r>
      <w:r w:rsidR="00C440E7">
        <w:rPr>
          <w:rFonts w:ascii="Arial" w:hAnsi="Arial" w:cs="Arial"/>
          <w:bCs/>
        </w:rPr>
        <w:t xml:space="preserve">   </w:t>
      </w:r>
      <w:r w:rsidR="00D661CA">
        <w:rPr>
          <w:rFonts w:ascii="Arial" w:hAnsi="Arial" w:cs="Arial"/>
          <w:bCs/>
        </w:rPr>
        <w:t xml:space="preserve">  </w:t>
      </w:r>
      <w:r w:rsidR="00C440E7">
        <w:rPr>
          <w:rFonts w:ascii="Arial" w:hAnsi="Arial" w:cs="Arial"/>
          <w:bCs/>
        </w:rPr>
        <w:t>6,15</w:t>
      </w:r>
    </w:p>
    <w:p w14:paraId="0C0F1535" w14:textId="42E849A7" w:rsidR="00F12E1D" w:rsidRPr="008753D8" w:rsidRDefault="00597A7D" w:rsidP="00597A7D">
      <w:pPr>
        <w:spacing w:after="0"/>
        <w:rPr>
          <w:rFonts w:ascii="Arial" w:hAnsi="Arial" w:cs="Arial"/>
          <w:bCs/>
        </w:rPr>
      </w:pPr>
      <w:r>
        <w:rPr>
          <w:rFonts w:ascii="Arial" w:hAnsi="Arial" w:cs="Arial"/>
          <w:bCs/>
        </w:rPr>
        <w:t>Gemiddelde sessieduur</w:t>
      </w:r>
      <w:r w:rsidR="00D661CA">
        <w:rPr>
          <w:rFonts w:ascii="Arial" w:hAnsi="Arial" w:cs="Arial"/>
          <w:bCs/>
        </w:rPr>
        <w:tab/>
      </w:r>
      <w:r w:rsidR="00D661CA">
        <w:rPr>
          <w:rFonts w:ascii="Arial" w:hAnsi="Arial" w:cs="Arial"/>
          <w:bCs/>
        </w:rPr>
        <w:tab/>
      </w:r>
      <w:r w:rsidR="00D661CA">
        <w:rPr>
          <w:rFonts w:ascii="Arial" w:hAnsi="Arial" w:cs="Arial"/>
          <w:bCs/>
        </w:rPr>
        <w:tab/>
      </w:r>
      <w:r w:rsidR="006F5B80">
        <w:rPr>
          <w:rFonts w:ascii="Arial" w:hAnsi="Arial" w:cs="Arial"/>
          <w:bCs/>
        </w:rPr>
        <w:t xml:space="preserve">         </w:t>
      </w:r>
      <w:r w:rsidR="00F12E1D">
        <w:rPr>
          <w:rFonts w:ascii="Arial" w:hAnsi="Arial" w:cs="Arial"/>
          <w:bCs/>
        </w:rPr>
        <w:t xml:space="preserve"> </w:t>
      </w:r>
      <w:r w:rsidR="00D661CA">
        <w:rPr>
          <w:rFonts w:ascii="Arial" w:hAnsi="Arial" w:cs="Arial"/>
          <w:bCs/>
        </w:rPr>
        <w:t>00:0</w:t>
      </w:r>
      <w:r w:rsidR="00251A27">
        <w:rPr>
          <w:rFonts w:ascii="Arial" w:hAnsi="Arial" w:cs="Arial"/>
          <w:bCs/>
        </w:rPr>
        <w:t>4:54</w:t>
      </w:r>
      <w:r w:rsidR="00D661CA">
        <w:rPr>
          <w:rFonts w:ascii="Arial" w:hAnsi="Arial" w:cs="Arial"/>
          <w:bCs/>
        </w:rPr>
        <w:tab/>
      </w:r>
      <w:r w:rsidR="00FC056E">
        <w:rPr>
          <w:rFonts w:ascii="Arial" w:hAnsi="Arial" w:cs="Arial"/>
          <w:bCs/>
        </w:rPr>
        <w:t xml:space="preserve">          </w:t>
      </w:r>
      <w:r w:rsidR="006F5B80">
        <w:rPr>
          <w:rFonts w:ascii="Arial" w:hAnsi="Arial" w:cs="Arial"/>
          <w:bCs/>
        </w:rPr>
        <w:t xml:space="preserve"> </w:t>
      </w:r>
      <w:r w:rsidR="00C440E7">
        <w:rPr>
          <w:rFonts w:ascii="Arial" w:hAnsi="Arial" w:cs="Arial"/>
          <w:bCs/>
        </w:rPr>
        <w:t xml:space="preserve">     0:04:28  </w:t>
      </w:r>
    </w:p>
    <w:p w14:paraId="0A931E39" w14:textId="6CBB0F52" w:rsidR="00C440E7" w:rsidRDefault="00F12E1D" w:rsidP="00597A7D">
      <w:pPr>
        <w:spacing w:after="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w:t>
      </w:r>
    </w:p>
    <w:p w14:paraId="18919F9E" w14:textId="795F3A4B" w:rsidR="00597A7D" w:rsidRPr="00597A7D" w:rsidRDefault="00597A7D" w:rsidP="00597A7D">
      <w:pPr>
        <w:spacing w:after="0"/>
        <w:rPr>
          <w:rFonts w:ascii="Arial" w:hAnsi="Arial" w:cs="Arial"/>
          <w:b/>
        </w:rPr>
      </w:pPr>
      <w:r w:rsidRPr="00597A7D">
        <w:rPr>
          <w:rFonts w:ascii="Arial" w:hAnsi="Arial" w:cs="Arial"/>
          <w:b/>
        </w:rPr>
        <w:t>Player</w:t>
      </w:r>
      <w:r w:rsidR="00F12E1D">
        <w:rPr>
          <w:rFonts w:ascii="Arial" w:hAnsi="Arial" w:cs="Arial"/>
          <w:b/>
        </w:rPr>
        <w:tab/>
      </w:r>
      <w:r w:rsidR="00F12E1D">
        <w:rPr>
          <w:rFonts w:ascii="Arial" w:hAnsi="Arial" w:cs="Arial"/>
          <w:b/>
        </w:rPr>
        <w:tab/>
      </w:r>
      <w:r w:rsidR="00F12E1D">
        <w:rPr>
          <w:rFonts w:ascii="Arial" w:hAnsi="Arial" w:cs="Arial"/>
          <w:b/>
        </w:rPr>
        <w:tab/>
      </w:r>
      <w:r w:rsidR="00F12E1D">
        <w:rPr>
          <w:rFonts w:ascii="Arial" w:hAnsi="Arial" w:cs="Arial"/>
          <w:b/>
        </w:rPr>
        <w:tab/>
      </w:r>
      <w:r w:rsidR="00F12E1D">
        <w:rPr>
          <w:rFonts w:ascii="Arial" w:hAnsi="Arial" w:cs="Arial"/>
          <w:b/>
        </w:rPr>
        <w:tab/>
      </w:r>
      <w:r w:rsidR="00F12E1D">
        <w:rPr>
          <w:rFonts w:ascii="Arial" w:hAnsi="Arial" w:cs="Arial"/>
          <w:b/>
        </w:rPr>
        <w:tab/>
      </w:r>
      <w:r w:rsidR="00F12E1D">
        <w:rPr>
          <w:rFonts w:ascii="Arial" w:hAnsi="Arial" w:cs="Arial"/>
          <w:b/>
        </w:rPr>
        <w:tab/>
      </w:r>
    </w:p>
    <w:p w14:paraId="6C60DAC6" w14:textId="205497FD" w:rsidR="00597A7D" w:rsidRDefault="00597A7D" w:rsidP="00597A7D">
      <w:pPr>
        <w:spacing w:after="0"/>
        <w:rPr>
          <w:rFonts w:ascii="Arial" w:hAnsi="Arial" w:cs="Arial"/>
          <w:bCs/>
        </w:rPr>
      </w:pPr>
      <w:r>
        <w:rPr>
          <w:rFonts w:ascii="Arial" w:hAnsi="Arial" w:cs="Arial"/>
          <w:bCs/>
        </w:rPr>
        <w:t>Paginaweergaven</w:t>
      </w:r>
      <w:r w:rsidR="00D661CA">
        <w:rPr>
          <w:rFonts w:ascii="Arial" w:hAnsi="Arial" w:cs="Arial"/>
          <w:bCs/>
        </w:rPr>
        <w:tab/>
      </w:r>
      <w:r w:rsidR="00D661CA">
        <w:rPr>
          <w:rFonts w:ascii="Arial" w:hAnsi="Arial" w:cs="Arial"/>
          <w:bCs/>
        </w:rPr>
        <w:tab/>
      </w:r>
      <w:r w:rsidR="00D661CA">
        <w:rPr>
          <w:rFonts w:ascii="Arial" w:hAnsi="Arial" w:cs="Arial"/>
          <w:bCs/>
        </w:rPr>
        <w:tab/>
      </w:r>
      <w:r w:rsidR="00D661CA">
        <w:rPr>
          <w:rFonts w:ascii="Arial" w:hAnsi="Arial" w:cs="Arial"/>
          <w:bCs/>
        </w:rPr>
        <w:tab/>
      </w:r>
      <w:r w:rsidR="00D661CA">
        <w:rPr>
          <w:rFonts w:ascii="Arial" w:hAnsi="Arial" w:cs="Arial"/>
          <w:bCs/>
        </w:rPr>
        <w:tab/>
      </w:r>
      <w:r w:rsidR="00D50A17">
        <w:rPr>
          <w:rFonts w:ascii="Arial" w:hAnsi="Arial" w:cs="Arial"/>
          <w:bCs/>
        </w:rPr>
        <w:t xml:space="preserve"> </w:t>
      </w:r>
      <w:r w:rsidR="00251A27">
        <w:rPr>
          <w:rFonts w:ascii="Arial" w:hAnsi="Arial" w:cs="Arial"/>
          <w:bCs/>
        </w:rPr>
        <w:t>324.761</w:t>
      </w:r>
      <w:r w:rsidR="00D661CA">
        <w:rPr>
          <w:rFonts w:ascii="Arial" w:hAnsi="Arial" w:cs="Arial"/>
          <w:bCs/>
        </w:rPr>
        <w:tab/>
      </w:r>
      <w:r w:rsidR="00D661CA">
        <w:rPr>
          <w:rFonts w:ascii="Arial" w:hAnsi="Arial" w:cs="Arial"/>
          <w:bCs/>
        </w:rPr>
        <w:tab/>
      </w:r>
      <w:r w:rsidR="0018274F">
        <w:rPr>
          <w:rFonts w:ascii="Arial" w:hAnsi="Arial" w:cs="Arial"/>
          <w:bCs/>
        </w:rPr>
        <w:t xml:space="preserve">  </w:t>
      </w:r>
      <w:r w:rsidR="00F12E1D">
        <w:rPr>
          <w:rFonts w:ascii="Arial" w:hAnsi="Arial" w:cs="Arial"/>
          <w:bCs/>
        </w:rPr>
        <w:t xml:space="preserve"> </w:t>
      </w:r>
      <w:r w:rsidR="00C440E7">
        <w:rPr>
          <w:rFonts w:ascii="Arial" w:hAnsi="Arial" w:cs="Arial"/>
          <w:bCs/>
        </w:rPr>
        <w:t>432.402</w:t>
      </w:r>
    </w:p>
    <w:p w14:paraId="740D48AD" w14:textId="0207F93B" w:rsidR="00D661CA" w:rsidRDefault="00597A7D" w:rsidP="00597A7D">
      <w:pPr>
        <w:spacing w:after="0"/>
        <w:rPr>
          <w:rFonts w:ascii="Arial" w:hAnsi="Arial" w:cs="Arial"/>
          <w:bCs/>
        </w:rPr>
      </w:pPr>
      <w:r>
        <w:rPr>
          <w:rFonts w:ascii="Arial" w:hAnsi="Arial" w:cs="Arial"/>
          <w:bCs/>
        </w:rPr>
        <w:t>Sessies</w:t>
      </w:r>
      <w:r w:rsidR="00D661CA">
        <w:rPr>
          <w:rFonts w:ascii="Arial" w:hAnsi="Arial" w:cs="Arial"/>
          <w:bCs/>
        </w:rPr>
        <w:tab/>
      </w:r>
      <w:r w:rsidR="00D661CA">
        <w:rPr>
          <w:rFonts w:ascii="Arial" w:hAnsi="Arial" w:cs="Arial"/>
          <w:bCs/>
        </w:rPr>
        <w:tab/>
      </w:r>
      <w:r w:rsidR="00D661CA">
        <w:rPr>
          <w:rFonts w:ascii="Arial" w:hAnsi="Arial" w:cs="Arial"/>
          <w:bCs/>
        </w:rPr>
        <w:tab/>
      </w:r>
      <w:r w:rsidR="00D661CA">
        <w:rPr>
          <w:rFonts w:ascii="Arial" w:hAnsi="Arial" w:cs="Arial"/>
          <w:bCs/>
        </w:rPr>
        <w:tab/>
      </w:r>
      <w:r w:rsidR="00D661CA">
        <w:rPr>
          <w:rFonts w:ascii="Arial" w:hAnsi="Arial" w:cs="Arial"/>
          <w:bCs/>
        </w:rPr>
        <w:tab/>
      </w:r>
      <w:r w:rsidR="00D661CA">
        <w:rPr>
          <w:rFonts w:ascii="Arial" w:hAnsi="Arial" w:cs="Arial"/>
          <w:bCs/>
        </w:rPr>
        <w:tab/>
      </w:r>
      <w:r w:rsidR="00D50A17">
        <w:rPr>
          <w:rFonts w:ascii="Arial" w:hAnsi="Arial" w:cs="Arial"/>
          <w:bCs/>
        </w:rPr>
        <w:t xml:space="preserve"> </w:t>
      </w:r>
      <w:r w:rsidR="00251A27">
        <w:rPr>
          <w:rFonts w:ascii="Arial" w:hAnsi="Arial" w:cs="Arial"/>
          <w:bCs/>
        </w:rPr>
        <w:t>223.247</w:t>
      </w:r>
      <w:r w:rsidR="00D661CA">
        <w:rPr>
          <w:rFonts w:ascii="Arial" w:hAnsi="Arial" w:cs="Arial"/>
          <w:bCs/>
        </w:rPr>
        <w:tab/>
      </w:r>
      <w:r w:rsidR="00C440E7">
        <w:rPr>
          <w:rFonts w:ascii="Arial" w:hAnsi="Arial" w:cs="Arial"/>
          <w:bCs/>
        </w:rPr>
        <w:tab/>
      </w:r>
      <w:r w:rsidR="00EE2A8D">
        <w:rPr>
          <w:rFonts w:ascii="Arial" w:hAnsi="Arial" w:cs="Arial"/>
          <w:bCs/>
        </w:rPr>
        <w:t xml:space="preserve"> </w:t>
      </w:r>
      <w:r w:rsidR="0018274F">
        <w:rPr>
          <w:rFonts w:ascii="Arial" w:hAnsi="Arial" w:cs="Arial"/>
          <w:bCs/>
        </w:rPr>
        <w:t xml:space="preserve">  </w:t>
      </w:r>
      <w:r w:rsidR="00C440E7">
        <w:rPr>
          <w:rFonts w:ascii="Arial" w:hAnsi="Arial" w:cs="Arial"/>
          <w:bCs/>
        </w:rPr>
        <w:t>296.353</w:t>
      </w:r>
      <w:r w:rsidR="00D661CA">
        <w:rPr>
          <w:rFonts w:ascii="Arial" w:hAnsi="Arial" w:cs="Arial"/>
          <w:bCs/>
        </w:rPr>
        <w:tab/>
      </w:r>
      <w:r w:rsidR="00D50A17">
        <w:rPr>
          <w:rFonts w:ascii="Arial" w:hAnsi="Arial" w:cs="Arial"/>
          <w:bCs/>
        </w:rPr>
        <w:t xml:space="preserve"> </w:t>
      </w:r>
    </w:p>
    <w:p w14:paraId="0A5A5B3E" w14:textId="6711F9C1" w:rsidR="00597A7D" w:rsidRDefault="00597A7D" w:rsidP="00597A7D">
      <w:pPr>
        <w:spacing w:after="0"/>
        <w:rPr>
          <w:rFonts w:ascii="Arial" w:hAnsi="Arial" w:cs="Arial"/>
          <w:bCs/>
        </w:rPr>
      </w:pPr>
      <w:r>
        <w:rPr>
          <w:rFonts w:ascii="Arial" w:hAnsi="Arial" w:cs="Arial"/>
          <w:bCs/>
        </w:rPr>
        <w:t>Gebruikers</w:t>
      </w:r>
      <w:r w:rsidR="00D661CA">
        <w:rPr>
          <w:rFonts w:ascii="Arial" w:hAnsi="Arial" w:cs="Arial"/>
          <w:bCs/>
        </w:rPr>
        <w:tab/>
      </w:r>
      <w:r w:rsidR="00D661CA">
        <w:rPr>
          <w:rFonts w:ascii="Arial" w:hAnsi="Arial" w:cs="Arial"/>
          <w:bCs/>
        </w:rPr>
        <w:tab/>
      </w:r>
      <w:r w:rsidR="00D661CA">
        <w:rPr>
          <w:rFonts w:ascii="Arial" w:hAnsi="Arial" w:cs="Arial"/>
          <w:bCs/>
        </w:rPr>
        <w:tab/>
      </w:r>
      <w:r w:rsidR="00D661CA">
        <w:rPr>
          <w:rFonts w:ascii="Arial" w:hAnsi="Arial" w:cs="Arial"/>
          <w:bCs/>
        </w:rPr>
        <w:tab/>
      </w:r>
      <w:r w:rsidR="00D661CA">
        <w:rPr>
          <w:rFonts w:ascii="Arial" w:hAnsi="Arial" w:cs="Arial"/>
          <w:bCs/>
        </w:rPr>
        <w:tab/>
      </w:r>
      <w:r w:rsidR="00D661CA">
        <w:rPr>
          <w:rFonts w:ascii="Arial" w:hAnsi="Arial" w:cs="Arial"/>
          <w:bCs/>
        </w:rPr>
        <w:tab/>
      </w:r>
      <w:r w:rsidR="00D50A17">
        <w:rPr>
          <w:rFonts w:ascii="Arial" w:hAnsi="Arial" w:cs="Arial"/>
          <w:bCs/>
        </w:rPr>
        <w:t xml:space="preserve">   </w:t>
      </w:r>
      <w:r w:rsidR="00251A27">
        <w:rPr>
          <w:rFonts w:ascii="Arial" w:hAnsi="Arial" w:cs="Arial"/>
          <w:bCs/>
        </w:rPr>
        <w:t>29.537</w:t>
      </w:r>
      <w:r w:rsidR="00D661CA">
        <w:rPr>
          <w:rFonts w:ascii="Arial" w:hAnsi="Arial" w:cs="Arial"/>
          <w:bCs/>
        </w:rPr>
        <w:tab/>
      </w:r>
      <w:r w:rsidR="00D661CA">
        <w:rPr>
          <w:rFonts w:ascii="Arial" w:hAnsi="Arial" w:cs="Arial"/>
          <w:bCs/>
        </w:rPr>
        <w:tab/>
      </w:r>
      <w:r w:rsidR="00D50A17">
        <w:rPr>
          <w:rFonts w:ascii="Arial" w:hAnsi="Arial" w:cs="Arial"/>
          <w:bCs/>
        </w:rPr>
        <w:t xml:space="preserve"> </w:t>
      </w:r>
      <w:r w:rsidR="0018274F">
        <w:rPr>
          <w:rFonts w:ascii="Arial" w:hAnsi="Arial" w:cs="Arial"/>
          <w:bCs/>
        </w:rPr>
        <w:t xml:space="preserve">  </w:t>
      </w:r>
      <w:r w:rsidR="00D50A17">
        <w:rPr>
          <w:rFonts w:ascii="Arial" w:hAnsi="Arial" w:cs="Arial"/>
          <w:bCs/>
        </w:rPr>
        <w:t xml:space="preserve"> </w:t>
      </w:r>
      <w:r w:rsidR="00F12E1D">
        <w:rPr>
          <w:rFonts w:ascii="Arial" w:hAnsi="Arial" w:cs="Arial"/>
          <w:bCs/>
        </w:rPr>
        <w:t xml:space="preserve"> </w:t>
      </w:r>
      <w:r w:rsidR="00C440E7">
        <w:rPr>
          <w:rFonts w:ascii="Arial" w:hAnsi="Arial" w:cs="Arial"/>
          <w:bCs/>
        </w:rPr>
        <w:t>38.005</w:t>
      </w:r>
    </w:p>
    <w:p w14:paraId="476B11B8" w14:textId="2B1ED828" w:rsidR="00597A7D" w:rsidRDefault="00597A7D" w:rsidP="00597A7D">
      <w:pPr>
        <w:spacing w:after="0"/>
        <w:rPr>
          <w:rFonts w:ascii="Arial" w:hAnsi="Arial" w:cs="Arial"/>
          <w:bCs/>
        </w:rPr>
      </w:pPr>
      <w:r>
        <w:rPr>
          <w:rFonts w:ascii="Arial" w:hAnsi="Arial" w:cs="Arial"/>
          <w:bCs/>
        </w:rPr>
        <w:t>Pagina’s per sessie</w:t>
      </w:r>
      <w:r w:rsidR="00D50A17">
        <w:rPr>
          <w:rFonts w:ascii="Arial" w:hAnsi="Arial" w:cs="Arial"/>
          <w:bCs/>
        </w:rPr>
        <w:tab/>
      </w:r>
      <w:r w:rsidR="00D50A17">
        <w:rPr>
          <w:rFonts w:ascii="Arial" w:hAnsi="Arial" w:cs="Arial"/>
          <w:bCs/>
        </w:rPr>
        <w:tab/>
      </w:r>
      <w:r w:rsidR="00D50A17">
        <w:rPr>
          <w:rFonts w:ascii="Arial" w:hAnsi="Arial" w:cs="Arial"/>
          <w:bCs/>
        </w:rPr>
        <w:tab/>
      </w:r>
      <w:r w:rsidR="00D50A17">
        <w:rPr>
          <w:rFonts w:ascii="Arial" w:hAnsi="Arial" w:cs="Arial"/>
          <w:bCs/>
        </w:rPr>
        <w:tab/>
      </w:r>
      <w:r w:rsidR="00D50A17">
        <w:rPr>
          <w:rFonts w:ascii="Arial" w:hAnsi="Arial" w:cs="Arial"/>
          <w:bCs/>
        </w:rPr>
        <w:tab/>
        <w:t xml:space="preserve">       1,4</w:t>
      </w:r>
      <w:r w:rsidR="00251A27">
        <w:rPr>
          <w:rFonts w:ascii="Arial" w:hAnsi="Arial" w:cs="Arial"/>
          <w:bCs/>
        </w:rPr>
        <w:t>6</w:t>
      </w:r>
      <w:r w:rsidR="00D50A17">
        <w:rPr>
          <w:rFonts w:ascii="Arial" w:hAnsi="Arial" w:cs="Arial"/>
          <w:bCs/>
        </w:rPr>
        <w:tab/>
      </w:r>
      <w:r w:rsidR="00D50A17">
        <w:rPr>
          <w:rFonts w:ascii="Arial" w:hAnsi="Arial" w:cs="Arial"/>
          <w:bCs/>
        </w:rPr>
        <w:tab/>
        <w:t xml:space="preserve">    </w:t>
      </w:r>
      <w:r w:rsidR="0018274F">
        <w:rPr>
          <w:rFonts w:ascii="Arial" w:hAnsi="Arial" w:cs="Arial"/>
          <w:bCs/>
        </w:rPr>
        <w:t xml:space="preserve">  </w:t>
      </w:r>
      <w:r w:rsidR="00EE2A8D">
        <w:rPr>
          <w:rFonts w:ascii="Arial" w:hAnsi="Arial" w:cs="Arial"/>
          <w:bCs/>
        </w:rPr>
        <w:t xml:space="preserve"> </w:t>
      </w:r>
      <w:r w:rsidR="00D50A17">
        <w:rPr>
          <w:rFonts w:ascii="Arial" w:hAnsi="Arial" w:cs="Arial"/>
          <w:bCs/>
        </w:rPr>
        <w:t xml:space="preserve">  </w:t>
      </w:r>
      <w:r w:rsidR="00C440E7">
        <w:rPr>
          <w:rFonts w:ascii="Arial" w:hAnsi="Arial" w:cs="Arial"/>
          <w:bCs/>
        </w:rPr>
        <w:t>1,4</w:t>
      </w:r>
      <w:r w:rsidR="00DA2488">
        <w:rPr>
          <w:rFonts w:ascii="Arial" w:hAnsi="Arial" w:cs="Arial"/>
          <w:bCs/>
        </w:rPr>
        <w:t>5</w:t>
      </w:r>
      <w:r w:rsidR="00F12E1D">
        <w:rPr>
          <w:rFonts w:ascii="Arial" w:hAnsi="Arial" w:cs="Arial"/>
          <w:bCs/>
        </w:rPr>
        <w:t xml:space="preserve"> </w:t>
      </w:r>
      <w:r w:rsidR="00D50A17">
        <w:rPr>
          <w:rFonts w:ascii="Arial" w:hAnsi="Arial" w:cs="Arial"/>
          <w:bCs/>
        </w:rPr>
        <w:t xml:space="preserve"> </w:t>
      </w:r>
    </w:p>
    <w:p w14:paraId="7193A286" w14:textId="03B37535" w:rsidR="00597A7D" w:rsidRPr="00C440E7" w:rsidRDefault="00597A7D" w:rsidP="00597A7D">
      <w:pPr>
        <w:spacing w:after="0"/>
        <w:rPr>
          <w:rFonts w:ascii="Arial" w:hAnsi="Arial" w:cs="Arial"/>
          <w:b/>
        </w:rPr>
      </w:pPr>
      <w:r>
        <w:rPr>
          <w:rFonts w:ascii="Arial" w:hAnsi="Arial" w:cs="Arial"/>
          <w:bCs/>
        </w:rPr>
        <w:t>Gemiddelde sessieduur</w:t>
      </w:r>
      <w:r w:rsidR="00D50A17">
        <w:rPr>
          <w:rFonts w:ascii="Arial" w:hAnsi="Arial" w:cs="Arial"/>
          <w:bCs/>
        </w:rPr>
        <w:tab/>
      </w:r>
      <w:r w:rsidR="00D50A17">
        <w:rPr>
          <w:rFonts w:ascii="Arial" w:hAnsi="Arial" w:cs="Arial"/>
          <w:bCs/>
        </w:rPr>
        <w:tab/>
      </w:r>
      <w:r w:rsidR="00D50A17">
        <w:rPr>
          <w:rFonts w:ascii="Arial" w:hAnsi="Arial" w:cs="Arial"/>
          <w:bCs/>
        </w:rPr>
        <w:tab/>
        <w:t xml:space="preserve">           00:02:</w:t>
      </w:r>
      <w:r w:rsidR="00251A27">
        <w:rPr>
          <w:rFonts w:ascii="Arial" w:hAnsi="Arial" w:cs="Arial"/>
          <w:bCs/>
        </w:rPr>
        <w:t>33</w:t>
      </w:r>
      <w:r w:rsidR="00D50A17">
        <w:rPr>
          <w:rFonts w:ascii="Arial" w:hAnsi="Arial" w:cs="Arial"/>
          <w:bCs/>
        </w:rPr>
        <w:tab/>
        <w:t xml:space="preserve">          </w:t>
      </w:r>
      <w:r w:rsidR="00F12E1D">
        <w:rPr>
          <w:rFonts w:ascii="Arial" w:hAnsi="Arial" w:cs="Arial"/>
          <w:bCs/>
        </w:rPr>
        <w:t xml:space="preserve"> </w:t>
      </w:r>
      <w:r w:rsidR="00D50A17">
        <w:rPr>
          <w:rFonts w:ascii="Arial" w:hAnsi="Arial" w:cs="Arial"/>
          <w:bCs/>
        </w:rPr>
        <w:t xml:space="preserve"> </w:t>
      </w:r>
      <w:r w:rsidR="0018274F">
        <w:rPr>
          <w:rFonts w:ascii="Arial" w:hAnsi="Arial" w:cs="Arial"/>
          <w:bCs/>
        </w:rPr>
        <w:t xml:space="preserve">  </w:t>
      </w:r>
      <w:r w:rsidR="00EE2A8D">
        <w:rPr>
          <w:rFonts w:ascii="Arial" w:hAnsi="Arial" w:cs="Arial"/>
          <w:bCs/>
        </w:rPr>
        <w:t xml:space="preserve">  0:02:31</w:t>
      </w:r>
    </w:p>
    <w:p w14:paraId="45B6141C" w14:textId="72DBE556" w:rsidR="00597A7D" w:rsidRPr="006F5B80" w:rsidRDefault="00D03404" w:rsidP="00597A7D">
      <w:pPr>
        <w:spacing w:after="0"/>
        <w:rPr>
          <w:rFonts w:ascii="Arial" w:hAnsi="Arial" w:cs="Arial"/>
          <w:b/>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6F5B80">
        <w:rPr>
          <w:rFonts w:ascii="Arial" w:hAnsi="Arial" w:cs="Arial"/>
          <w:bCs/>
        </w:rPr>
        <w:t xml:space="preserve">        </w:t>
      </w:r>
      <w:r w:rsidRPr="006F5B80">
        <w:rPr>
          <w:rFonts w:ascii="Arial" w:hAnsi="Arial" w:cs="Arial"/>
          <w:b/>
        </w:rPr>
        <w:tab/>
      </w:r>
      <w:r w:rsidRPr="006F5B80">
        <w:rPr>
          <w:rFonts w:ascii="Arial" w:hAnsi="Arial" w:cs="Arial"/>
          <w:b/>
        </w:rPr>
        <w:tab/>
      </w:r>
      <w:r w:rsidRPr="006F5B80">
        <w:rPr>
          <w:rFonts w:ascii="Arial" w:hAnsi="Arial" w:cs="Arial"/>
          <w:b/>
        </w:rPr>
        <w:tab/>
      </w:r>
    </w:p>
    <w:p w14:paraId="6434395F" w14:textId="501CDB34" w:rsidR="00597A7D" w:rsidRPr="00597A7D" w:rsidRDefault="00597A7D" w:rsidP="00597A7D">
      <w:pPr>
        <w:spacing w:after="0"/>
        <w:rPr>
          <w:rFonts w:ascii="Arial" w:hAnsi="Arial" w:cs="Arial"/>
          <w:b/>
        </w:rPr>
      </w:pPr>
      <w:r w:rsidRPr="00597A7D">
        <w:rPr>
          <w:rFonts w:ascii="Arial" w:hAnsi="Arial" w:cs="Arial"/>
          <w:b/>
        </w:rPr>
        <w:t>APP</w:t>
      </w:r>
      <w:r w:rsidR="008753D8">
        <w:rPr>
          <w:rFonts w:ascii="Arial" w:hAnsi="Arial" w:cs="Arial"/>
          <w:b/>
        </w:rPr>
        <w:tab/>
      </w:r>
      <w:r w:rsidR="008753D8">
        <w:rPr>
          <w:rFonts w:ascii="Arial" w:hAnsi="Arial" w:cs="Arial"/>
          <w:b/>
        </w:rPr>
        <w:tab/>
      </w:r>
      <w:r w:rsidR="008753D8">
        <w:rPr>
          <w:rFonts w:ascii="Arial" w:hAnsi="Arial" w:cs="Arial"/>
          <w:b/>
        </w:rPr>
        <w:tab/>
      </w:r>
      <w:r w:rsidR="008753D8">
        <w:rPr>
          <w:rFonts w:ascii="Arial" w:hAnsi="Arial" w:cs="Arial"/>
          <w:b/>
        </w:rPr>
        <w:tab/>
      </w:r>
      <w:r w:rsidR="008753D8">
        <w:rPr>
          <w:rFonts w:ascii="Arial" w:hAnsi="Arial" w:cs="Arial"/>
          <w:b/>
        </w:rPr>
        <w:tab/>
      </w:r>
      <w:r w:rsidR="008753D8">
        <w:rPr>
          <w:rFonts w:ascii="Arial" w:hAnsi="Arial" w:cs="Arial"/>
          <w:b/>
        </w:rPr>
        <w:tab/>
        <w:t xml:space="preserve">        </w:t>
      </w:r>
    </w:p>
    <w:p w14:paraId="24660627" w14:textId="48B894BC" w:rsidR="00597A7D" w:rsidRDefault="00597A7D" w:rsidP="00597A7D">
      <w:pPr>
        <w:spacing w:after="0"/>
        <w:rPr>
          <w:rFonts w:ascii="Arial" w:hAnsi="Arial" w:cs="Arial"/>
          <w:bCs/>
        </w:rPr>
      </w:pPr>
      <w:r>
        <w:rPr>
          <w:rFonts w:ascii="Arial" w:hAnsi="Arial" w:cs="Arial"/>
          <w:bCs/>
        </w:rPr>
        <w:t>Schermweergaven</w:t>
      </w:r>
      <w:r w:rsidR="009464C2">
        <w:rPr>
          <w:rFonts w:ascii="Arial" w:hAnsi="Arial" w:cs="Arial"/>
          <w:bCs/>
        </w:rPr>
        <w:tab/>
      </w:r>
      <w:r w:rsidR="009464C2">
        <w:rPr>
          <w:rFonts w:ascii="Arial" w:hAnsi="Arial" w:cs="Arial"/>
          <w:bCs/>
        </w:rPr>
        <w:tab/>
      </w:r>
      <w:r w:rsidR="009464C2">
        <w:rPr>
          <w:rFonts w:ascii="Arial" w:hAnsi="Arial" w:cs="Arial"/>
          <w:bCs/>
        </w:rPr>
        <w:tab/>
      </w:r>
      <w:r w:rsidR="009464C2">
        <w:rPr>
          <w:rFonts w:ascii="Arial" w:hAnsi="Arial" w:cs="Arial"/>
          <w:bCs/>
        </w:rPr>
        <w:tab/>
      </w:r>
      <w:r w:rsidR="006A1FC1">
        <w:rPr>
          <w:rFonts w:ascii="Arial" w:hAnsi="Arial" w:cs="Arial"/>
          <w:bCs/>
        </w:rPr>
        <w:t xml:space="preserve">        </w:t>
      </w:r>
      <w:r w:rsidR="00D03404">
        <w:rPr>
          <w:rFonts w:ascii="Arial" w:hAnsi="Arial" w:cs="Arial"/>
          <w:bCs/>
        </w:rPr>
        <w:t>9.</w:t>
      </w:r>
      <w:r w:rsidR="00DC14E2">
        <w:rPr>
          <w:rFonts w:ascii="Arial" w:hAnsi="Arial" w:cs="Arial"/>
          <w:bCs/>
        </w:rPr>
        <w:t>890.285</w:t>
      </w:r>
      <w:r w:rsidR="009464C2">
        <w:rPr>
          <w:rFonts w:ascii="Arial" w:hAnsi="Arial" w:cs="Arial"/>
          <w:bCs/>
        </w:rPr>
        <w:tab/>
      </w:r>
    </w:p>
    <w:p w14:paraId="16A46BB9" w14:textId="41966D16" w:rsidR="00597A7D" w:rsidRDefault="00597A7D" w:rsidP="00597A7D">
      <w:pPr>
        <w:spacing w:after="0"/>
        <w:rPr>
          <w:rFonts w:ascii="Arial" w:hAnsi="Arial" w:cs="Arial"/>
          <w:bCs/>
        </w:rPr>
      </w:pPr>
      <w:r>
        <w:rPr>
          <w:rFonts w:ascii="Arial" w:hAnsi="Arial" w:cs="Arial"/>
          <w:bCs/>
        </w:rPr>
        <w:t>Sessies</w:t>
      </w:r>
      <w:r w:rsidR="009464C2">
        <w:rPr>
          <w:rFonts w:ascii="Arial" w:hAnsi="Arial" w:cs="Arial"/>
          <w:bCs/>
        </w:rPr>
        <w:tab/>
      </w:r>
      <w:r w:rsidR="009464C2">
        <w:rPr>
          <w:rFonts w:ascii="Arial" w:hAnsi="Arial" w:cs="Arial"/>
          <w:bCs/>
        </w:rPr>
        <w:tab/>
      </w:r>
      <w:r w:rsidR="009464C2">
        <w:rPr>
          <w:rFonts w:ascii="Arial" w:hAnsi="Arial" w:cs="Arial"/>
          <w:bCs/>
        </w:rPr>
        <w:tab/>
      </w:r>
      <w:r w:rsidR="009464C2">
        <w:rPr>
          <w:rFonts w:ascii="Arial" w:hAnsi="Arial" w:cs="Arial"/>
          <w:bCs/>
        </w:rPr>
        <w:tab/>
      </w:r>
      <w:r w:rsidR="009464C2">
        <w:rPr>
          <w:rFonts w:ascii="Arial" w:hAnsi="Arial" w:cs="Arial"/>
          <w:bCs/>
        </w:rPr>
        <w:tab/>
      </w:r>
      <w:r w:rsidR="006A1FC1">
        <w:rPr>
          <w:rFonts w:ascii="Arial" w:hAnsi="Arial" w:cs="Arial"/>
          <w:bCs/>
        </w:rPr>
        <w:t xml:space="preserve">        </w:t>
      </w:r>
      <w:r w:rsidR="009464C2">
        <w:rPr>
          <w:rFonts w:ascii="Arial" w:hAnsi="Arial" w:cs="Arial"/>
          <w:bCs/>
        </w:rPr>
        <w:t>2.2</w:t>
      </w:r>
      <w:r w:rsidR="00DC14E2">
        <w:rPr>
          <w:rFonts w:ascii="Arial" w:hAnsi="Arial" w:cs="Arial"/>
          <w:bCs/>
        </w:rPr>
        <w:t>56.586</w:t>
      </w:r>
      <w:r w:rsidR="009464C2">
        <w:rPr>
          <w:rFonts w:ascii="Arial" w:hAnsi="Arial" w:cs="Arial"/>
          <w:bCs/>
        </w:rPr>
        <w:tab/>
      </w:r>
      <w:r w:rsidR="009464C2">
        <w:rPr>
          <w:rFonts w:ascii="Arial" w:hAnsi="Arial" w:cs="Arial"/>
          <w:bCs/>
        </w:rPr>
        <w:tab/>
      </w:r>
    </w:p>
    <w:p w14:paraId="3CC54DC8" w14:textId="0C73ABE1" w:rsidR="00597A7D" w:rsidRDefault="00597A7D" w:rsidP="00597A7D">
      <w:pPr>
        <w:spacing w:after="0"/>
        <w:rPr>
          <w:rFonts w:ascii="Arial" w:hAnsi="Arial" w:cs="Arial"/>
          <w:bCs/>
        </w:rPr>
      </w:pPr>
      <w:r>
        <w:rPr>
          <w:rFonts w:ascii="Arial" w:hAnsi="Arial" w:cs="Arial"/>
          <w:bCs/>
        </w:rPr>
        <w:t>Gebruikers</w:t>
      </w:r>
      <w:r w:rsidR="009464C2">
        <w:rPr>
          <w:rFonts w:ascii="Arial" w:hAnsi="Arial" w:cs="Arial"/>
          <w:bCs/>
        </w:rPr>
        <w:tab/>
      </w:r>
      <w:r w:rsidR="009464C2">
        <w:rPr>
          <w:rFonts w:ascii="Arial" w:hAnsi="Arial" w:cs="Arial"/>
          <w:bCs/>
        </w:rPr>
        <w:tab/>
      </w:r>
      <w:r w:rsidR="009464C2">
        <w:rPr>
          <w:rFonts w:ascii="Arial" w:hAnsi="Arial" w:cs="Arial"/>
          <w:bCs/>
        </w:rPr>
        <w:tab/>
      </w:r>
      <w:r w:rsidR="009464C2">
        <w:rPr>
          <w:rFonts w:ascii="Arial" w:hAnsi="Arial" w:cs="Arial"/>
          <w:bCs/>
        </w:rPr>
        <w:tab/>
      </w:r>
      <w:r w:rsidR="009464C2">
        <w:rPr>
          <w:rFonts w:ascii="Arial" w:hAnsi="Arial" w:cs="Arial"/>
          <w:bCs/>
        </w:rPr>
        <w:tab/>
      </w:r>
      <w:r w:rsidR="006F5B80">
        <w:rPr>
          <w:rFonts w:ascii="Arial" w:hAnsi="Arial" w:cs="Arial"/>
          <w:bCs/>
        </w:rPr>
        <w:t xml:space="preserve">    </w:t>
      </w:r>
      <w:r w:rsidR="006A1FC1">
        <w:rPr>
          <w:rFonts w:ascii="Arial" w:hAnsi="Arial" w:cs="Arial"/>
          <w:bCs/>
        </w:rPr>
        <w:t xml:space="preserve">        </w:t>
      </w:r>
      <w:r w:rsidR="006F5B80">
        <w:rPr>
          <w:rFonts w:ascii="Arial" w:hAnsi="Arial" w:cs="Arial"/>
          <w:bCs/>
        </w:rPr>
        <w:t xml:space="preserve"> </w:t>
      </w:r>
      <w:r w:rsidR="009464C2">
        <w:rPr>
          <w:rFonts w:ascii="Arial" w:hAnsi="Arial" w:cs="Arial"/>
          <w:bCs/>
        </w:rPr>
        <w:t>3</w:t>
      </w:r>
      <w:r w:rsidR="00DC14E2">
        <w:rPr>
          <w:rFonts w:ascii="Arial" w:hAnsi="Arial" w:cs="Arial"/>
          <w:bCs/>
        </w:rPr>
        <w:t>7.196</w:t>
      </w:r>
      <w:r w:rsidR="009464C2">
        <w:rPr>
          <w:rFonts w:ascii="Arial" w:hAnsi="Arial" w:cs="Arial"/>
          <w:bCs/>
        </w:rPr>
        <w:tab/>
      </w:r>
      <w:r w:rsidR="006A1FC1">
        <w:rPr>
          <w:rFonts w:ascii="Arial" w:hAnsi="Arial" w:cs="Arial"/>
          <w:bCs/>
        </w:rPr>
        <w:t xml:space="preserve">                </w:t>
      </w:r>
      <w:r w:rsidR="006F5B80">
        <w:rPr>
          <w:rFonts w:ascii="Arial" w:hAnsi="Arial" w:cs="Arial"/>
          <w:bCs/>
        </w:rPr>
        <w:t xml:space="preserve"> </w:t>
      </w:r>
    </w:p>
    <w:p w14:paraId="7845C69F" w14:textId="436BA034" w:rsidR="00597A7D" w:rsidRDefault="00597A7D" w:rsidP="00597A7D">
      <w:pPr>
        <w:spacing w:after="0"/>
        <w:rPr>
          <w:rFonts w:ascii="Arial" w:hAnsi="Arial" w:cs="Arial"/>
          <w:bCs/>
        </w:rPr>
      </w:pPr>
      <w:r>
        <w:rPr>
          <w:rFonts w:ascii="Arial" w:hAnsi="Arial" w:cs="Arial"/>
          <w:bCs/>
        </w:rPr>
        <w:t>Schermen per sessie</w:t>
      </w:r>
      <w:r w:rsidR="00D03404">
        <w:rPr>
          <w:rFonts w:ascii="Arial" w:hAnsi="Arial" w:cs="Arial"/>
          <w:bCs/>
        </w:rPr>
        <w:tab/>
      </w:r>
      <w:r w:rsidR="00D03404">
        <w:rPr>
          <w:rFonts w:ascii="Arial" w:hAnsi="Arial" w:cs="Arial"/>
          <w:bCs/>
        </w:rPr>
        <w:tab/>
      </w:r>
      <w:r w:rsidR="00D03404">
        <w:rPr>
          <w:rFonts w:ascii="Arial" w:hAnsi="Arial" w:cs="Arial"/>
          <w:bCs/>
        </w:rPr>
        <w:tab/>
      </w:r>
      <w:r w:rsidR="00D03404">
        <w:rPr>
          <w:rFonts w:ascii="Arial" w:hAnsi="Arial" w:cs="Arial"/>
          <w:bCs/>
        </w:rPr>
        <w:tab/>
      </w:r>
      <w:r w:rsidR="006F5B80">
        <w:rPr>
          <w:rFonts w:ascii="Arial" w:hAnsi="Arial" w:cs="Arial"/>
          <w:bCs/>
        </w:rPr>
        <w:t xml:space="preserve">        </w:t>
      </w:r>
      <w:r w:rsidR="006A1FC1">
        <w:rPr>
          <w:rFonts w:ascii="Arial" w:hAnsi="Arial" w:cs="Arial"/>
          <w:bCs/>
        </w:rPr>
        <w:t xml:space="preserve">        </w:t>
      </w:r>
      <w:r w:rsidR="006F5B80">
        <w:rPr>
          <w:rFonts w:ascii="Arial" w:hAnsi="Arial" w:cs="Arial"/>
          <w:bCs/>
        </w:rPr>
        <w:t xml:space="preserve"> </w:t>
      </w:r>
      <w:r w:rsidR="00D03404">
        <w:rPr>
          <w:rFonts w:ascii="Arial" w:hAnsi="Arial" w:cs="Arial"/>
          <w:bCs/>
        </w:rPr>
        <w:t>4,3</w:t>
      </w:r>
      <w:r w:rsidR="00DC14E2">
        <w:rPr>
          <w:rFonts w:ascii="Arial" w:hAnsi="Arial" w:cs="Arial"/>
          <w:bCs/>
        </w:rPr>
        <w:t>8</w:t>
      </w:r>
      <w:r w:rsidR="00D03404">
        <w:rPr>
          <w:rFonts w:ascii="Arial" w:hAnsi="Arial" w:cs="Arial"/>
          <w:bCs/>
        </w:rPr>
        <w:tab/>
      </w:r>
      <w:r w:rsidR="00D03404">
        <w:rPr>
          <w:rFonts w:ascii="Arial" w:hAnsi="Arial" w:cs="Arial"/>
          <w:bCs/>
        </w:rPr>
        <w:tab/>
      </w:r>
      <w:r w:rsidR="006A1FC1">
        <w:rPr>
          <w:rFonts w:ascii="Arial" w:hAnsi="Arial" w:cs="Arial"/>
          <w:bCs/>
        </w:rPr>
        <w:t xml:space="preserve">         </w:t>
      </w:r>
    </w:p>
    <w:p w14:paraId="22E41E2A" w14:textId="3F31D3DD" w:rsidR="00597A7D" w:rsidRDefault="00597A7D" w:rsidP="00597A7D">
      <w:pPr>
        <w:spacing w:after="0"/>
        <w:rPr>
          <w:rFonts w:ascii="Arial" w:hAnsi="Arial" w:cs="Arial"/>
          <w:bCs/>
        </w:rPr>
      </w:pPr>
      <w:r>
        <w:rPr>
          <w:rFonts w:ascii="Arial" w:hAnsi="Arial" w:cs="Arial"/>
          <w:bCs/>
        </w:rPr>
        <w:t>Gemiddelde sessieduur</w:t>
      </w:r>
      <w:r w:rsidR="00D03404">
        <w:rPr>
          <w:rFonts w:ascii="Arial" w:hAnsi="Arial" w:cs="Arial"/>
          <w:bCs/>
        </w:rPr>
        <w:tab/>
      </w:r>
      <w:r w:rsidR="00D03404">
        <w:rPr>
          <w:rFonts w:ascii="Arial" w:hAnsi="Arial" w:cs="Arial"/>
          <w:bCs/>
        </w:rPr>
        <w:tab/>
      </w:r>
      <w:r w:rsidR="00D03404">
        <w:rPr>
          <w:rFonts w:ascii="Arial" w:hAnsi="Arial" w:cs="Arial"/>
          <w:bCs/>
        </w:rPr>
        <w:tab/>
      </w:r>
      <w:r w:rsidR="006F5B80">
        <w:rPr>
          <w:rFonts w:ascii="Arial" w:hAnsi="Arial" w:cs="Arial"/>
          <w:bCs/>
        </w:rPr>
        <w:t xml:space="preserve"> </w:t>
      </w:r>
      <w:r w:rsidR="006A1FC1">
        <w:rPr>
          <w:rFonts w:ascii="Arial" w:hAnsi="Arial" w:cs="Arial"/>
          <w:bCs/>
        </w:rPr>
        <w:t xml:space="preserve">         </w:t>
      </w:r>
      <w:r w:rsidR="00D03404">
        <w:rPr>
          <w:rFonts w:ascii="Arial" w:hAnsi="Arial" w:cs="Arial"/>
          <w:bCs/>
        </w:rPr>
        <w:t>00:08:</w:t>
      </w:r>
      <w:r w:rsidR="00DC14E2">
        <w:rPr>
          <w:rFonts w:ascii="Arial" w:hAnsi="Arial" w:cs="Arial"/>
          <w:bCs/>
        </w:rPr>
        <w:t>55</w:t>
      </w:r>
      <w:r w:rsidR="00D03404">
        <w:rPr>
          <w:rFonts w:ascii="Arial" w:hAnsi="Arial" w:cs="Arial"/>
          <w:bCs/>
        </w:rPr>
        <w:tab/>
      </w:r>
      <w:r w:rsidR="006A1FC1">
        <w:rPr>
          <w:rFonts w:ascii="Arial" w:hAnsi="Arial" w:cs="Arial"/>
          <w:bCs/>
        </w:rPr>
        <w:t xml:space="preserve">              </w:t>
      </w:r>
    </w:p>
    <w:p w14:paraId="2C454F25" w14:textId="2EEF384B" w:rsidR="00D03404" w:rsidRDefault="00D03404" w:rsidP="00597A7D">
      <w:pPr>
        <w:spacing w:after="0"/>
        <w:rPr>
          <w:rFonts w:ascii="Arial" w:hAnsi="Arial" w:cs="Arial"/>
          <w:bCs/>
        </w:rPr>
      </w:pPr>
    </w:p>
    <w:p w14:paraId="5E835579" w14:textId="77777777" w:rsidR="00392291" w:rsidRDefault="00392291" w:rsidP="00597A7D">
      <w:pPr>
        <w:spacing w:after="0"/>
        <w:rPr>
          <w:rFonts w:ascii="Arial" w:hAnsi="Arial" w:cs="Arial"/>
          <w:b/>
        </w:rPr>
      </w:pPr>
    </w:p>
    <w:p w14:paraId="2A4F6B91" w14:textId="0BBBADD8" w:rsidR="0054174A" w:rsidRDefault="0054174A" w:rsidP="33CEE9FB">
      <w:pPr>
        <w:spacing w:after="0"/>
        <w:rPr>
          <w:rFonts w:ascii="Arial" w:hAnsi="Arial" w:cs="Arial"/>
          <w:b/>
          <w:bCs/>
        </w:rPr>
      </w:pPr>
      <w:r w:rsidRPr="33CEE9FB">
        <w:rPr>
          <w:rFonts w:ascii="Arial" w:hAnsi="Arial" w:cs="Arial"/>
          <w:b/>
          <w:bCs/>
        </w:rPr>
        <w:t>Social media</w:t>
      </w:r>
      <w:r>
        <w:tab/>
      </w:r>
      <w:r w:rsidRPr="33CEE9FB">
        <w:rPr>
          <w:rFonts w:ascii="Arial" w:hAnsi="Arial" w:cs="Arial"/>
          <w:b/>
          <w:bCs/>
        </w:rPr>
        <w:t>(volgers)</w:t>
      </w:r>
      <w:r>
        <w:tab/>
      </w:r>
      <w:r w:rsidR="00430DD1">
        <w:tab/>
      </w:r>
      <w:r w:rsidR="00430DD1">
        <w:tab/>
      </w:r>
      <w:r w:rsidR="00430DD1">
        <w:tab/>
      </w:r>
      <w:r w:rsidR="00430DD1" w:rsidRPr="00430DD1">
        <w:rPr>
          <w:rFonts w:ascii="Arial" w:hAnsi="Arial" w:cs="Arial"/>
          <w:b/>
          <w:bCs/>
        </w:rPr>
        <w:t xml:space="preserve"> 2019</w:t>
      </w:r>
      <w:r w:rsidR="00430DD1" w:rsidRPr="00430DD1">
        <w:rPr>
          <w:rFonts w:ascii="Arial" w:hAnsi="Arial" w:cs="Arial"/>
          <w:b/>
          <w:bCs/>
        </w:rPr>
        <w:tab/>
      </w:r>
      <w:r w:rsidR="00430DD1" w:rsidRPr="00430DD1">
        <w:rPr>
          <w:rFonts w:ascii="Arial" w:hAnsi="Arial" w:cs="Arial"/>
          <w:b/>
          <w:bCs/>
        </w:rPr>
        <w:tab/>
      </w:r>
      <w:r w:rsidR="00430DD1" w:rsidRPr="00430DD1">
        <w:rPr>
          <w:rFonts w:ascii="Arial" w:hAnsi="Arial" w:cs="Arial"/>
          <w:b/>
          <w:bCs/>
        </w:rPr>
        <w:tab/>
      </w:r>
      <w:r w:rsidR="00430DD1" w:rsidRPr="00430DD1">
        <w:rPr>
          <w:rFonts w:ascii="Arial" w:hAnsi="Arial" w:cs="Arial"/>
          <w:b/>
          <w:bCs/>
        </w:rPr>
        <w:tab/>
      </w:r>
      <w:r w:rsidR="00430DD1">
        <w:rPr>
          <w:rFonts w:ascii="Arial" w:hAnsi="Arial" w:cs="Arial"/>
          <w:b/>
          <w:bCs/>
        </w:rPr>
        <w:t xml:space="preserve"> </w:t>
      </w:r>
      <w:r w:rsidR="00430DD1" w:rsidRPr="00430DD1">
        <w:rPr>
          <w:rFonts w:ascii="Arial" w:hAnsi="Arial" w:cs="Arial"/>
          <w:b/>
          <w:bCs/>
        </w:rPr>
        <w:t>2020</w:t>
      </w:r>
      <w:r>
        <w:tab/>
      </w:r>
      <w:r>
        <w:tab/>
      </w:r>
      <w:r>
        <w:tab/>
      </w:r>
      <w:r w:rsidR="00392291" w:rsidRPr="33CEE9FB">
        <w:rPr>
          <w:rFonts w:ascii="Arial" w:hAnsi="Arial" w:cs="Arial"/>
          <w:b/>
          <w:bCs/>
        </w:rPr>
        <w:t xml:space="preserve"> </w:t>
      </w:r>
      <w:r>
        <w:tab/>
      </w:r>
      <w:r>
        <w:tab/>
      </w:r>
      <w:r>
        <w:tab/>
      </w:r>
      <w:r>
        <w:tab/>
      </w:r>
    </w:p>
    <w:p w14:paraId="6467C6E2" w14:textId="7C45AE2E" w:rsidR="0054174A" w:rsidRDefault="0054174A" w:rsidP="00597A7D">
      <w:pPr>
        <w:spacing w:after="0"/>
        <w:rPr>
          <w:rFonts w:ascii="Arial" w:hAnsi="Arial" w:cs="Arial"/>
          <w:b/>
        </w:rPr>
      </w:pPr>
    </w:p>
    <w:p w14:paraId="18381200" w14:textId="02FF0050" w:rsidR="0054174A" w:rsidRPr="0054174A" w:rsidRDefault="0054174A" w:rsidP="00597A7D">
      <w:pPr>
        <w:spacing w:after="0"/>
        <w:rPr>
          <w:rFonts w:ascii="Arial" w:hAnsi="Arial" w:cs="Arial"/>
          <w:bCs/>
        </w:rPr>
      </w:pPr>
      <w:r w:rsidRPr="0054174A">
        <w:rPr>
          <w:rFonts w:ascii="Arial" w:hAnsi="Arial" w:cs="Arial"/>
          <w:bCs/>
        </w:rPr>
        <w:t>Facebook</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3.659</w:t>
      </w:r>
      <w:r>
        <w:rPr>
          <w:rFonts w:ascii="Arial" w:hAnsi="Arial" w:cs="Arial"/>
          <w:bCs/>
        </w:rPr>
        <w:tab/>
      </w:r>
      <w:r>
        <w:rPr>
          <w:rFonts w:ascii="Arial" w:hAnsi="Arial" w:cs="Arial"/>
          <w:bCs/>
        </w:rPr>
        <w:tab/>
      </w:r>
      <w:r>
        <w:rPr>
          <w:rFonts w:ascii="Arial" w:hAnsi="Arial" w:cs="Arial"/>
          <w:bCs/>
        </w:rPr>
        <w:tab/>
        <w:t xml:space="preserve">          </w:t>
      </w:r>
      <w:r w:rsidR="00430DD1">
        <w:rPr>
          <w:rFonts w:ascii="Arial" w:hAnsi="Arial" w:cs="Arial"/>
          <w:bCs/>
        </w:rPr>
        <w:t xml:space="preserve"> </w:t>
      </w:r>
      <w:r>
        <w:rPr>
          <w:rFonts w:ascii="Arial" w:hAnsi="Arial" w:cs="Arial"/>
          <w:bCs/>
        </w:rPr>
        <w:t xml:space="preserve"> 4.260</w:t>
      </w:r>
    </w:p>
    <w:p w14:paraId="50634946" w14:textId="412AFAF6" w:rsidR="0054174A" w:rsidRDefault="0054174A" w:rsidP="00597A7D">
      <w:pPr>
        <w:spacing w:after="0"/>
        <w:rPr>
          <w:rFonts w:ascii="Arial" w:hAnsi="Arial" w:cs="Arial"/>
          <w:bCs/>
        </w:rPr>
      </w:pPr>
      <w:r>
        <w:rPr>
          <w:rFonts w:ascii="Arial" w:hAnsi="Arial" w:cs="Arial"/>
          <w:bCs/>
        </w:rPr>
        <w:t>Twitter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1.817</w:t>
      </w:r>
      <w:r>
        <w:rPr>
          <w:rFonts w:ascii="Arial" w:hAnsi="Arial" w:cs="Arial"/>
          <w:bCs/>
        </w:rPr>
        <w:tab/>
      </w:r>
      <w:r>
        <w:rPr>
          <w:rFonts w:ascii="Arial" w:hAnsi="Arial" w:cs="Arial"/>
          <w:bCs/>
        </w:rPr>
        <w:tab/>
      </w:r>
      <w:r>
        <w:rPr>
          <w:rFonts w:ascii="Arial" w:hAnsi="Arial" w:cs="Arial"/>
          <w:bCs/>
        </w:rPr>
        <w:tab/>
      </w:r>
      <w:r>
        <w:rPr>
          <w:rFonts w:ascii="Arial" w:hAnsi="Arial" w:cs="Arial"/>
          <w:bCs/>
        </w:rPr>
        <w:tab/>
        <w:t>1.921</w:t>
      </w:r>
    </w:p>
    <w:p w14:paraId="15998017" w14:textId="4AAD3C27" w:rsidR="0054174A" w:rsidRDefault="0054174A" w:rsidP="00597A7D">
      <w:pPr>
        <w:spacing w:after="0"/>
        <w:rPr>
          <w:rFonts w:ascii="Arial" w:hAnsi="Arial" w:cs="Arial"/>
          <w:bCs/>
        </w:rPr>
      </w:pPr>
      <w:r>
        <w:rPr>
          <w:rFonts w:ascii="Arial" w:hAnsi="Arial" w:cs="Arial"/>
          <w:bCs/>
        </w:rPr>
        <w:t>Instagram</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546</w:t>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857</w:t>
      </w:r>
    </w:p>
    <w:p w14:paraId="4E51B256" w14:textId="77777777" w:rsidR="0054174A" w:rsidRDefault="0054174A" w:rsidP="00597A7D">
      <w:pPr>
        <w:spacing w:after="0"/>
        <w:rPr>
          <w:rFonts w:ascii="Arial" w:hAnsi="Arial" w:cs="Arial"/>
          <w:bCs/>
        </w:rPr>
      </w:pPr>
    </w:p>
    <w:p w14:paraId="5A0F90C9" w14:textId="6DF49884" w:rsidR="00E84F34" w:rsidRDefault="00D03404" w:rsidP="00585D38">
      <w:pPr>
        <w:spacing w:after="0"/>
        <w:rPr>
          <w:rFonts w:ascii="Arial" w:hAnsi="Arial" w:cs="Arial"/>
          <w:b/>
        </w:rPr>
      </w:pPr>
      <w:r w:rsidRPr="00F12E1D">
        <w:rPr>
          <w:rFonts w:ascii="Arial" w:hAnsi="Arial" w:cs="Arial"/>
          <w:b/>
        </w:rPr>
        <w:t>Dienst Passend lezen</w:t>
      </w:r>
    </w:p>
    <w:p w14:paraId="01BF87F4" w14:textId="77777777" w:rsidR="00E84F34" w:rsidRDefault="00E84F34" w:rsidP="00585D38">
      <w:pPr>
        <w:spacing w:after="0"/>
        <w:rPr>
          <w:rFonts w:ascii="Arial" w:hAnsi="Arial" w:cs="Arial"/>
          <w:b/>
        </w:rPr>
      </w:pPr>
    </w:p>
    <w:p w14:paraId="093D20F9" w14:textId="61F6E7E8" w:rsidR="002240B6" w:rsidRDefault="002240B6" w:rsidP="3E49DBCA">
      <w:pPr>
        <w:spacing w:after="0"/>
        <w:rPr>
          <w:rFonts w:ascii="Arial" w:hAnsi="Arial" w:cs="Arial"/>
        </w:rPr>
      </w:pPr>
      <w:r w:rsidRPr="3E49DBCA">
        <w:rPr>
          <w:rFonts w:ascii="Arial" w:hAnsi="Arial" w:cs="Arial"/>
        </w:rPr>
        <w:t>Uitleningen</w:t>
      </w:r>
      <w:r>
        <w:tab/>
      </w:r>
      <w:r>
        <w:tab/>
      </w:r>
      <w:r>
        <w:tab/>
      </w:r>
      <w:r>
        <w:tab/>
      </w:r>
      <w:r>
        <w:tab/>
      </w:r>
      <w:r w:rsidR="006F5B80" w:rsidRPr="3E49DBCA">
        <w:rPr>
          <w:rFonts w:ascii="Arial" w:hAnsi="Arial" w:cs="Arial"/>
        </w:rPr>
        <w:t xml:space="preserve">  </w:t>
      </w:r>
      <w:r w:rsidR="003F644D" w:rsidRPr="3E49DBCA">
        <w:rPr>
          <w:rFonts w:ascii="Arial" w:hAnsi="Arial" w:cs="Arial"/>
        </w:rPr>
        <w:t xml:space="preserve">         </w:t>
      </w:r>
      <w:r w:rsidR="006F5B80" w:rsidRPr="3E49DBCA">
        <w:rPr>
          <w:rFonts w:ascii="Arial" w:hAnsi="Arial" w:cs="Arial"/>
        </w:rPr>
        <w:t xml:space="preserve"> </w:t>
      </w:r>
      <w:r w:rsidR="00DC14E2" w:rsidRPr="3E49DBCA">
        <w:rPr>
          <w:rFonts w:ascii="Arial" w:hAnsi="Arial" w:cs="Arial"/>
        </w:rPr>
        <w:t>8.172</w:t>
      </w:r>
      <w:r>
        <w:tab/>
      </w:r>
      <w:r>
        <w:tab/>
      </w:r>
      <w:r w:rsidR="6B2262F5" w:rsidRPr="3E49DBCA">
        <w:rPr>
          <w:rFonts w:ascii="Arial" w:hAnsi="Arial" w:cs="Arial"/>
        </w:rPr>
        <w:t xml:space="preserve"> </w:t>
      </w:r>
      <w:r w:rsidR="00392291">
        <w:rPr>
          <w:rFonts w:ascii="Arial" w:hAnsi="Arial" w:cs="Arial"/>
        </w:rPr>
        <w:t xml:space="preserve">       </w:t>
      </w:r>
      <w:r w:rsidR="00392291">
        <w:rPr>
          <w:rFonts w:ascii="Arial" w:hAnsi="Arial" w:cs="Arial"/>
        </w:rPr>
        <w:tab/>
        <w:t xml:space="preserve">         </w:t>
      </w:r>
      <w:r w:rsidR="6B2262F5" w:rsidRPr="3E49DBCA">
        <w:rPr>
          <w:rFonts w:ascii="Arial" w:hAnsi="Arial" w:cs="Arial"/>
        </w:rPr>
        <w:t xml:space="preserve"> 1</w:t>
      </w:r>
      <w:r w:rsidR="00E84F34" w:rsidRPr="3E49DBCA">
        <w:rPr>
          <w:rFonts w:ascii="Arial" w:hAnsi="Arial" w:cs="Arial"/>
        </w:rPr>
        <w:t>3.330</w:t>
      </w:r>
      <w:r w:rsidR="003F644D" w:rsidRPr="3E49DBCA">
        <w:rPr>
          <w:rFonts w:ascii="Arial" w:hAnsi="Arial" w:cs="Arial"/>
        </w:rPr>
        <w:t xml:space="preserve">                  </w:t>
      </w:r>
    </w:p>
    <w:p w14:paraId="65BA2E56" w14:textId="32908404" w:rsidR="002240B6" w:rsidRDefault="002240B6" w:rsidP="00585D38">
      <w:pPr>
        <w:spacing w:after="0"/>
        <w:rPr>
          <w:rFonts w:ascii="Arial" w:hAnsi="Arial" w:cs="Arial"/>
          <w:bCs/>
        </w:rPr>
      </w:pPr>
    </w:p>
    <w:p w14:paraId="6D256112" w14:textId="05C33EF7" w:rsidR="002240B6" w:rsidRDefault="002240B6" w:rsidP="00585D38">
      <w:pPr>
        <w:spacing w:after="0"/>
        <w:rPr>
          <w:rFonts w:ascii="Arial" w:hAnsi="Arial" w:cs="Arial"/>
          <w:bCs/>
        </w:rPr>
      </w:pPr>
      <w:r>
        <w:rPr>
          <w:rFonts w:ascii="Arial" w:hAnsi="Arial" w:cs="Arial"/>
          <w:bCs/>
        </w:rPr>
        <w:t>Gebruikers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6F5B80">
        <w:rPr>
          <w:rFonts w:ascii="Arial" w:hAnsi="Arial" w:cs="Arial"/>
          <w:bCs/>
        </w:rPr>
        <w:t xml:space="preserve">    </w:t>
      </w:r>
      <w:r w:rsidR="003F644D">
        <w:rPr>
          <w:rFonts w:ascii="Arial" w:hAnsi="Arial" w:cs="Arial"/>
          <w:bCs/>
        </w:rPr>
        <w:t xml:space="preserve">        </w:t>
      </w:r>
      <w:r w:rsidR="00DC14E2">
        <w:rPr>
          <w:rFonts w:ascii="Arial" w:hAnsi="Arial" w:cs="Arial"/>
          <w:bCs/>
        </w:rPr>
        <w:t>3.215</w:t>
      </w:r>
      <w:r>
        <w:rPr>
          <w:rFonts w:ascii="Arial" w:hAnsi="Arial" w:cs="Arial"/>
          <w:bCs/>
        </w:rPr>
        <w:tab/>
      </w:r>
      <w:r w:rsidR="003F644D">
        <w:rPr>
          <w:rFonts w:ascii="Arial" w:hAnsi="Arial" w:cs="Arial"/>
          <w:bCs/>
        </w:rPr>
        <w:t xml:space="preserve">                  </w:t>
      </w:r>
      <w:r w:rsidR="00392291">
        <w:rPr>
          <w:rFonts w:ascii="Arial" w:hAnsi="Arial" w:cs="Arial"/>
          <w:bCs/>
        </w:rPr>
        <w:t xml:space="preserve">                </w:t>
      </w:r>
      <w:r w:rsidR="00E84F34">
        <w:rPr>
          <w:rFonts w:ascii="Arial" w:hAnsi="Arial" w:cs="Arial"/>
          <w:bCs/>
        </w:rPr>
        <w:t xml:space="preserve"> 1.899</w:t>
      </w:r>
    </w:p>
    <w:p w14:paraId="7FCEDCFE" w14:textId="202125F0" w:rsidR="00233AF8" w:rsidRDefault="00233AF8" w:rsidP="00585D38">
      <w:pPr>
        <w:spacing w:after="0"/>
        <w:rPr>
          <w:rFonts w:ascii="Arial" w:hAnsi="Arial" w:cs="Arial"/>
          <w:bCs/>
        </w:rPr>
      </w:pPr>
    </w:p>
    <w:p w14:paraId="3FA10E65" w14:textId="029CACC3" w:rsidR="007C1AAE" w:rsidRDefault="007C76F3" w:rsidP="00C32304">
      <w:pPr>
        <w:spacing w:after="0"/>
        <w:rPr>
          <w:rFonts w:ascii="Arial" w:hAnsi="Arial" w:cs="Arial"/>
          <w:bCs/>
        </w:rPr>
      </w:pPr>
      <w:r>
        <w:rPr>
          <w:rFonts w:ascii="Arial" w:hAnsi="Arial" w:cs="Arial"/>
          <w:bCs/>
        </w:rPr>
        <w:t>Het aantal leden is in 2020 gedaald. Oorzaak is dat er een ontdubbeling heeft plaatsgevonden. Concreet zijn klanten nu maar 1 keer geteld.</w:t>
      </w:r>
    </w:p>
    <w:p w14:paraId="45CD3F37" w14:textId="6D325984" w:rsidR="00233AF8" w:rsidRDefault="00233AF8">
      <w:pPr>
        <w:spacing w:after="0" w:line="240" w:lineRule="auto"/>
        <w:rPr>
          <w:rFonts w:ascii="Arial" w:hAnsi="Arial" w:cs="Arial"/>
          <w:bCs/>
        </w:rPr>
      </w:pPr>
      <w:r>
        <w:rPr>
          <w:rFonts w:ascii="Arial" w:hAnsi="Arial" w:cs="Arial"/>
          <w:bCs/>
        </w:rPr>
        <w:br w:type="page"/>
      </w:r>
    </w:p>
    <w:tbl>
      <w:tblPr>
        <w:tblW w:w="4440" w:type="dxa"/>
        <w:tblCellMar>
          <w:left w:w="0" w:type="dxa"/>
          <w:right w:w="0" w:type="dxa"/>
        </w:tblCellMar>
        <w:tblLook w:val="04A0" w:firstRow="1" w:lastRow="0" w:firstColumn="1" w:lastColumn="0" w:noHBand="0" w:noVBand="1"/>
      </w:tblPr>
      <w:tblGrid>
        <w:gridCol w:w="2580"/>
        <w:gridCol w:w="1860"/>
      </w:tblGrid>
      <w:tr w:rsidR="00233AF8" w:rsidRPr="00233AF8" w14:paraId="228D35D7" w14:textId="77777777" w:rsidTr="00E84F34">
        <w:trPr>
          <w:trHeight w:val="300"/>
        </w:trPr>
        <w:tc>
          <w:tcPr>
            <w:tcW w:w="2580" w:type="dxa"/>
            <w:noWrap/>
            <w:tcMar>
              <w:top w:w="0" w:type="dxa"/>
              <w:left w:w="70" w:type="dxa"/>
              <w:bottom w:w="0" w:type="dxa"/>
              <w:right w:w="70" w:type="dxa"/>
            </w:tcMar>
            <w:vAlign w:val="bottom"/>
          </w:tcPr>
          <w:p w14:paraId="7344E545" w14:textId="611CABFC" w:rsidR="00233AF8" w:rsidRPr="00233AF8" w:rsidRDefault="00233AF8" w:rsidP="00392291">
            <w:pPr>
              <w:spacing w:after="0" w:line="240" w:lineRule="auto"/>
              <w:rPr>
                <w:rFonts w:eastAsia="Calibri" w:cs="Calibri"/>
                <w:color w:val="000000"/>
              </w:rPr>
            </w:pPr>
          </w:p>
        </w:tc>
        <w:tc>
          <w:tcPr>
            <w:tcW w:w="1860" w:type="dxa"/>
            <w:tcBorders>
              <w:top w:val="nil"/>
              <w:left w:val="nil"/>
              <w:bottom w:val="nil"/>
              <w:right w:val="dotted" w:sz="8" w:space="0" w:color="BBEEFF"/>
            </w:tcBorders>
            <w:shd w:val="clear" w:color="auto" w:fill="FFFFFF"/>
            <w:tcMar>
              <w:top w:w="0" w:type="dxa"/>
              <w:left w:w="70" w:type="dxa"/>
              <w:bottom w:w="0" w:type="dxa"/>
              <w:right w:w="70" w:type="dxa"/>
            </w:tcMar>
            <w:vAlign w:val="center"/>
          </w:tcPr>
          <w:p w14:paraId="351C87A9" w14:textId="683F57EA" w:rsidR="00233AF8" w:rsidRPr="00233AF8" w:rsidRDefault="00233AF8" w:rsidP="00233AF8">
            <w:pPr>
              <w:spacing w:after="0" w:line="240" w:lineRule="auto"/>
              <w:jc w:val="right"/>
              <w:rPr>
                <w:rFonts w:ascii="Arial" w:eastAsia="Calibri" w:hAnsi="Arial" w:cs="Arial"/>
                <w:color w:val="000000"/>
                <w:sz w:val="20"/>
                <w:szCs w:val="20"/>
              </w:rPr>
            </w:pPr>
          </w:p>
        </w:tc>
      </w:tr>
    </w:tbl>
    <w:p w14:paraId="05097257" w14:textId="77777777" w:rsidR="00233AF8" w:rsidRPr="00A629D1" w:rsidRDefault="00233AF8" w:rsidP="00E84F34">
      <w:pPr>
        <w:rPr>
          <w:rFonts w:ascii="Arial" w:hAnsi="Arial" w:cs="Arial"/>
          <w:bCs/>
        </w:rPr>
      </w:pPr>
    </w:p>
    <w:sectPr w:rsidR="00233AF8" w:rsidRPr="00A629D1" w:rsidSect="00AD6785">
      <w:footerReference w:type="default" r:id="rId32"/>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EACF0" w14:textId="77777777" w:rsidR="003C58F9" w:rsidRDefault="003C58F9" w:rsidP="00DE436F">
      <w:pPr>
        <w:spacing w:after="0" w:line="240" w:lineRule="auto"/>
      </w:pPr>
      <w:r>
        <w:separator/>
      </w:r>
    </w:p>
  </w:endnote>
  <w:endnote w:type="continuationSeparator" w:id="0">
    <w:p w14:paraId="3E79B90B" w14:textId="77777777" w:rsidR="003C58F9" w:rsidRDefault="003C58F9" w:rsidP="00DE436F">
      <w:pPr>
        <w:spacing w:after="0" w:line="240" w:lineRule="auto"/>
      </w:pPr>
      <w:r>
        <w:continuationSeparator/>
      </w:r>
    </w:p>
  </w:endnote>
  <w:endnote w:type="continuationNotice" w:id="1">
    <w:p w14:paraId="0686BD88" w14:textId="77777777" w:rsidR="003C58F9" w:rsidRDefault="003C58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2253166"/>
      <w:docPartObj>
        <w:docPartGallery w:val="Page Numbers (Bottom of Page)"/>
        <w:docPartUnique/>
      </w:docPartObj>
    </w:sdtPr>
    <w:sdtEndPr/>
    <w:sdtContent>
      <w:p w14:paraId="65D8C347" w14:textId="77777777" w:rsidR="00B61D14" w:rsidRDefault="00B61D14">
        <w:pPr>
          <w:pStyle w:val="Voettekst"/>
          <w:jc w:val="center"/>
        </w:pPr>
        <w:r>
          <w:rPr>
            <w:noProof/>
          </w:rPr>
          <w:drawing>
            <wp:inline distT="0" distB="0" distL="0" distR="0" wp14:anchorId="42D014E7" wp14:editId="31B9A5C2">
              <wp:extent cx="5760720" cy="1530350"/>
              <wp:effectExtent l="0" t="0" r="0" b="0"/>
              <wp:docPr id="8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5760720" cy="1530350"/>
                      </a:xfrm>
                      <a:prstGeom prst="rect">
                        <a:avLst/>
                      </a:prstGeom>
                    </pic:spPr>
                  </pic:pic>
                </a:graphicData>
              </a:graphic>
            </wp:inline>
          </w:drawing>
        </w:r>
        <w:r>
          <w:fldChar w:fldCharType="begin"/>
        </w:r>
        <w:r>
          <w:instrText>PAGE   \* MERGEFORMAT</w:instrText>
        </w:r>
        <w:r>
          <w:fldChar w:fldCharType="separate"/>
        </w:r>
        <w:r w:rsidRPr="7C1255B2">
          <w:rPr>
            <w:noProof/>
          </w:rPr>
          <w:t>31</w:t>
        </w:r>
        <w:r>
          <w:fldChar w:fldCharType="end"/>
        </w:r>
      </w:p>
    </w:sdtContent>
  </w:sdt>
  <w:p w14:paraId="47C86138" w14:textId="77777777" w:rsidR="00B61D14" w:rsidRDefault="00B61D1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CFDF2" w14:textId="77777777" w:rsidR="003C58F9" w:rsidRDefault="003C58F9" w:rsidP="00DE436F">
      <w:pPr>
        <w:spacing w:after="0" w:line="240" w:lineRule="auto"/>
      </w:pPr>
      <w:r>
        <w:separator/>
      </w:r>
    </w:p>
  </w:footnote>
  <w:footnote w:type="continuationSeparator" w:id="0">
    <w:p w14:paraId="69821C69" w14:textId="77777777" w:rsidR="003C58F9" w:rsidRDefault="003C58F9" w:rsidP="00DE436F">
      <w:pPr>
        <w:spacing w:after="0" w:line="240" w:lineRule="auto"/>
      </w:pPr>
      <w:r>
        <w:continuationSeparator/>
      </w:r>
    </w:p>
  </w:footnote>
  <w:footnote w:type="continuationNotice" w:id="1">
    <w:p w14:paraId="7EB45920" w14:textId="77777777" w:rsidR="003C58F9" w:rsidRDefault="003C58F9">
      <w:pPr>
        <w:spacing w:after="0" w:line="240" w:lineRule="auto"/>
      </w:pPr>
    </w:p>
  </w:footnote>
  <w:footnote w:id="2">
    <w:p w14:paraId="09779928" w14:textId="77777777" w:rsidR="00B61D14" w:rsidRPr="00540CA6" w:rsidRDefault="00B61D14" w:rsidP="0003792E">
      <w:pPr>
        <w:pStyle w:val="Voetnoottekst"/>
        <w:rPr>
          <w:rFonts w:ascii="Arial" w:hAnsi="Arial" w:cs="Arial"/>
        </w:rPr>
      </w:pPr>
      <w:r w:rsidRPr="00540CA6">
        <w:rPr>
          <w:rStyle w:val="Voetnootmarkering"/>
          <w:rFonts w:ascii="Arial" w:hAnsi="Arial" w:cs="Arial"/>
        </w:rPr>
        <w:footnoteRef/>
      </w:r>
      <w:r w:rsidRPr="00540CA6">
        <w:rPr>
          <w:rFonts w:ascii="Arial" w:hAnsi="Arial" w:cs="Arial"/>
        </w:rPr>
        <w:t xml:space="preserve"> Statuten 8 december 2015</w:t>
      </w:r>
    </w:p>
  </w:footnote>
  <w:footnote w:id="3">
    <w:p w14:paraId="4BD3CC43" w14:textId="28393A09" w:rsidR="00B61D14" w:rsidRDefault="00B61D14">
      <w:pPr>
        <w:pStyle w:val="Voetnoottekst"/>
      </w:pPr>
      <w:r>
        <w:rPr>
          <w:rStyle w:val="Voetnootmarkering"/>
        </w:rPr>
        <w:footnoteRef/>
      </w:r>
      <w:r>
        <w:t xml:space="preserve"> Arthur Schopenhauer, Duits filosoof 1788-1860</w:t>
      </w:r>
    </w:p>
  </w:footnote>
  <w:footnote w:id="4">
    <w:p w14:paraId="1B676F26" w14:textId="5ADE792C" w:rsidR="00B61D14" w:rsidRPr="00187E42" w:rsidRDefault="00B61D14">
      <w:pPr>
        <w:pStyle w:val="Voetnoottekst"/>
        <w:rPr>
          <w:rFonts w:ascii="Arial" w:hAnsi="Arial" w:cs="Arial"/>
        </w:rPr>
      </w:pPr>
      <w:r w:rsidRPr="00187E42">
        <w:rPr>
          <w:rStyle w:val="Voetnootmarkering"/>
          <w:rFonts w:ascii="Arial" w:hAnsi="Arial" w:cs="Arial"/>
        </w:rPr>
        <w:footnoteRef/>
      </w:r>
      <w:r w:rsidRPr="00187E42">
        <w:rPr>
          <w:rFonts w:ascii="Arial" w:hAnsi="Arial" w:cs="Arial"/>
        </w:rPr>
        <w:t xml:space="preserve"> Voor alle cijfers, zie bijlage 1 blz. </w:t>
      </w:r>
      <w:r>
        <w:rPr>
          <w:rFonts w:ascii="Arial" w:hAnsi="Arial" w:cs="Arial"/>
        </w:rPr>
        <w:t>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32C950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097558"/>
    <w:multiLevelType w:val="hybridMultilevel"/>
    <w:tmpl w:val="ED880EC8"/>
    <w:lvl w:ilvl="0" w:tplc="BAF86D80">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495E63"/>
    <w:multiLevelType w:val="hybridMultilevel"/>
    <w:tmpl w:val="680AC4D8"/>
    <w:lvl w:ilvl="0" w:tplc="BAF86D80">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9129FE"/>
    <w:multiLevelType w:val="hybridMultilevel"/>
    <w:tmpl w:val="3F32F35C"/>
    <w:lvl w:ilvl="0" w:tplc="BAF86D80">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E45A72"/>
    <w:multiLevelType w:val="hybridMultilevel"/>
    <w:tmpl w:val="E9DE683C"/>
    <w:lvl w:ilvl="0" w:tplc="BDAC0986">
      <w:start w:val="4"/>
      <w:numFmt w:val="decimal"/>
      <w:lvlText w:val="%1"/>
      <w:lvlJc w:val="left"/>
      <w:pPr>
        <w:ind w:left="360" w:hanging="360"/>
      </w:pPr>
      <w:rPr>
        <w:rFonts w:hint="default"/>
      </w:rPr>
    </w:lvl>
    <w:lvl w:ilvl="1" w:tplc="C9B6E14E">
      <w:start w:val="5"/>
      <w:numFmt w:val="decimal"/>
      <w:lvlText w:val="%1.%2"/>
      <w:lvlJc w:val="left"/>
      <w:pPr>
        <w:ind w:left="360" w:hanging="360"/>
      </w:pPr>
      <w:rPr>
        <w:rFonts w:hint="default"/>
      </w:rPr>
    </w:lvl>
    <w:lvl w:ilvl="2" w:tplc="FF306354">
      <w:start w:val="1"/>
      <w:numFmt w:val="decimal"/>
      <w:lvlText w:val="%1.%2.%3"/>
      <w:lvlJc w:val="left"/>
      <w:pPr>
        <w:ind w:left="720" w:hanging="720"/>
      </w:pPr>
      <w:rPr>
        <w:rFonts w:hint="default"/>
      </w:rPr>
    </w:lvl>
    <w:lvl w:ilvl="3" w:tplc="259072E0">
      <w:start w:val="1"/>
      <w:numFmt w:val="decimal"/>
      <w:lvlText w:val="%1.%2.%3.%4"/>
      <w:lvlJc w:val="left"/>
      <w:pPr>
        <w:ind w:left="720" w:hanging="720"/>
      </w:pPr>
      <w:rPr>
        <w:rFonts w:hint="default"/>
      </w:rPr>
    </w:lvl>
    <w:lvl w:ilvl="4" w:tplc="961E76BE">
      <w:start w:val="1"/>
      <w:numFmt w:val="decimal"/>
      <w:lvlText w:val="%1.%2.%3.%4.%5"/>
      <w:lvlJc w:val="left"/>
      <w:pPr>
        <w:ind w:left="1080" w:hanging="1080"/>
      </w:pPr>
      <w:rPr>
        <w:rFonts w:hint="default"/>
      </w:rPr>
    </w:lvl>
    <w:lvl w:ilvl="5" w:tplc="F22C205E">
      <w:start w:val="1"/>
      <w:numFmt w:val="decimal"/>
      <w:lvlText w:val="%1.%2.%3.%4.%5.%6"/>
      <w:lvlJc w:val="left"/>
      <w:pPr>
        <w:ind w:left="1080" w:hanging="1080"/>
      </w:pPr>
      <w:rPr>
        <w:rFonts w:hint="default"/>
      </w:rPr>
    </w:lvl>
    <w:lvl w:ilvl="6" w:tplc="121C42E0">
      <w:start w:val="1"/>
      <w:numFmt w:val="decimal"/>
      <w:lvlText w:val="%1.%2.%3.%4.%5.%6.%7"/>
      <w:lvlJc w:val="left"/>
      <w:pPr>
        <w:ind w:left="1440" w:hanging="1440"/>
      </w:pPr>
      <w:rPr>
        <w:rFonts w:hint="default"/>
      </w:rPr>
    </w:lvl>
    <w:lvl w:ilvl="7" w:tplc="F186295A">
      <w:start w:val="1"/>
      <w:numFmt w:val="decimal"/>
      <w:lvlText w:val="%1.%2.%3.%4.%5.%6.%7.%8"/>
      <w:lvlJc w:val="left"/>
      <w:pPr>
        <w:ind w:left="1440" w:hanging="1440"/>
      </w:pPr>
      <w:rPr>
        <w:rFonts w:hint="default"/>
      </w:rPr>
    </w:lvl>
    <w:lvl w:ilvl="8" w:tplc="CA2A68AA">
      <w:start w:val="1"/>
      <w:numFmt w:val="decimal"/>
      <w:lvlText w:val="%1.%2.%3.%4.%5.%6.%7.%8.%9"/>
      <w:lvlJc w:val="left"/>
      <w:pPr>
        <w:ind w:left="1440" w:hanging="1440"/>
      </w:pPr>
      <w:rPr>
        <w:rFonts w:hint="default"/>
      </w:rPr>
    </w:lvl>
  </w:abstractNum>
  <w:abstractNum w:abstractNumId="5" w15:restartNumberingAfterBreak="0">
    <w:nsid w:val="0C1704FB"/>
    <w:multiLevelType w:val="hybridMultilevel"/>
    <w:tmpl w:val="4C388D7A"/>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F71F51"/>
    <w:multiLevelType w:val="hybridMultilevel"/>
    <w:tmpl w:val="491E6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7D7166"/>
    <w:multiLevelType w:val="hybridMultilevel"/>
    <w:tmpl w:val="EE5CF0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744710"/>
    <w:multiLevelType w:val="hybridMultilevel"/>
    <w:tmpl w:val="2BE67C7C"/>
    <w:lvl w:ilvl="0" w:tplc="C9321E1E">
      <w:start w:val="2"/>
      <w:numFmt w:val="decimal"/>
      <w:lvlText w:val="%1"/>
      <w:lvlJc w:val="left"/>
      <w:pPr>
        <w:ind w:left="360" w:hanging="360"/>
      </w:pPr>
      <w:rPr>
        <w:rFonts w:hint="default"/>
        <w:sz w:val="22"/>
      </w:rPr>
    </w:lvl>
    <w:lvl w:ilvl="1" w:tplc="CC5218EC">
      <w:start w:val="4"/>
      <w:numFmt w:val="decimal"/>
      <w:lvlText w:val="%1.%2"/>
      <w:lvlJc w:val="left"/>
      <w:pPr>
        <w:ind w:left="360" w:hanging="360"/>
      </w:pPr>
      <w:rPr>
        <w:rFonts w:hint="default"/>
        <w:sz w:val="22"/>
      </w:rPr>
    </w:lvl>
    <w:lvl w:ilvl="2" w:tplc="5C76A9F0">
      <w:start w:val="1"/>
      <w:numFmt w:val="decimal"/>
      <w:lvlText w:val="%1.%2.%3"/>
      <w:lvlJc w:val="left"/>
      <w:pPr>
        <w:ind w:left="720" w:hanging="720"/>
      </w:pPr>
      <w:rPr>
        <w:rFonts w:hint="default"/>
        <w:sz w:val="22"/>
      </w:rPr>
    </w:lvl>
    <w:lvl w:ilvl="3" w:tplc="E43ED204">
      <w:start w:val="1"/>
      <w:numFmt w:val="decimal"/>
      <w:lvlText w:val="%1.%2.%3.%4"/>
      <w:lvlJc w:val="left"/>
      <w:pPr>
        <w:ind w:left="720" w:hanging="720"/>
      </w:pPr>
      <w:rPr>
        <w:rFonts w:hint="default"/>
        <w:sz w:val="22"/>
      </w:rPr>
    </w:lvl>
    <w:lvl w:ilvl="4" w:tplc="77A09348">
      <w:start w:val="1"/>
      <w:numFmt w:val="decimal"/>
      <w:lvlText w:val="%1.%2.%3.%4.%5"/>
      <w:lvlJc w:val="left"/>
      <w:pPr>
        <w:ind w:left="720" w:hanging="720"/>
      </w:pPr>
      <w:rPr>
        <w:rFonts w:hint="default"/>
        <w:sz w:val="22"/>
      </w:rPr>
    </w:lvl>
    <w:lvl w:ilvl="5" w:tplc="A0F45ABA">
      <w:start w:val="1"/>
      <w:numFmt w:val="decimal"/>
      <w:lvlText w:val="%1.%2.%3.%4.%5.%6"/>
      <w:lvlJc w:val="left"/>
      <w:pPr>
        <w:ind w:left="1080" w:hanging="1080"/>
      </w:pPr>
      <w:rPr>
        <w:rFonts w:hint="default"/>
        <w:sz w:val="22"/>
      </w:rPr>
    </w:lvl>
    <w:lvl w:ilvl="6" w:tplc="168EBBE2">
      <w:start w:val="1"/>
      <w:numFmt w:val="decimal"/>
      <w:lvlText w:val="%1.%2.%3.%4.%5.%6.%7"/>
      <w:lvlJc w:val="left"/>
      <w:pPr>
        <w:ind w:left="1080" w:hanging="1080"/>
      </w:pPr>
      <w:rPr>
        <w:rFonts w:hint="default"/>
        <w:sz w:val="22"/>
      </w:rPr>
    </w:lvl>
    <w:lvl w:ilvl="7" w:tplc="534ACEB6">
      <w:start w:val="1"/>
      <w:numFmt w:val="decimal"/>
      <w:lvlText w:val="%1.%2.%3.%4.%5.%6.%7.%8"/>
      <w:lvlJc w:val="left"/>
      <w:pPr>
        <w:ind w:left="1440" w:hanging="1440"/>
      </w:pPr>
      <w:rPr>
        <w:rFonts w:hint="default"/>
        <w:sz w:val="22"/>
      </w:rPr>
    </w:lvl>
    <w:lvl w:ilvl="8" w:tplc="BD26D204">
      <w:start w:val="1"/>
      <w:numFmt w:val="decimal"/>
      <w:lvlText w:val="%1.%2.%3.%4.%5.%6.%7.%8.%9"/>
      <w:lvlJc w:val="left"/>
      <w:pPr>
        <w:ind w:left="1440" w:hanging="1440"/>
      </w:pPr>
      <w:rPr>
        <w:rFonts w:hint="default"/>
        <w:sz w:val="22"/>
      </w:rPr>
    </w:lvl>
  </w:abstractNum>
  <w:abstractNum w:abstractNumId="9" w15:restartNumberingAfterBreak="0">
    <w:nsid w:val="1418003C"/>
    <w:multiLevelType w:val="hybridMultilevel"/>
    <w:tmpl w:val="1FC2BCA6"/>
    <w:lvl w:ilvl="0" w:tplc="98CA2232">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18155A"/>
    <w:multiLevelType w:val="hybridMultilevel"/>
    <w:tmpl w:val="9D7AD64C"/>
    <w:lvl w:ilvl="0" w:tplc="B6707978">
      <w:start w:val="1"/>
      <w:numFmt w:val="bullet"/>
      <w:lvlText w:val="-"/>
      <w:lvlJc w:val="left"/>
      <w:pPr>
        <w:ind w:left="720" w:hanging="360"/>
      </w:pPr>
      <w:rPr>
        <w:rFonts w:ascii="Symbol" w:hAnsi="Symbol" w:hint="default"/>
      </w:rPr>
    </w:lvl>
    <w:lvl w:ilvl="1" w:tplc="8D1CE0AC">
      <w:start w:val="1"/>
      <w:numFmt w:val="bullet"/>
      <w:lvlText w:val="o"/>
      <w:lvlJc w:val="left"/>
      <w:pPr>
        <w:ind w:left="1440" w:hanging="360"/>
      </w:pPr>
      <w:rPr>
        <w:rFonts w:ascii="Courier New" w:hAnsi="Courier New" w:hint="default"/>
      </w:rPr>
    </w:lvl>
    <w:lvl w:ilvl="2" w:tplc="E1FE492C">
      <w:start w:val="1"/>
      <w:numFmt w:val="bullet"/>
      <w:lvlText w:val=""/>
      <w:lvlJc w:val="left"/>
      <w:pPr>
        <w:ind w:left="2160" w:hanging="360"/>
      </w:pPr>
      <w:rPr>
        <w:rFonts w:ascii="Wingdings" w:hAnsi="Wingdings" w:hint="default"/>
      </w:rPr>
    </w:lvl>
    <w:lvl w:ilvl="3" w:tplc="6BC49BDE">
      <w:start w:val="1"/>
      <w:numFmt w:val="bullet"/>
      <w:lvlText w:val=""/>
      <w:lvlJc w:val="left"/>
      <w:pPr>
        <w:ind w:left="2880" w:hanging="360"/>
      </w:pPr>
      <w:rPr>
        <w:rFonts w:ascii="Symbol" w:hAnsi="Symbol" w:hint="default"/>
      </w:rPr>
    </w:lvl>
    <w:lvl w:ilvl="4" w:tplc="2DC2CB9A">
      <w:start w:val="1"/>
      <w:numFmt w:val="bullet"/>
      <w:lvlText w:val="o"/>
      <w:lvlJc w:val="left"/>
      <w:pPr>
        <w:ind w:left="3600" w:hanging="360"/>
      </w:pPr>
      <w:rPr>
        <w:rFonts w:ascii="Courier New" w:hAnsi="Courier New" w:hint="default"/>
      </w:rPr>
    </w:lvl>
    <w:lvl w:ilvl="5" w:tplc="52089062">
      <w:start w:val="1"/>
      <w:numFmt w:val="bullet"/>
      <w:lvlText w:val=""/>
      <w:lvlJc w:val="left"/>
      <w:pPr>
        <w:ind w:left="4320" w:hanging="360"/>
      </w:pPr>
      <w:rPr>
        <w:rFonts w:ascii="Wingdings" w:hAnsi="Wingdings" w:hint="default"/>
      </w:rPr>
    </w:lvl>
    <w:lvl w:ilvl="6" w:tplc="705048AE">
      <w:start w:val="1"/>
      <w:numFmt w:val="bullet"/>
      <w:lvlText w:val=""/>
      <w:lvlJc w:val="left"/>
      <w:pPr>
        <w:ind w:left="5040" w:hanging="360"/>
      </w:pPr>
      <w:rPr>
        <w:rFonts w:ascii="Symbol" w:hAnsi="Symbol" w:hint="default"/>
      </w:rPr>
    </w:lvl>
    <w:lvl w:ilvl="7" w:tplc="CA7A2562">
      <w:start w:val="1"/>
      <w:numFmt w:val="bullet"/>
      <w:lvlText w:val="o"/>
      <w:lvlJc w:val="left"/>
      <w:pPr>
        <w:ind w:left="5760" w:hanging="360"/>
      </w:pPr>
      <w:rPr>
        <w:rFonts w:ascii="Courier New" w:hAnsi="Courier New" w:hint="default"/>
      </w:rPr>
    </w:lvl>
    <w:lvl w:ilvl="8" w:tplc="6BF2C45C">
      <w:start w:val="1"/>
      <w:numFmt w:val="bullet"/>
      <w:lvlText w:val=""/>
      <w:lvlJc w:val="left"/>
      <w:pPr>
        <w:ind w:left="6480" w:hanging="360"/>
      </w:pPr>
      <w:rPr>
        <w:rFonts w:ascii="Wingdings" w:hAnsi="Wingdings" w:hint="default"/>
      </w:rPr>
    </w:lvl>
  </w:abstractNum>
  <w:abstractNum w:abstractNumId="11" w15:restartNumberingAfterBreak="0">
    <w:nsid w:val="19562E92"/>
    <w:multiLevelType w:val="hybridMultilevel"/>
    <w:tmpl w:val="C03C30A2"/>
    <w:lvl w:ilvl="0" w:tplc="BAF86D80">
      <w:numFmt w:val="bullet"/>
      <w:lvlText w:val="-"/>
      <w:lvlJc w:val="left"/>
      <w:pPr>
        <w:ind w:left="1440" w:hanging="360"/>
      </w:pPr>
      <w:rPr>
        <w:rFonts w:ascii="Arial" w:eastAsia="Times New Roman" w:hAnsi="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1ADF1D00"/>
    <w:multiLevelType w:val="hybridMultilevel"/>
    <w:tmpl w:val="7B2E09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731F3D"/>
    <w:multiLevelType w:val="hybridMultilevel"/>
    <w:tmpl w:val="1458E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5FB54C1"/>
    <w:multiLevelType w:val="hybridMultilevel"/>
    <w:tmpl w:val="F500B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8661970"/>
    <w:multiLevelType w:val="hybridMultilevel"/>
    <w:tmpl w:val="10BAF7A2"/>
    <w:lvl w:ilvl="0" w:tplc="BAF86D80">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DD50193"/>
    <w:multiLevelType w:val="hybridMultilevel"/>
    <w:tmpl w:val="6B1A5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6C3931"/>
    <w:multiLevelType w:val="hybridMultilevel"/>
    <w:tmpl w:val="25BC12C2"/>
    <w:lvl w:ilvl="0" w:tplc="BAF86D80">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A72222"/>
    <w:multiLevelType w:val="hybridMultilevel"/>
    <w:tmpl w:val="92449CFC"/>
    <w:lvl w:ilvl="0" w:tplc="803ABB14">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3CF543DA"/>
    <w:multiLevelType w:val="hybridMultilevel"/>
    <w:tmpl w:val="D5DAC9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9706F4"/>
    <w:multiLevelType w:val="hybridMultilevel"/>
    <w:tmpl w:val="2586033C"/>
    <w:lvl w:ilvl="0" w:tplc="F43C6218">
      <w:start w:val="1"/>
      <w:numFmt w:val="decimal"/>
      <w:lvlText w:val="%1."/>
      <w:lvlJc w:val="left"/>
      <w:pPr>
        <w:ind w:left="720" w:hanging="360"/>
      </w:pPr>
      <w:rPr>
        <w:rFonts w:hint="default"/>
      </w:rPr>
    </w:lvl>
    <w:lvl w:ilvl="1" w:tplc="C78A7A24">
      <w:start w:val="1"/>
      <w:numFmt w:val="decimal"/>
      <w:isLgl/>
      <w:lvlText w:val="%1.%2"/>
      <w:lvlJc w:val="left"/>
      <w:pPr>
        <w:ind w:left="1125" w:hanging="405"/>
      </w:pPr>
      <w:rPr>
        <w:rFonts w:hint="default"/>
      </w:rPr>
    </w:lvl>
    <w:lvl w:ilvl="2" w:tplc="5D3ACCE0">
      <w:start w:val="1"/>
      <w:numFmt w:val="decimal"/>
      <w:isLgl/>
      <w:lvlText w:val="%1.%2.%3"/>
      <w:lvlJc w:val="left"/>
      <w:pPr>
        <w:ind w:left="1800" w:hanging="720"/>
      </w:pPr>
      <w:rPr>
        <w:rFonts w:hint="default"/>
      </w:rPr>
    </w:lvl>
    <w:lvl w:ilvl="3" w:tplc="2F9A80FE">
      <w:start w:val="1"/>
      <w:numFmt w:val="decimal"/>
      <w:isLgl/>
      <w:lvlText w:val="%1.%2.%3.%4"/>
      <w:lvlJc w:val="left"/>
      <w:pPr>
        <w:ind w:left="2520" w:hanging="1080"/>
      </w:pPr>
      <w:rPr>
        <w:rFonts w:hint="default"/>
      </w:rPr>
    </w:lvl>
    <w:lvl w:ilvl="4" w:tplc="FC840DA8">
      <w:start w:val="1"/>
      <w:numFmt w:val="decimal"/>
      <w:isLgl/>
      <w:lvlText w:val="%1.%2.%3.%4.%5"/>
      <w:lvlJc w:val="left"/>
      <w:pPr>
        <w:ind w:left="2880" w:hanging="1080"/>
      </w:pPr>
      <w:rPr>
        <w:rFonts w:hint="default"/>
      </w:rPr>
    </w:lvl>
    <w:lvl w:ilvl="5" w:tplc="2FAEB510">
      <w:start w:val="1"/>
      <w:numFmt w:val="decimal"/>
      <w:isLgl/>
      <w:lvlText w:val="%1.%2.%3.%4.%5.%6"/>
      <w:lvlJc w:val="left"/>
      <w:pPr>
        <w:ind w:left="3600" w:hanging="1440"/>
      </w:pPr>
      <w:rPr>
        <w:rFonts w:hint="default"/>
      </w:rPr>
    </w:lvl>
    <w:lvl w:ilvl="6" w:tplc="DD7C8A30">
      <w:start w:val="1"/>
      <w:numFmt w:val="decimal"/>
      <w:isLgl/>
      <w:lvlText w:val="%1.%2.%3.%4.%5.%6.%7"/>
      <w:lvlJc w:val="left"/>
      <w:pPr>
        <w:ind w:left="3960" w:hanging="1440"/>
      </w:pPr>
      <w:rPr>
        <w:rFonts w:hint="default"/>
      </w:rPr>
    </w:lvl>
    <w:lvl w:ilvl="7" w:tplc="FCCCE0BA">
      <w:start w:val="1"/>
      <w:numFmt w:val="decimal"/>
      <w:isLgl/>
      <w:lvlText w:val="%1.%2.%3.%4.%5.%6.%7.%8"/>
      <w:lvlJc w:val="left"/>
      <w:pPr>
        <w:ind w:left="4680" w:hanging="1800"/>
      </w:pPr>
      <w:rPr>
        <w:rFonts w:hint="default"/>
      </w:rPr>
    </w:lvl>
    <w:lvl w:ilvl="8" w:tplc="030E7DAC">
      <w:start w:val="1"/>
      <w:numFmt w:val="decimal"/>
      <w:isLgl/>
      <w:lvlText w:val="%1.%2.%3.%4.%5.%6.%7.%8.%9"/>
      <w:lvlJc w:val="left"/>
      <w:pPr>
        <w:ind w:left="5040" w:hanging="1800"/>
      </w:pPr>
      <w:rPr>
        <w:rFonts w:hint="default"/>
      </w:rPr>
    </w:lvl>
  </w:abstractNum>
  <w:abstractNum w:abstractNumId="21" w15:restartNumberingAfterBreak="0">
    <w:nsid w:val="412D2AA4"/>
    <w:multiLevelType w:val="hybridMultilevel"/>
    <w:tmpl w:val="4572A1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9D3909"/>
    <w:multiLevelType w:val="hybridMultilevel"/>
    <w:tmpl w:val="27123B90"/>
    <w:lvl w:ilvl="0" w:tplc="BAF86D80">
      <w:numFmt w:val="bullet"/>
      <w:lvlText w:val="-"/>
      <w:lvlJc w:val="left"/>
      <w:pPr>
        <w:ind w:left="720" w:hanging="360"/>
      </w:pPr>
      <w:rPr>
        <w:rFonts w:ascii="Arial" w:eastAsia="Times New Roman" w:hAnsi="Arial" w:hint="default"/>
      </w:rPr>
    </w:lvl>
    <w:lvl w:ilvl="1" w:tplc="958C87FA">
      <w:numFmt w:val="bullet"/>
      <w:lvlText w:val="•"/>
      <w:lvlJc w:val="left"/>
      <w:pPr>
        <w:ind w:left="1785" w:hanging="705"/>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9C68E8"/>
    <w:multiLevelType w:val="hybridMultilevel"/>
    <w:tmpl w:val="6E2881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A21071"/>
    <w:multiLevelType w:val="hybridMultilevel"/>
    <w:tmpl w:val="830AB0D0"/>
    <w:lvl w:ilvl="0" w:tplc="07127CD6">
      <w:start w:val="1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2141A08"/>
    <w:multiLevelType w:val="hybridMultilevel"/>
    <w:tmpl w:val="6C4E64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CD5268C"/>
    <w:multiLevelType w:val="hybridMultilevel"/>
    <w:tmpl w:val="FEFC97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5663D5D"/>
    <w:multiLevelType w:val="hybridMultilevel"/>
    <w:tmpl w:val="90FA29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DC7B7A"/>
    <w:multiLevelType w:val="hybridMultilevel"/>
    <w:tmpl w:val="0D4462DA"/>
    <w:lvl w:ilvl="0" w:tplc="BAF86D80">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A4F29D5"/>
    <w:multiLevelType w:val="hybridMultilevel"/>
    <w:tmpl w:val="8E8E5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A77161A"/>
    <w:multiLevelType w:val="hybridMultilevel"/>
    <w:tmpl w:val="76A891B4"/>
    <w:lvl w:ilvl="0" w:tplc="FDD0AD08">
      <w:start w:val="4"/>
      <w:numFmt w:val="decimal"/>
      <w:lvlText w:val="%1"/>
      <w:lvlJc w:val="left"/>
      <w:pPr>
        <w:ind w:left="435" w:hanging="435"/>
      </w:pPr>
      <w:rPr>
        <w:rFonts w:hint="default"/>
      </w:rPr>
    </w:lvl>
    <w:lvl w:ilvl="1" w:tplc="A4D8A5D2">
      <w:start w:val="4"/>
      <w:numFmt w:val="decimal"/>
      <w:lvlText w:val="%1.%2"/>
      <w:lvlJc w:val="left"/>
      <w:pPr>
        <w:ind w:left="435" w:hanging="435"/>
      </w:pPr>
      <w:rPr>
        <w:rFonts w:hint="default"/>
      </w:rPr>
    </w:lvl>
    <w:lvl w:ilvl="2" w:tplc="EA74F1DE">
      <w:start w:val="1"/>
      <w:numFmt w:val="decimal"/>
      <w:lvlText w:val="%1.%2.%3"/>
      <w:lvlJc w:val="left"/>
      <w:pPr>
        <w:ind w:left="720" w:hanging="720"/>
      </w:pPr>
      <w:rPr>
        <w:rFonts w:hint="default"/>
      </w:rPr>
    </w:lvl>
    <w:lvl w:ilvl="3" w:tplc="903249BC">
      <w:start w:val="1"/>
      <w:numFmt w:val="decimal"/>
      <w:lvlText w:val="%1.%2.%3.%4"/>
      <w:lvlJc w:val="left"/>
      <w:pPr>
        <w:ind w:left="720" w:hanging="720"/>
      </w:pPr>
      <w:rPr>
        <w:rFonts w:hint="default"/>
      </w:rPr>
    </w:lvl>
    <w:lvl w:ilvl="4" w:tplc="10FE4676">
      <w:start w:val="1"/>
      <w:numFmt w:val="decimal"/>
      <w:lvlText w:val="%1.%2.%3.%4.%5"/>
      <w:lvlJc w:val="left"/>
      <w:pPr>
        <w:ind w:left="1080" w:hanging="1080"/>
      </w:pPr>
      <w:rPr>
        <w:rFonts w:hint="default"/>
      </w:rPr>
    </w:lvl>
    <w:lvl w:ilvl="5" w:tplc="760872F4">
      <w:start w:val="1"/>
      <w:numFmt w:val="decimal"/>
      <w:lvlText w:val="%1.%2.%3.%4.%5.%6"/>
      <w:lvlJc w:val="left"/>
      <w:pPr>
        <w:ind w:left="1080" w:hanging="1080"/>
      </w:pPr>
      <w:rPr>
        <w:rFonts w:hint="default"/>
      </w:rPr>
    </w:lvl>
    <w:lvl w:ilvl="6" w:tplc="8F46E108">
      <w:start w:val="1"/>
      <w:numFmt w:val="decimal"/>
      <w:lvlText w:val="%1.%2.%3.%4.%5.%6.%7"/>
      <w:lvlJc w:val="left"/>
      <w:pPr>
        <w:ind w:left="1440" w:hanging="1440"/>
      </w:pPr>
      <w:rPr>
        <w:rFonts w:hint="default"/>
      </w:rPr>
    </w:lvl>
    <w:lvl w:ilvl="7" w:tplc="8FC273A8">
      <w:start w:val="1"/>
      <w:numFmt w:val="decimal"/>
      <w:lvlText w:val="%1.%2.%3.%4.%5.%6.%7.%8"/>
      <w:lvlJc w:val="left"/>
      <w:pPr>
        <w:ind w:left="1440" w:hanging="1440"/>
      </w:pPr>
      <w:rPr>
        <w:rFonts w:hint="default"/>
      </w:rPr>
    </w:lvl>
    <w:lvl w:ilvl="8" w:tplc="5C48A8E2">
      <w:start w:val="1"/>
      <w:numFmt w:val="decimal"/>
      <w:lvlText w:val="%1.%2.%3.%4.%5.%6.%7.%8.%9"/>
      <w:lvlJc w:val="left"/>
      <w:pPr>
        <w:ind w:left="1440" w:hanging="1440"/>
      </w:pPr>
      <w:rPr>
        <w:rFonts w:hint="default"/>
      </w:rPr>
    </w:lvl>
  </w:abstractNum>
  <w:abstractNum w:abstractNumId="31" w15:restartNumberingAfterBreak="0">
    <w:nsid w:val="6AA04134"/>
    <w:multiLevelType w:val="hybridMultilevel"/>
    <w:tmpl w:val="56BCD4FA"/>
    <w:lvl w:ilvl="0" w:tplc="05A85188">
      <w:start w:val="1"/>
      <w:numFmt w:val="bullet"/>
      <w:lvlText w:val="·"/>
      <w:lvlJc w:val="left"/>
      <w:pPr>
        <w:ind w:left="720" w:hanging="360"/>
      </w:pPr>
      <w:rPr>
        <w:rFonts w:ascii="Symbol" w:hAnsi="Symbol" w:hint="default"/>
      </w:rPr>
    </w:lvl>
    <w:lvl w:ilvl="1" w:tplc="2F2E82C6">
      <w:start w:val="1"/>
      <w:numFmt w:val="bullet"/>
      <w:lvlText w:val="o"/>
      <w:lvlJc w:val="left"/>
      <w:pPr>
        <w:ind w:left="1440" w:hanging="360"/>
      </w:pPr>
      <w:rPr>
        <w:rFonts w:ascii="Courier New" w:hAnsi="Courier New" w:hint="default"/>
      </w:rPr>
    </w:lvl>
    <w:lvl w:ilvl="2" w:tplc="61765024">
      <w:start w:val="1"/>
      <w:numFmt w:val="bullet"/>
      <w:lvlText w:val=""/>
      <w:lvlJc w:val="left"/>
      <w:pPr>
        <w:ind w:left="2160" w:hanging="360"/>
      </w:pPr>
      <w:rPr>
        <w:rFonts w:ascii="Wingdings" w:hAnsi="Wingdings" w:hint="default"/>
      </w:rPr>
    </w:lvl>
    <w:lvl w:ilvl="3" w:tplc="FA1823A4">
      <w:start w:val="1"/>
      <w:numFmt w:val="bullet"/>
      <w:lvlText w:val=""/>
      <w:lvlJc w:val="left"/>
      <w:pPr>
        <w:ind w:left="2880" w:hanging="360"/>
      </w:pPr>
      <w:rPr>
        <w:rFonts w:ascii="Symbol" w:hAnsi="Symbol" w:hint="default"/>
      </w:rPr>
    </w:lvl>
    <w:lvl w:ilvl="4" w:tplc="A84862D4">
      <w:start w:val="1"/>
      <w:numFmt w:val="bullet"/>
      <w:lvlText w:val="o"/>
      <w:lvlJc w:val="left"/>
      <w:pPr>
        <w:ind w:left="3600" w:hanging="360"/>
      </w:pPr>
      <w:rPr>
        <w:rFonts w:ascii="Courier New" w:hAnsi="Courier New" w:hint="default"/>
      </w:rPr>
    </w:lvl>
    <w:lvl w:ilvl="5" w:tplc="F566E858">
      <w:start w:val="1"/>
      <w:numFmt w:val="bullet"/>
      <w:lvlText w:val=""/>
      <w:lvlJc w:val="left"/>
      <w:pPr>
        <w:ind w:left="4320" w:hanging="360"/>
      </w:pPr>
      <w:rPr>
        <w:rFonts w:ascii="Wingdings" w:hAnsi="Wingdings" w:hint="default"/>
      </w:rPr>
    </w:lvl>
    <w:lvl w:ilvl="6" w:tplc="29065596">
      <w:start w:val="1"/>
      <w:numFmt w:val="bullet"/>
      <w:lvlText w:val=""/>
      <w:lvlJc w:val="left"/>
      <w:pPr>
        <w:ind w:left="5040" w:hanging="360"/>
      </w:pPr>
      <w:rPr>
        <w:rFonts w:ascii="Symbol" w:hAnsi="Symbol" w:hint="default"/>
      </w:rPr>
    </w:lvl>
    <w:lvl w:ilvl="7" w:tplc="DE7CCAB8">
      <w:start w:val="1"/>
      <w:numFmt w:val="bullet"/>
      <w:lvlText w:val="o"/>
      <w:lvlJc w:val="left"/>
      <w:pPr>
        <w:ind w:left="5760" w:hanging="360"/>
      </w:pPr>
      <w:rPr>
        <w:rFonts w:ascii="Courier New" w:hAnsi="Courier New" w:hint="default"/>
      </w:rPr>
    </w:lvl>
    <w:lvl w:ilvl="8" w:tplc="9C40B508">
      <w:start w:val="1"/>
      <w:numFmt w:val="bullet"/>
      <w:lvlText w:val=""/>
      <w:lvlJc w:val="left"/>
      <w:pPr>
        <w:ind w:left="6480" w:hanging="360"/>
      </w:pPr>
      <w:rPr>
        <w:rFonts w:ascii="Wingdings" w:hAnsi="Wingdings" w:hint="default"/>
      </w:rPr>
    </w:lvl>
  </w:abstractNum>
  <w:abstractNum w:abstractNumId="32" w15:restartNumberingAfterBreak="0">
    <w:nsid w:val="6C717B8B"/>
    <w:multiLevelType w:val="hybridMultilevel"/>
    <w:tmpl w:val="C76E3940"/>
    <w:lvl w:ilvl="0" w:tplc="AD508540">
      <w:start w:val="1"/>
      <w:numFmt w:val="bullet"/>
      <w:lvlText w:val="·"/>
      <w:lvlJc w:val="left"/>
      <w:pPr>
        <w:ind w:left="720" w:hanging="360"/>
      </w:pPr>
      <w:rPr>
        <w:rFonts w:ascii="Symbol" w:hAnsi="Symbol" w:hint="default"/>
      </w:rPr>
    </w:lvl>
    <w:lvl w:ilvl="1" w:tplc="7F72B97A">
      <w:start w:val="1"/>
      <w:numFmt w:val="bullet"/>
      <w:lvlText w:val="o"/>
      <w:lvlJc w:val="left"/>
      <w:pPr>
        <w:ind w:left="1440" w:hanging="360"/>
      </w:pPr>
      <w:rPr>
        <w:rFonts w:ascii="Courier New" w:hAnsi="Courier New" w:hint="default"/>
      </w:rPr>
    </w:lvl>
    <w:lvl w:ilvl="2" w:tplc="309AD690">
      <w:start w:val="1"/>
      <w:numFmt w:val="bullet"/>
      <w:lvlText w:val=""/>
      <w:lvlJc w:val="left"/>
      <w:pPr>
        <w:ind w:left="2160" w:hanging="360"/>
      </w:pPr>
      <w:rPr>
        <w:rFonts w:ascii="Wingdings" w:hAnsi="Wingdings" w:hint="default"/>
      </w:rPr>
    </w:lvl>
    <w:lvl w:ilvl="3" w:tplc="F970E20E">
      <w:start w:val="1"/>
      <w:numFmt w:val="bullet"/>
      <w:lvlText w:val=""/>
      <w:lvlJc w:val="left"/>
      <w:pPr>
        <w:ind w:left="2880" w:hanging="360"/>
      </w:pPr>
      <w:rPr>
        <w:rFonts w:ascii="Symbol" w:hAnsi="Symbol" w:hint="default"/>
      </w:rPr>
    </w:lvl>
    <w:lvl w:ilvl="4" w:tplc="B8702DAA">
      <w:start w:val="1"/>
      <w:numFmt w:val="bullet"/>
      <w:lvlText w:val="o"/>
      <w:lvlJc w:val="left"/>
      <w:pPr>
        <w:ind w:left="3600" w:hanging="360"/>
      </w:pPr>
      <w:rPr>
        <w:rFonts w:ascii="Courier New" w:hAnsi="Courier New" w:hint="default"/>
      </w:rPr>
    </w:lvl>
    <w:lvl w:ilvl="5" w:tplc="3BAC8A6A">
      <w:start w:val="1"/>
      <w:numFmt w:val="bullet"/>
      <w:lvlText w:val=""/>
      <w:lvlJc w:val="left"/>
      <w:pPr>
        <w:ind w:left="4320" w:hanging="360"/>
      </w:pPr>
      <w:rPr>
        <w:rFonts w:ascii="Wingdings" w:hAnsi="Wingdings" w:hint="default"/>
      </w:rPr>
    </w:lvl>
    <w:lvl w:ilvl="6" w:tplc="6E10FF72">
      <w:start w:val="1"/>
      <w:numFmt w:val="bullet"/>
      <w:lvlText w:val=""/>
      <w:lvlJc w:val="left"/>
      <w:pPr>
        <w:ind w:left="5040" w:hanging="360"/>
      </w:pPr>
      <w:rPr>
        <w:rFonts w:ascii="Symbol" w:hAnsi="Symbol" w:hint="default"/>
      </w:rPr>
    </w:lvl>
    <w:lvl w:ilvl="7" w:tplc="44560530">
      <w:start w:val="1"/>
      <w:numFmt w:val="bullet"/>
      <w:lvlText w:val="o"/>
      <w:lvlJc w:val="left"/>
      <w:pPr>
        <w:ind w:left="5760" w:hanging="360"/>
      </w:pPr>
      <w:rPr>
        <w:rFonts w:ascii="Courier New" w:hAnsi="Courier New" w:hint="default"/>
      </w:rPr>
    </w:lvl>
    <w:lvl w:ilvl="8" w:tplc="590A2E94">
      <w:start w:val="1"/>
      <w:numFmt w:val="bullet"/>
      <w:lvlText w:val=""/>
      <w:lvlJc w:val="left"/>
      <w:pPr>
        <w:ind w:left="6480" w:hanging="360"/>
      </w:pPr>
      <w:rPr>
        <w:rFonts w:ascii="Wingdings" w:hAnsi="Wingdings" w:hint="default"/>
      </w:rPr>
    </w:lvl>
  </w:abstractNum>
  <w:num w:numId="1">
    <w:abstractNumId w:val="32"/>
  </w:num>
  <w:num w:numId="2">
    <w:abstractNumId w:val="10"/>
  </w:num>
  <w:num w:numId="3">
    <w:abstractNumId w:val="31"/>
  </w:num>
  <w:num w:numId="4">
    <w:abstractNumId w:val="17"/>
  </w:num>
  <w:num w:numId="5">
    <w:abstractNumId w:val="0"/>
  </w:num>
  <w:num w:numId="6">
    <w:abstractNumId w:val="28"/>
  </w:num>
  <w:num w:numId="7">
    <w:abstractNumId w:val="20"/>
  </w:num>
  <w:num w:numId="8">
    <w:abstractNumId w:val="5"/>
  </w:num>
  <w:num w:numId="9">
    <w:abstractNumId w:val="13"/>
  </w:num>
  <w:num w:numId="10">
    <w:abstractNumId w:val="24"/>
  </w:num>
  <w:num w:numId="11">
    <w:abstractNumId w:val="30"/>
  </w:num>
  <w:num w:numId="12">
    <w:abstractNumId w:val="9"/>
  </w:num>
  <w:num w:numId="13">
    <w:abstractNumId w:val="19"/>
  </w:num>
  <w:num w:numId="14">
    <w:abstractNumId w:val="6"/>
  </w:num>
  <w:num w:numId="15">
    <w:abstractNumId w:val="23"/>
  </w:num>
  <w:num w:numId="16">
    <w:abstractNumId w:val="16"/>
  </w:num>
  <w:num w:numId="17">
    <w:abstractNumId w:val="29"/>
  </w:num>
  <w:num w:numId="18">
    <w:abstractNumId w:val="18"/>
  </w:num>
  <w:num w:numId="19">
    <w:abstractNumId w:val="27"/>
  </w:num>
  <w:num w:numId="20">
    <w:abstractNumId w:val="22"/>
  </w:num>
  <w:num w:numId="21">
    <w:abstractNumId w:val="3"/>
  </w:num>
  <w:num w:numId="22">
    <w:abstractNumId w:val="2"/>
  </w:num>
  <w:num w:numId="23">
    <w:abstractNumId w:val="15"/>
  </w:num>
  <w:num w:numId="24">
    <w:abstractNumId w:val="7"/>
  </w:num>
  <w:num w:numId="25">
    <w:abstractNumId w:val="1"/>
  </w:num>
  <w:num w:numId="26">
    <w:abstractNumId w:val="11"/>
  </w:num>
  <w:num w:numId="27">
    <w:abstractNumId w:val="14"/>
  </w:num>
  <w:num w:numId="28">
    <w:abstractNumId w:val="26"/>
  </w:num>
  <w:num w:numId="29">
    <w:abstractNumId w:val="21"/>
  </w:num>
  <w:num w:numId="30">
    <w:abstractNumId w:val="25"/>
  </w:num>
  <w:num w:numId="31">
    <w:abstractNumId w:val="12"/>
  </w:num>
  <w:num w:numId="32">
    <w:abstractNumId w:val="8"/>
  </w:num>
  <w:num w:numId="33">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A6"/>
    <w:rsid w:val="000020F0"/>
    <w:rsid w:val="00002D3C"/>
    <w:rsid w:val="00003E90"/>
    <w:rsid w:val="00004F69"/>
    <w:rsid w:val="000054B0"/>
    <w:rsid w:val="00005B3B"/>
    <w:rsid w:val="000061B0"/>
    <w:rsid w:val="00013099"/>
    <w:rsid w:val="00013EB6"/>
    <w:rsid w:val="0001488B"/>
    <w:rsid w:val="00015259"/>
    <w:rsid w:val="00015A2C"/>
    <w:rsid w:val="00015A89"/>
    <w:rsid w:val="000167A7"/>
    <w:rsid w:val="00020882"/>
    <w:rsid w:val="00022C2F"/>
    <w:rsid w:val="000230CF"/>
    <w:rsid w:val="00023D7F"/>
    <w:rsid w:val="00024F78"/>
    <w:rsid w:val="0002623E"/>
    <w:rsid w:val="00026638"/>
    <w:rsid w:val="000275F2"/>
    <w:rsid w:val="00027CC2"/>
    <w:rsid w:val="00027FEF"/>
    <w:rsid w:val="00031ADF"/>
    <w:rsid w:val="00031F41"/>
    <w:rsid w:val="00034117"/>
    <w:rsid w:val="000341D0"/>
    <w:rsid w:val="000351F2"/>
    <w:rsid w:val="00036855"/>
    <w:rsid w:val="00037801"/>
    <w:rsid w:val="0003792E"/>
    <w:rsid w:val="00037D0C"/>
    <w:rsid w:val="00037D93"/>
    <w:rsid w:val="000416DC"/>
    <w:rsid w:val="00042A86"/>
    <w:rsid w:val="00042CF3"/>
    <w:rsid w:val="00043B53"/>
    <w:rsid w:val="00045E4B"/>
    <w:rsid w:val="000463CD"/>
    <w:rsid w:val="00051A7E"/>
    <w:rsid w:val="000526C1"/>
    <w:rsid w:val="00053CB2"/>
    <w:rsid w:val="00054211"/>
    <w:rsid w:val="00054F3C"/>
    <w:rsid w:val="0005526D"/>
    <w:rsid w:val="00055D77"/>
    <w:rsid w:val="0005641E"/>
    <w:rsid w:val="000579D6"/>
    <w:rsid w:val="00060C01"/>
    <w:rsid w:val="00060C9E"/>
    <w:rsid w:val="000621B0"/>
    <w:rsid w:val="0006309B"/>
    <w:rsid w:val="00064E0B"/>
    <w:rsid w:val="00065444"/>
    <w:rsid w:val="000675C4"/>
    <w:rsid w:val="00067A38"/>
    <w:rsid w:val="000704A8"/>
    <w:rsid w:val="000708A9"/>
    <w:rsid w:val="000717DE"/>
    <w:rsid w:val="000728C4"/>
    <w:rsid w:val="000731E7"/>
    <w:rsid w:val="0007472D"/>
    <w:rsid w:val="00075CED"/>
    <w:rsid w:val="0007697A"/>
    <w:rsid w:val="00077550"/>
    <w:rsid w:val="00077DF8"/>
    <w:rsid w:val="00080473"/>
    <w:rsid w:val="00080F6D"/>
    <w:rsid w:val="00081A67"/>
    <w:rsid w:val="00081D32"/>
    <w:rsid w:val="00082B31"/>
    <w:rsid w:val="00082B97"/>
    <w:rsid w:val="00083250"/>
    <w:rsid w:val="00083AC3"/>
    <w:rsid w:val="0008598A"/>
    <w:rsid w:val="000859AA"/>
    <w:rsid w:val="000877C8"/>
    <w:rsid w:val="00087CE8"/>
    <w:rsid w:val="00094767"/>
    <w:rsid w:val="000951E1"/>
    <w:rsid w:val="000962FC"/>
    <w:rsid w:val="00096EE7"/>
    <w:rsid w:val="00096F5E"/>
    <w:rsid w:val="00097738"/>
    <w:rsid w:val="0009795F"/>
    <w:rsid w:val="000979CA"/>
    <w:rsid w:val="000A10F7"/>
    <w:rsid w:val="000A1F67"/>
    <w:rsid w:val="000A4391"/>
    <w:rsid w:val="000A5B5C"/>
    <w:rsid w:val="000A628A"/>
    <w:rsid w:val="000A62E4"/>
    <w:rsid w:val="000A700D"/>
    <w:rsid w:val="000A78C0"/>
    <w:rsid w:val="000A7902"/>
    <w:rsid w:val="000B162B"/>
    <w:rsid w:val="000B4184"/>
    <w:rsid w:val="000B48B4"/>
    <w:rsid w:val="000B5632"/>
    <w:rsid w:val="000B5A45"/>
    <w:rsid w:val="000B717E"/>
    <w:rsid w:val="000B7467"/>
    <w:rsid w:val="000C04FD"/>
    <w:rsid w:val="000C089C"/>
    <w:rsid w:val="000C0F35"/>
    <w:rsid w:val="000C1C82"/>
    <w:rsid w:val="000C41C7"/>
    <w:rsid w:val="000C48EF"/>
    <w:rsid w:val="000C4CFB"/>
    <w:rsid w:val="000C7778"/>
    <w:rsid w:val="000C7940"/>
    <w:rsid w:val="000C7EC7"/>
    <w:rsid w:val="000D0228"/>
    <w:rsid w:val="000D03B0"/>
    <w:rsid w:val="000D03E1"/>
    <w:rsid w:val="000D1E8A"/>
    <w:rsid w:val="000D29D8"/>
    <w:rsid w:val="000D2CCC"/>
    <w:rsid w:val="000D2F81"/>
    <w:rsid w:val="000D35F2"/>
    <w:rsid w:val="000D3929"/>
    <w:rsid w:val="000D5BAE"/>
    <w:rsid w:val="000D656E"/>
    <w:rsid w:val="000D65B9"/>
    <w:rsid w:val="000D6949"/>
    <w:rsid w:val="000D7B2C"/>
    <w:rsid w:val="000E14FE"/>
    <w:rsid w:val="000E1881"/>
    <w:rsid w:val="000E22D1"/>
    <w:rsid w:val="000E2F23"/>
    <w:rsid w:val="000E348C"/>
    <w:rsid w:val="000E3CD9"/>
    <w:rsid w:val="000E52EF"/>
    <w:rsid w:val="000E684D"/>
    <w:rsid w:val="000E6F19"/>
    <w:rsid w:val="000E704E"/>
    <w:rsid w:val="000F00EF"/>
    <w:rsid w:val="000F09BD"/>
    <w:rsid w:val="000F0B55"/>
    <w:rsid w:val="000F235A"/>
    <w:rsid w:val="000F2E7B"/>
    <w:rsid w:val="000F2FC4"/>
    <w:rsid w:val="000F5F59"/>
    <w:rsid w:val="000F6221"/>
    <w:rsid w:val="000F6647"/>
    <w:rsid w:val="000F6A71"/>
    <w:rsid w:val="000F6D54"/>
    <w:rsid w:val="0010153D"/>
    <w:rsid w:val="0010193C"/>
    <w:rsid w:val="001028DA"/>
    <w:rsid w:val="00102F6C"/>
    <w:rsid w:val="00104049"/>
    <w:rsid w:val="00104EB9"/>
    <w:rsid w:val="001058FE"/>
    <w:rsid w:val="0010611D"/>
    <w:rsid w:val="00106ADD"/>
    <w:rsid w:val="001074E6"/>
    <w:rsid w:val="00110011"/>
    <w:rsid w:val="001109A4"/>
    <w:rsid w:val="00110CDB"/>
    <w:rsid w:val="0011160A"/>
    <w:rsid w:val="001124BD"/>
    <w:rsid w:val="00113951"/>
    <w:rsid w:val="00114B7C"/>
    <w:rsid w:val="001157B1"/>
    <w:rsid w:val="0011688A"/>
    <w:rsid w:val="00116FAA"/>
    <w:rsid w:val="0011774F"/>
    <w:rsid w:val="00117AA5"/>
    <w:rsid w:val="00121C7A"/>
    <w:rsid w:val="00121F0E"/>
    <w:rsid w:val="001220AA"/>
    <w:rsid w:val="0012299B"/>
    <w:rsid w:val="00124146"/>
    <w:rsid w:val="0012415C"/>
    <w:rsid w:val="001247F4"/>
    <w:rsid w:val="001259B4"/>
    <w:rsid w:val="001261F2"/>
    <w:rsid w:val="00126633"/>
    <w:rsid w:val="00126792"/>
    <w:rsid w:val="00126EB6"/>
    <w:rsid w:val="001306EC"/>
    <w:rsid w:val="00130EF4"/>
    <w:rsid w:val="00131194"/>
    <w:rsid w:val="00131726"/>
    <w:rsid w:val="001334AF"/>
    <w:rsid w:val="001340CC"/>
    <w:rsid w:val="00135273"/>
    <w:rsid w:val="00135A95"/>
    <w:rsid w:val="0013631B"/>
    <w:rsid w:val="00137918"/>
    <w:rsid w:val="00140A8C"/>
    <w:rsid w:val="001411CE"/>
    <w:rsid w:val="00142F94"/>
    <w:rsid w:val="00142FFE"/>
    <w:rsid w:val="00143CB0"/>
    <w:rsid w:val="00143CCA"/>
    <w:rsid w:val="001441B5"/>
    <w:rsid w:val="00144781"/>
    <w:rsid w:val="00145BC9"/>
    <w:rsid w:val="001461A5"/>
    <w:rsid w:val="0014743F"/>
    <w:rsid w:val="00147D9D"/>
    <w:rsid w:val="00151520"/>
    <w:rsid w:val="00152017"/>
    <w:rsid w:val="001524AA"/>
    <w:rsid w:val="00153A52"/>
    <w:rsid w:val="00154061"/>
    <w:rsid w:val="00156BD0"/>
    <w:rsid w:val="00157734"/>
    <w:rsid w:val="00160A32"/>
    <w:rsid w:val="00161C5D"/>
    <w:rsid w:val="00162473"/>
    <w:rsid w:val="0016304C"/>
    <w:rsid w:val="00163DA3"/>
    <w:rsid w:val="00163FA9"/>
    <w:rsid w:val="001646A2"/>
    <w:rsid w:val="001653A2"/>
    <w:rsid w:val="00166807"/>
    <w:rsid w:val="001670EE"/>
    <w:rsid w:val="00167440"/>
    <w:rsid w:val="0016764A"/>
    <w:rsid w:val="00170443"/>
    <w:rsid w:val="00170F2C"/>
    <w:rsid w:val="0017180A"/>
    <w:rsid w:val="001725ED"/>
    <w:rsid w:val="001736B6"/>
    <w:rsid w:val="00173DB7"/>
    <w:rsid w:val="00174328"/>
    <w:rsid w:val="00174409"/>
    <w:rsid w:val="00176A7C"/>
    <w:rsid w:val="00177570"/>
    <w:rsid w:val="001775E0"/>
    <w:rsid w:val="001777A0"/>
    <w:rsid w:val="00180864"/>
    <w:rsid w:val="00180B41"/>
    <w:rsid w:val="00180BDC"/>
    <w:rsid w:val="00181ABE"/>
    <w:rsid w:val="0018252D"/>
    <w:rsid w:val="00182700"/>
    <w:rsid w:val="0018274F"/>
    <w:rsid w:val="00182EFF"/>
    <w:rsid w:val="00184C08"/>
    <w:rsid w:val="00186726"/>
    <w:rsid w:val="00187388"/>
    <w:rsid w:val="001873FB"/>
    <w:rsid w:val="001874B7"/>
    <w:rsid w:val="00187E42"/>
    <w:rsid w:val="00190C36"/>
    <w:rsid w:val="0019221D"/>
    <w:rsid w:val="00193CBC"/>
    <w:rsid w:val="00193F2E"/>
    <w:rsid w:val="00194404"/>
    <w:rsid w:val="0019614F"/>
    <w:rsid w:val="001972B0"/>
    <w:rsid w:val="001977D6"/>
    <w:rsid w:val="00197D47"/>
    <w:rsid w:val="001A0611"/>
    <w:rsid w:val="001A18EC"/>
    <w:rsid w:val="001A21EA"/>
    <w:rsid w:val="001A2377"/>
    <w:rsid w:val="001A2453"/>
    <w:rsid w:val="001A31BE"/>
    <w:rsid w:val="001A3490"/>
    <w:rsid w:val="001A54AE"/>
    <w:rsid w:val="001A55E3"/>
    <w:rsid w:val="001A5FA6"/>
    <w:rsid w:val="001A69FA"/>
    <w:rsid w:val="001A6CCF"/>
    <w:rsid w:val="001B0064"/>
    <w:rsid w:val="001B0323"/>
    <w:rsid w:val="001B0417"/>
    <w:rsid w:val="001B3217"/>
    <w:rsid w:val="001B39BB"/>
    <w:rsid w:val="001B3B81"/>
    <w:rsid w:val="001B4099"/>
    <w:rsid w:val="001B5887"/>
    <w:rsid w:val="001B5AC6"/>
    <w:rsid w:val="001B63DC"/>
    <w:rsid w:val="001B695A"/>
    <w:rsid w:val="001B6ED6"/>
    <w:rsid w:val="001B7FA6"/>
    <w:rsid w:val="001B7FF9"/>
    <w:rsid w:val="001C0DFA"/>
    <w:rsid w:val="001C34E4"/>
    <w:rsid w:val="001C3949"/>
    <w:rsid w:val="001C3EE6"/>
    <w:rsid w:val="001C417D"/>
    <w:rsid w:val="001C4A9B"/>
    <w:rsid w:val="001C54D5"/>
    <w:rsid w:val="001C5D3C"/>
    <w:rsid w:val="001C5ED5"/>
    <w:rsid w:val="001C662F"/>
    <w:rsid w:val="001C6C7C"/>
    <w:rsid w:val="001C7F04"/>
    <w:rsid w:val="001D322B"/>
    <w:rsid w:val="001D33D0"/>
    <w:rsid w:val="001D3455"/>
    <w:rsid w:val="001D57C9"/>
    <w:rsid w:val="001D5800"/>
    <w:rsid w:val="001D5F10"/>
    <w:rsid w:val="001D63DB"/>
    <w:rsid w:val="001D74BF"/>
    <w:rsid w:val="001E02A5"/>
    <w:rsid w:val="001E47EA"/>
    <w:rsid w:val="001E5C9F"/>
    <w:rsid w:val="001E7331"/>
    <w:rsid w:val="001E78EC"/>
    <w:rsid w:val="001E7A1B"/>
    <w:rsid w:val="001E7A83"/>
    <w:rsid w:val="001F053C"/>
    <w:rsid w:val="001F0BB9"/>
    <w:rsid w:val="001F1AB2"/>
    <w:rsid w:val="001F1EAB"/>
    <w:rsid w:val="001F1F99"/>
    <w:rsid w:val="001F2101"/>
    <w:rsid w:val="001F24D5"/>
    <w:rsid w:val="001F3868"/>
    <w:rsid w:val="001F3ED0"/>
    <w:rsid w:val="001F4899"/>
    <w:rsid w:val="001F779B"/>
    <w:rsid w:val="00200BE3"/>
    <w:rsid w:val="00201325"/>
    <w:rsid w:val="002039AE"/>
    <w:rsid w:val="002052F6"/>
    <w:rsid w:val="002065BC"/>
    <w:rsid w:val="00206ACD"/>
    <w:rsid w:val="00206CB9"/>
    <w:rsid w:val="00207541"/>
    <w:rsid w:val="00210730"/>
    <w:rsid w:val="00211600"/>
    <w:rsid w:val="00212349"/>
    <w:rsid w:val="00212760"/>
    <w:rsid w:val="00212D80"/>
    <w:rsid w:val="002134BF"/>
    <w:rsid w:val="0021391E"/>
    <w:rsid w:val="0021394A"/>
    <w:rsid w:val="00213BCD"/>
    <w:rsid w:val="00213E13"/>
    <w:rsid w:val="00213FE3"/>
    <w:rsid w:val="00214624"/>
    <w:rsid w:val="0021464E"/>
    <w:rsid w:val="002146CC"/>
    <w:rsid w:val="002147DC"/>
    <w:rsid w:val="002153B8"/>
    <w:rsid w:val="002204A8"/>
    <w:rsid w:val="00221F87"/>
    <w:rsid w:val="00222DD1"/>
    <w:rsid w:val="00222F9E"/>
    <w:rsid w:val="002238BD"/>
    <w:rsid w:val="00223EFB"/>
    <w:rsid w:val="002240B6"/>
    <w:rsid w:val="002241E7"/>
    <w:rsid w:val="00225D95"/>
    <w:rsid w:val="00226735"/>
    <w:rsid w:val="00226C11"/>
    <w:rsid w:val="00226CB7"/>
    <w:rsid w:val="00227C30"/>
    <w:rsid w:val="00230824"/>
    <w:rsid w:val="0023166A"/>
    <w:rsid w:val="00232415"/>
    <w:rsid w:val="002327F9"/>
    <w:rsid w:val="00232BBA"/>
    <w:rsid w:val="00233AF8"/>
    <w:rsid w:val="00234787"/>
    <w:rsid w:val="002354AA"/>
    <w:rsid w:val="00237294"/>
    <w:rsid w:val="002374BE"/>
    <w:rsid w:val="002404DD"/>
    <w:rsid w:val="002409AD"/>
    <w:rsid w:val="00242DA1"/>
    <w:rsid w:val="0024313E"/>
    <w:rsid w:val="00243848"/>
    <w:rsid w:val="00243C95"/>
    <w:rsid w:val="002444DD"/>
    <w:rsid w:val="00244FD9"/>
    <w:rsid w:val="0024546E"/>
    <w:rsid w:val="002464C2"/>
    <w:rsid w:val="0024664B"/>
    <w:rsid w:val="002466A3"/>
    <w:rsid w:val="00247031"/>
    <w:rsid w:val="00247B77"/>
    <w:rsid w:val="00247B7B"/>
    <w:rsid w:val="00251243"/>
    <w:rsid w:val="00251A27"/>
    <w:rsid w:val="00251F0D"/>
    <w:rsid w:val="002524E3"/>
    <w:rsid w:val="00252E77"/>
    <w:rsid w:val="00253233"/>
    <w:rsid w:val="002539BE"/>
    <w:rsid w:val="00253C84"/>
    <w:rsid w:val="00253EA4"/>
    <w:rsid w:val="00253F6E"/>
    <w:rsid w:val="002545EC"/>
    <w:rsid w:val="002547A3"/>
    <w:rsid w:val="00254CCF"/>
    <w:rsid w:val="00256B72"/>
    <w:rsid w:val="00257832"/>
    <w:rsid w:val="00261485"/>
    <w:rsid w:val="0026251E"/>
    <w:rsid w:val="002626E6"/>
    <w:rsid w:val="00263605"/>
    <w:rsid w:val="00264EE2"/>
    <w:rsid w:val="00265094"/>
    <w:rsid w:val="00267CAC"/>
    <w:rsid w:val="00270C6E"/>
    <w:rsid w:val="00271181"/>
    <w:rsid w:val="002714DA"/>
    <w:rsid w:val="0027249F"/>
    <w:rsid w:val="00272B03"/>
    <w:rsid w:val="00272F22"/>
    <w:rsid w:val="00274741"/>
    <w:rsid w:val="00275097"/>
    <w:rsid w:val="00275848"/>
    <w:rsid w:val="00275A02"/>
    <w:rsid w:val="00276AC6"/>
    <w:rsid w:val="00276E9C"/>
    <w:rsid w:val="002774DB"/>
    <w:rsid w:val="00277A51"/>
    <w:rsid w:val="00277B8C"/>
    <w:rsid w:val="00280ED7"/>
    <w:rsid w:val="00282BDF"/>
    <w:rsid w:val="00284713"/>
    <w:rsid w:val="00284CA7"/>
    <w:rsid w:val="00285059"/>
    <w:rsid w:val="00285103"/>
    <w:rsid w:val="0028660F"/>
    <w:rsid w:val="002866FA"/>
    <w:rsid w:val="00286FCC"/>
    <w:rsid w:val="00287A30"/>
    <w:rsid w:val="00291596"/>
    <w:rsid w:val="00293291"/>
    <w:rsid w:val="002938E3"/>
    <w:rsid w:val="00294592"/>
    <w:rsid w:val="002948CD"/>
    <w:rsid w:val="00295154"/>
    <w:rsid w:val="002953D0"/>
    <w:rsid w:val="00296C06"/>
    <w:rsid w:val="002A095F"/>
    <w:rsid w:val="002A0AE9"/>
    <w:rsid w:val="002A0FCB"/>
    <w:rsid w:val="002A13D2"/>
    <w:rsid w:val="002A14ED"/>
    <w:rsid w:val="002A1CA5"/>
    <w:rsid w:val="002A2EE1"/>
    <w:rsid w:val="002A2FD1"/>
    <w:rsid w:val="002A3EF4"/>
    <w:rsid w:val="002A41C6"/>
    <w:rsid w:val="002A4FA3"/>
    <w:rsid w:val="002A5423"/>
    <w:rsid w:val="002B058C"/>
    <w:rsid w:val="002B05FD"/>
    <w:rsid w:val="002B161B"/>
    <w:rsid w:val="002B23B1"/>
    <w:rsid w:val="002B48AF"/>
    <w:rsid w:val="002B50D6"/>
    <w:rsid w:val="002B6954"/>
    <w:rsid w:val="002B6C56"/>
    <w:rsid w:val="002B70A0"/>
    <w:rsid w:val="002B737D"/>
    <w:rsid w:val="002B7F66"/>
    <w:rsid w:val="002C033F"/>
    <w:rsid w:val="002C08F7"/>
    <w:rsid w:val="002C13E4"/>
    <w:rsid w:val="002C19F6"/>
    <w:rsid w:val="002C2C82"/>
    <w:rsid w:val="002C2CC5"/>
    <w:rsid w:val="002C3526"/>
    <w:rsid w:val="002C3F4D"/>
    <w:rsid w:val="002C426D"/>
    <w:rsid w:val="002C4A7C"/>
    <w:rsid w:val="002C589B"/>
    <w:rsid w:val="002C5BBC"/>
    <w:rsid w:val="002C5C6D"/>
    <w:rsid w:val="002C5CF2"/>
    <w:rsid w:val="002C5FA6"/>
    <w:rsid w:val="002C6740"/>
    <w:rsid w:val="002C7002"/>
    <w:rsid w:val="002C717E"/>
    <w:rsid w:val="002C734C"/>
    <w:rsid w:val="002D0833"/>
    <w:rsid w:val="002D0966"/>
    <w:rsid w:val="002D0DFE"/>
    <w:rsid w:val="002D18B8"/>
    <w:rsid w:val="002D30E1"/>
    <w:rsid w:val="002D3561"/>
    <w:rsid w:val="002D3969"/>
    <w:rsid w:val="002D3B89"/>
    <w:rsid w:val="002D45E6"/>
    <w:rsid w:val="002D4F4D"/>
    <w:rsid w:val="002D5D35"/>
    <w:rsid w:val="002D5FAC"/>
    <w:rsid w:val="002D60E3"/>
    <w:rsid w:val="002D654B"/>
    <w:rsid w:val="002D668D"/>
    <w:rsid w:val="002D66DB"/>
    <w:rsid w:val="002D6845"/>
    <w:rsid w:val="002D688B"/>
    <w:rsid w:val="002D6A80"/>
    <w:rsid w:val="002E0C9D"/>
    <w:rsid w:val="002E1994"/>
    <w:rsid w:val="002E1AFF"/>
    <w:rsid w:val="002E1B46"/>
    <w:rsid w:val="002E2470"/>
    <w:rsid w:val="002E49C2"/>
    <w:rsid w:val="002E5ABA"/>
    <w:rsid w:val="002E601C"/>
    <w:rsid w:val="002E65D5"/>
    <w:rsid w:val="002E7173"/>
    <w:rsid w:val="002F01D5"/>
    <w:rsid w:val="002F1615"/>
    <w:rsid w:val="002F1640"/>
    <w:rsid w:val="002F18A7"/>
    <w:rsid w:val="002F27CD"/>
    <w:rsid w:val="002F38F2"/>
    <w:rsid w:val="002F3B01"/>
    <w:rsid w:val="002F45D8"/>
    <w:rsid w:val="002F604A"/>
    <w:rsid w:val="002F695D"/>
    <w:rsid w:val="002F7938"/>
    <w:rsid w:val="003014FB"/>
    <w:rsid w:val="00301756"/>
    <w:rsid w:val="003021AA"/>
    <w:rsid w:val="0030242D"/>
    <w:rsid w:val="003024C7"/>
    <w:rsid w:val="003043E5"/>
    <w:rsid w:val="00305002"/>
    <w:rsid w:val="0030523D"/>
    <w:rsid w:val="0030549E"/>
    <w:rsid w:val="00311190"/>
    <w:rsid w:val="003115AB"/>
    <w:rsid w:val="003123BD"/>
    <w:rsid w:val="00312766"/>
    <w:rsid w:val="003146FB"/>
    <w:rsid w:val="00314995"/>
    <w:rsid w:val="00314F26"/>
    <w:rsid w:val="0031529F"/>
    <w:rsid w:val="00315BCC"/>
    <w:rsid w:val="00317D4F"/>
    <w:rsid w:val="00322A71"/>
    <w:rsid w:val="00322A7A"/>
    <w:rsid w:val="003235ED"/>
    <w:rsid w:val="00324472"/>
    <w:rsid w:val="00325D63"/>
    <w:rsid w:val="0032648C"/>
    <w:rsid w:val="00326776"/>
    <w:rsid w:val="00327416"/>
    <w:rsid w:val="00330154"/>
    <w:rsid w:val="00330800"/>
    <w:rsid w:val="0033084C"/>
    <w:rsid w:val="00330A86"/>
    <w:rsid w:val="003321C3"/>
    <w:rsid w:val="00333806"/>
    <w:rsid w:val="00333931"/>
    <w:rsid w:val="003340CA"/>
    <w:rsid w:val="003345DC"/>
    <w:rsid w:val="00334F37"/>
    <w:rsid w:val="00335926"/>
    <w:rsid w:val="00335FCD"/>
    <w:rsid w:val="003371FD"/>
    <w:rsid w:val="00340456"/>
    <w:rsid w:val="00340CFF"/>
    <w:rsid w:val="00341072"/>
    <w:rsid w:val="00341FD1"/>
    <w:rsid w:val="0034260C"/>
    <w:rsid w:val="00342EF4"/>
    <w:rsid w:val="00343A1E"/>
    <w:rsid w:val="003440A5"/>
    <w:rsid w:val="00344215"/>
    <w:rsid w:val="00344E4B"/>
    <w:rsid w:val="00344F50"/>
    <w:rsid w:val="003451D1"/>
    <w:rsid w:val="003460D8"/>
    <w:rsid w:val="003465A0"/>
    <w:rsid w:val="00346D36"/>
    <w:rsid w:val="0034743A"/>
    <w:rsid w:val="003501E2"/>
    <w:rsid w:val="00350575"/>
    <w:rsid w:val="003506AC"/>
    <w:rsid w:val="00350AE6"/>
    <w:rsid w:val="003516E2"/>
    <w:rsid w:val="00352C15"/>
    <w:rsid w:val="003534C9"/>
    <w:rsid w:val="00355C84"/>
    <w:rsid w:val="0035650B"/>
    <w:rsid w:val="003578FB"/>
    <w:rsid w:val="00357E6A"/>
    <w:rsid w:val="00361073"/>
    <w:rsid w:val="0036263F"/>
    <w:rsid w:val="0036284E"/>
    <w:rsid w:val="003629C6"/>
    <w:rsid w:val="00362A98"/>
    <w:rsid w:val="00363033"/>
    <w:rsid w:val="0036303D"/>
    <w:rsid w:val="00363071"/>
    <w:rsid w:val="00363176"/>
    <w:rsid w:val="00363242"/>
    <w:rsid w:val="00364117"/>
    <w:rsid w:val="00364CE4"/>
    <w:rsid w:val="00364CF7"/>
    <w:rsid w:val="003650C5"/>
    <w:rsid w:val="00365583"/>
    <w:rsid w:val="0036558A"/>
    <w:rsid w:val="00365687"/>
    <w:rsid w:val="00365FDB"/>
    <w:rsid w:val="003660A6"/>
    <w:rsid w:val="00370192"/>
    <w:rsid w:val="00371C79"/>
    <w:rsid w:val="00373B96"/>
    <w:rsid w:val="003740DF"/>
    <w:rsid w:val="00374C10"/>
    <w:rsid w:val="00374C3B"/>
    <w:rsid w:val="00375392"/>
    <w:rsid w:val="003764DB"/>
    <w:rsid w:val="00376C3B"/>
    <w:rsid w:val="00377FA9"/>
    <w:rsid w:val="0038016A"/>
    <w:rsid w:val="00380A71"/>
    <w:rsid w:val="00381FBD"/>
    <w:rsid w:val="00382BD6"/>
    <w:rsid w:val="00384306"/>
    <w:rsid w:val="00385B83"/>
    <w:rsid w:val="0038692B"/>
    <w:rsid w:val="00387342"/>
    <w:rsid w:val="00387C25"/>
    <w:rsid w:val="00391066"/>
    <w:rsid w:val="00391F2C"/>
    <w:rsid w:val="00392291"/>
    <w:rsid w:val="003924A5"/>
    <w:rsid w:val="00394702"/>
    <w:rsid w:val="003979F5"/>
    <w:rsid w:val="00397B8E"/>
    <w:rsid w:val="00397F3E"/>
    <w:rsid w:val="003A2653"/>
    <w:rsid w:val="003A305D"/>
    <w:rsid w:val="003A41FB"/>
    <w:rsid w:val="003A52C5"/>
    <w:rsid w:val="003A5D5E"/>
    <w:rsid w:val="003A6BD1"/>
    <w:rsid w:val="003A7442"/>
    <w:rsid w:val="003B048F"/>
    <w:rsid w:val="003B10A8"/>
    <w:rsid w:val="003B14FA"/>
    <w:rsid w:val="003B1780"/>
    <w:rsid w:val="003B178E"/>
    <w:rsid w:val="003B24E7"/>
    <w:rsid w:val="003B2658"/>
    <w:rsid w:val="003B34F6"/>
    <w:rsid w:val="003B372E"/>
    <w:rsid w:val="003B3E0D"/>
    <w:rsid w:val="003B4BF8"/>
    <w:rsid w:val="003B57FC"/>
    <w:rsid w:val="003B5816"/>
    <w:rsid w:val="003B71FD"/>
    <w:rsid w:val="003B7E29"/>
    <w:rsid w:val="003C1348"/>
    <w:rsid w:val="003C155F"/>
    <w:rsid w:val="003C207A"/>
    <w:rsid w:val="003C2251"/>
    <w:rsid w:val="003C2C94"/>
    <w:rsid w:val="003C471B"/>
    <w:rsid w:val="003C58F9"/>
    <w:rsid w:val="003C67FE"/>
    <w:rsid w:val="003D042C"/>
    <w:rsid w:val="003D0D4A"/>
    <w:rsid w:val="003D0DAC"/>
    <w:rsid w:val="003D101A"/>
    <w:rsid w:val="003D1DD1"/>
    <w:rsid w:val="003D2693"/>
    <w:rsid w:val="003D276F"/>
    <w:rsid w:val="003D3504"/>
    <w:rsid w:val="003D4587"/>
    <w:rsid w:val="003D5F42"/>
    <w:rsid w:val="003D7E71"/>
    <w:rsid w:val="003E06BD"/>
    <w:rsid w:val="003E0F76"/>
    <w:rsid w:val="003E18E7"/>
    <w:rsid w:val="003E28C9"/>
    <w:rsid w:val="003E3DAD"/>
    <w:rsid w:val="003E3E53"/>
    <w:rsid w:val="003E458D"/>
    <w:rsid w:val="003E4A94"/>
    <w:rsid w:val="003E5AC5"/>
    <w:rsid w:val="003E5EA0"/>
    <w:rsid w:val="003E6B7E"/>
    <w:rsid w:val="003E778C"/>
    <w:rsid w:val="003E79C6"/>
    <w:rsid w:val="003E7FA0"/>
    <w:rsid w:val="003F0906"/>
    <w:rsid w:val="003F3196"/>
    <w:rsid w:val="003F3A3E"/>
    <w:rsid w:val="003F3F90"/>
    <w:rsid w:val="003F4DBD"/>
    <w:rsid w:val="003F5E51"/>
    <w:rsid w:val="003F644D"/>
    <w:rsid w:val="003F67E1"/>
    <w:rsid w:val="003F7156"/>
    <w:rsid w:val="003F7EEB"/>
    <w:rsid w:val="00400302"/>
    <w:rsid w:val="0040057D"/>
    <w:rsid w:val="00400593"/>
    <w:rsid w:val="00400CBD"/>
    <w:rsid w:val="00400F36"/>
    <w:rsid w:val="0040181E"/>
    <w:rsid w:val="00401DC0"/>
    <w:rsid w:val="00401F4D"/>
    <w:rsid w:val="00401F84"/>
    <w:rsid w:val="0040269A"/>
    <w:rsid w:val="004037BA"/>
    <w:rsid w:val="00403D52"/>
    <w:rsid w:val="00404BCF"/>
    <w:rsid w:val="00404DD5"/>
    <w:rsid w:val="004057C6"/>
    <w:rsid w:val="00405984"/>
    <w:rsid w:val="00405B22"/>
    <w:rsid w:val="00406F28"/>
    <w:rsid w:val="00407A94"/>
    <w:rsid w:val="00410053"/>
    <w:rsid w:val="00410681"/>
    <w:rsid w:val="00410CDC"/>
    <w:rsid w:val="004111D0"/>
    <w:rsid w:val="004131A6"/>
    <w:rsid w:val="004131EE"/>
    <w:rsid w:val="0041336B"/>
    <w:rsid w:val="004134BB"/>
    <w:rsid w:val="00413854"/>
    <w:rsid w:val="0041531C"/>
    <w:rsid w:val="0041573B"/>
    <w:rsid w:val="00415B55"/>
    <w:rsid w:val="0041643E"/>
    <w:rsid w:val="0041685A"/>
    <w:rsid w:val="00417AC6"/>
    <w:rsid w:val="00422333"/>
    <w:rsid w:val="00422B96"/>
    <w:rsid w:val="00424342"/>
    <w:rsid w:val="00424DC3"/>
    <w:rsid w:val="00425609"/>
    <w:rsid w:val="0042561E"/>
    <w:rsid w:val="004263E4"/>
    <w:rsid w:val="004269E9"/>
    <w:rsid w:val="00427F9C"/>
    <w:rsid w:val="00427FBA"/>
    <w:rsid w:val="00430DD1"/>
    <w:rsid w:val="0043181B"/>
    <w:rsid w:val="00431B3F"/>
    <w:rsid w:val="00432037"/>
    <w:rsid w:val="00432385"/>
    <w:rsid w:val="004327B1"/>
    <w:rsid w:val="004330B6"/>
    <w:rsid w:val="00433365"/>
    <w:rsid w:val="00434049"/>
    <w:rsid w:val="00434820"/>
    <w:rsid w:val="00434957"/>
    <w:rsid w:val="00434B5D"/>
    <w:rsid w:val="00434CF1"/>
    <w:rsid w:val="00435143"/>
    <w:rsid w:val="004356EF"/>
    <w:rsid w:val="00435E03"/>
    <w:rsid w:val="004360E9"/>
    <w:rsid w:val="00436444"/>
    <w:rsid w:val="00436508"/>
    <w:rsid w:val="00436A29"/>
    <w:rsid w:val="00437AB6"/>
    <w:rsid w:val="00437B83"/>
    <w:rsid w:val="00440CA0"/>
    <w:rsid w:val="0044234A"/>
    <w:rsid w:val="004424C4"/>
    <w:rsid w:val="0044347C"/>
    <w:rsid w:val="004444B5"/>
    <w:rsid w:val="00445768"/>
    <w:rsid w:val="0044780C"/>
    <w:rsid w:val="0045036A"/>
    <w:rsid w:val="004536DC"/>
    <w:rsid w:val="00453C68"/>
    <w:rsid w:val="00454C56"/>
    <w:rsid w:val="00454E79"/>
    <w:rsid w:val="00455FD4"/>
    <w:rsid w:val="00456446"/>
    <w:rsid w:val="004568D5"/>
    <w:rsid w:val="004576F3"/>
    <w:rsid w:val="00460AB4"/>
    <w:rsid w:val="00460BCD"/>
    <w:rsid w:val="00460E67"/>
    <w:rsid w:val="004613C9"/>
    <w:rsid w:val="004620A8"/>
    <w:rsid w:val="00462B30"/>
    <w:rsid w:val="0046365B"/>
    <w:rsid w:val="00464DA1"/>
    <w:rsid w:val="00465C29"/>
    <w:rsid w:val="0046626C"/>
    <w:rsid w:val="00466294"/>
    <w:rsid w:val="00467F07"/>
    <w:rsid w:val="004702BB"/>
    <w:rsid w:val="004703E7"/>
    <w:rsid w:val="00470476"/>
    <w:rsid w:val="00472DA9"/>
    <w:rsid w:val="00474C0C"/>
    <w:rsid w:val="004761A0"/>
    <w:rsid w:val="00476F75"/>
    <w:rsid w:val="00480829"/>
    <w:rsid w:val="00481210"/>
    <w:rsid w:val="00481398"/>
    <w:rsid w:val="00482153"/>
    <w:rsid w:val="00482E89"/>
    <w:rsid w:val="00483410"/>
    <w:rsid w:val="004841B3"/>
    <w:rsid w:val="00484EDE"/>
    <w:rsid w:val="00486C21"/>
    <w:rsid w:val="004907B7"/>
    <w:rsid w:val="00490A52"/>
    <w:rsid w:val="004915A0"/>
    <w:rsid w:val="00492994"/>
    <w:rsid w:val="00492B5B"/>
    <w:rsid w:val="00493170"/>
    <w:rsid w:val="0049330A"/>
    <w:rsid w:val="0049335A"/>
    <w:rsid w:val="00494FD7"/>
    <w:rsid w:val="0049596D"/>
    <w:rsid w:val="00495AB7"/>
    <w:rsid w:val="00495F20"/>
    <w:rsid w:val="004963A6"/>
    <w:rsid w:val="0049753E"/>
    <w:rsid w:val="00497A53"/>
    <w:rsid w:val="004A059A"/>
    <w:rsid w:val="004A0CE3"/>
    <w:rsid w:val="004A1244"/>
    <w:rsid w:val="004A1EA1"/>
    <w:rsid w:val="004A33A5"/>
    <w:rsid w:val="004A38B5"/>
    <w:rsid w:val="004A3F1C"/>
    <w:rsid w:val="004A4A00"/>
    <w:rsid w:val="004A4C40"/>
    <w:rsid w:val="004A7654"/>
    <w:rsid w:val="004A7B2D"/>
    <w:rsid w:val="004B0F21"/>
    <w:rsid w:val="004B1B81"/>
    <w:rsid w:val="004B1F1E"/>
    <w:rsid w:val="004B39B4"/>
    <w:rsid w:val="004B3D01"/>
    <w:rsid w:val="004B4043"/>
    <w:rsid w:val="004B405F"/>
    <w:rsid w:val="004B505B"/>
    <w:rsid w:val="004B54B7"/>
    <w:rsid w:val="004B5CBB"/>
    <w:rsid w:val="004B5EA8"/>
    <w:rsid w:val="004B655A"/>
    <w:rsid w:val="004B7284"/>
    <w:rsid w:val="004C0784"/>
    <w:rsid w:val="004C0AEF"/>
    <w:rsid w:val="004C110C"/>
    <w:rsid w:val="004C11A0"/>
    <w:rsid w:val="004C1F0E"/>
    <w:rsid w:val="004C2478"/>
    <w:rsid w:val="004C3447"/>
    <w:rsid w:val="004C4616"/>
    <w:rsid w:val="004C4EBD"/>
    <w:rsid w:val="004C6ED4"/>
    <w:rsid w:val="004C6FD6"/>
    <w:rsid w:val="004C710D"/>
    <w:rsid w:val="004D0545"/>
    <w:rsid w:val="004D0FA2"/>
    <w:rsid w:val="004D2C6E"/>
    <w:rsid w:val="004D2E90"/>
    <w:rsid w:val="004D3058"/>
    <w:rsid w:val="004D336F"/>
    <w:rsid w:val="004D4620"/>
    <w:rsid w:val="004D606A"/>
    <w:rsid w:val="004E0140"/>
    <w:rsid w:val="004E251C"/>
    <w:rsid w:val="004E2808"/>
    <w:rsid w:val="004E2922"/>
    <w:rsid w:val="004E2A75"/>
    <w:rsid w:val="004E2B93"/>
    <w:rsid w:val="004E38ED"/>
    <w:rsid w:val="004E46F6"/>
    <w:rsid w:val="004E5A0E"/>
    <w:rsid w:val="004E5C3D"/>
    <w:rsid w:val="004E63D7"/>
    <w:rsid w:val="004E6890"/>
    <w:rsid w:val="004E6C7E"/>
    <w:rsid w:val="004E7D9C"/>
    <w:rsid w:val="004F03FB"/>
    <w:rsid w:val="004F0714"/>
    <w:rsid w:val="004F1011"/>
    <w:rsid w:val="004F147F"/>
    <w:rsid w:val="004F22D4"/>
    <w:rsid w:val="004F2820"/>
    <w:rsid w:val="004F30EF"/>
    <w:rsid w:val="004F344F"/>
    <w:rsid w:val="004F449B"/>
    <w:rsid w:val="004F44E6"/>
    <w:rsid w:val="004F4611"/>
    <w:rsid w:val="004F55CB"/>
    <w:rsid w:val="004F5F0C"/>
    <w:rsid w:val="004F62D7"/>
    <w:rsid w:val="004F62E7"/>
    <w:rsid w:val="004F6E7F"/>
    <w:rsid w:val="004F6FAA"/>
    <w:rsid w:val="00500439"/>
    <w:rsid w:val="00500FDA"/>
    <w:rsid w:val="0050133D"/>
    <w:rsid w:val="0050194A"/>
    <w:rsid w:val="00501BBC"/>
    <w:rsid w:val="00502332"/>
    <w:rsid w:val="005026DB"/>
    <w:rsid w:val="0050329D"/>
    <w:rsid w:val="0050484B"/>
    <w:rsid w:val="00505174"/>
    <w:rsid w:val="005057D5"/>
    <w:rsid w:val="005059ED"/>
    <w:rsid w:val="00506EF2"/>
    <w:rsid w:val="005075EF"/>
    <w:rsid w:val="005104EA"/>
    <w:rsid w:val="00511572"/>
    <w:rsid w:val="00511C4B"/>
    <w:rsid w:val="00511DA8"/>
    <w:rsid w:val="00511E5A"/>
    <w:rsid w:val="00512DB2"/>
    <w:rsid w:val="005139D1"/>
    <w:rsid w:val="00513D66"/>
    <w:rsid w:val="0051434A"/>
    <w:rsid w:val="00519F2C"/>
    <w:rsid w:val="00520DD9"/>
    <w:rsid w:val="00520F3C"/>
    <w:rsid w:val="005211A0"/>
    <w:rsid w:val="00521A31"/>
    <w:rsid w:val="0052468B"/>
    <w:rsid w:val="00525241"/>
    <w:rsid w:val="00525E30"/>
    <w:rsid w:val="0052661B"/>
    <w:rsid w:val="00526DEE"/>
    <w:rsid w:val="00531C3F"/>
    <w:rsid w:val="00533D51"/>
    <w:rsid w:val="00533E3D"/>
    <w:rsid w:val="0053484A"/>
    <w:rsid w:val="00534C42"/>
    <w:rsid w:val="005350FD"/>
    <w:rsid w:val="00535F0C"/>
    <w:rsid w:val="00536893"/>
    <w:rsid w:val="005371FD"/>
    <w:rsid w:val="00540940"/>
    <w:rsid w:val="00540CA6"/>
    <w:rsid w:val="0054174A"/>
    <w:rsid w:val="00542ABB"/>
    <w:rsid w:val="00542B1E"/>
    <w:rsid w:val="00542C41"/>
    <w:rsid w:val="00543819"/>
    <w:rsid w:val="0054478A"/>
    <w:rsid w:val="005453AF"/>
    <w:rsid w:val="005454A3"/>
    <w:rsid w:val="0054606B"/>
    <w:rsid w:val="00547E45"/>
    <w:rsid w:val="00550E41"/>
    <w:rsid w:val="005515FA"/>
    <w:rsid w:val="00551EF6"/>
    <w:rsid w:val="00551F30"/>
    <w:rsid w:val="0055290B"/>
    <w:rsid w:val="00553013"/>
    <w:rsid w:val="0055443C"/>
    <w:rsid w:val="00554EE4"/>
    <w:rsid w:val="0055532C"/>
    <w:rsid w:val="0055567A"/>
    <w:rsid w:val="00555DD4"/>
    <w:rsid w:val="0055682F"/>
    <w:rsid w:val="00556E76"/>
    <w:rsid w:val="005570C2"/>
    <w:rsid w:val="00560915"/>
    <w:rsid w:val="00561764"/>
    <w:rsid w:val="00561FA3"/>
    <w:rsid w:val="00562ADB"/>
    <w:rsid w:val="00562BB1"/>
    <w:rsid w:val="005632E4"/>
    <w:rsid w:val="00563C9B"/>
    <w:rsid w:val="005640B4"/>
    <w:rsid w:val="00564390"/>
    <w:rsid w:val="00565B7B"/>
    <w:rsid w:val="00566833"/>
    <w:rsid w:val="005676C1"/>
    <w:rsid w:val="005715FC"/>
    <w:rsid w:val="0057165D"/>
    <w:rsid w:val="00571B28"/>
    <w:rsid w:val="00572BF2"/>
    <w:rsid w:val="00574764"/>
    <w:rsid w:val="00574C09"/>
    <w:rsid w:val="00574CF8"/>
    <w:rsid w:val="00575869"/>
    <w:rsid w:val="005768D4"/>
    <w:rsid w:val="00576B1E"/>
    <w:rsid w:val="00576F9F"/>
    <w:rsid w:val="00577333"/>
    <w:rsid w:val="005773C9"/>
    <w:rsid w:val="00577D1A"/>
    <w:rsid w:val="00580171"/>
    <w:rsid w:val="00580533"/>
    <w:rsid w:val="005814DB"/>
    <w:rsid w:val="00581E8E"/>
    <w:rsid w:val="00581FE1"/>
    <w:rsid w:val="00582878"/>
    <w:rsid w:val="00583543"/>
    <w:rsid w:val="00583CB4"/>
    <w:rsid w:val="005847B8"/>
    <w:rsid w:val="00584C5A"/>
    <w:rsid w:val="005859E5"/>
    <w:rsid w:val="00585D38"/>
    <w:rsid w:val="00587C69"/>
    <w:rsid w:val="005910BC"/>
    <w:rsid w:val="00593A5E"/>
    <w:rsid w:val="00593F3F"/>
    <w:rsid w:val="005947B5"/>
    <w:rsid w:val="00594F0B"/>
    <w:rsid w:val="00595A2E"/>
    <w:rsid w:val="00597A7D"/>
    <w:rsid w:val="00597B5D"/>
    <w:rsid w:val="00597F8D"/>
    <w:rsid w:val="0059895E"/>
    <w:rsid w:val="005A008E"/>
    <w:rsid w:val="005A056C"/>
    <w:rsid w:val="005A3BA5"/>
    <w:rsid w:val="005A3E61"/>
    <w:rsid w:val="005A46FB"/>
    <w:rsid w:val="005A5105"/>
    <w:rsid w:val="005A5299"/>
    <w:rsid w:val="005B046F"/>
    <w:rsid w:val="005B396E"/>
    <w:rsid w:val="005B4BF7"/>
    <w:rsid w:val="005B5776"/>
    <w:rsid w:val="005B5AEC"/>
    <w:rsid w:val="005B6BE6"/>
    <w:rsid w:val="005B769A"/>
    <w:rsid w:val="005B7EB2"/>
    <w:rsid w:val="005C0BCE"/>
    <w:rsid w:val="005C1336"/>
    <w:rsid w:val="005C1A0C"/>
    <w:rsid w:val="005C2CC7"/>
    <w:rsid w:val="005C2E90"/>
    <w:rsid w:val="005C2FCA"/>
    <w:rsid w:val="005C436D"/>
    <w:rsid w:val="005C5237"/>
    <w:rsid w:val="005C5A7A"/>
    <w:rsid w:val="005C6086"/>
    <w:rsid w:val="005C6D11"/>
    <w:rsid w:val="005D0011"/>
    <w:rsid w:val="005D0F04"/>
    <w:rsid w:val="005D1805"/>
    <w:rsid w:val="005D1D92"/>
    <w:rsid w:val="005D220F"/>
    <w:rsid w:val="005D2880"/>
    <w:rsid w:val="005D5070"/>
    <w:rsid w:val="005D57AA"/>
    <w:rsid w:val="005D721E"/>
    <w:rsid w:val="005E0B0B"/>
    <w:rsid w:val="005E0DEE"/>
    <w:rsid w:val="005E26E5"/>
    <w:rsid w:val="005E288E"/>
    <w:rsid w:val="005E2CB7"/>
    <w:rsid w:val="005E40D2"/>
    <w:rsid w:val="005E5311"/>
    <w:rsid w:val="005E554A"/>
    <w:rsid w:val="005E6D87"/>
    <w:rsid w:val="005E70FF"/>
    <w:rsid w:val="005F053E"/>
    <w:rsid w:val="005F0CED"/>
    <w:rsid w:val="005F16AC"/>
    <w:rsid w:val="005F275E"/>
    <w:rsid w:val="005F3C40"/>
    <w:rsid w:val="005F4956"/>
    <w:rsid w:val="005F54B0"/>
    <w:rsid w:val="005F5E19"/>
    <w:rsid w:val="005F77F7"/>
    <w:rsid w:val="005F7B73"/>
    <w:rsid w:val="00600B48"/>
    <w:rsid w:val="00600DB8"/>
    <w:rsid w:val="00602844"/>
    <w:rsid w:val="00603314"/>
    <w:rsid w:val="00604F6D"/>
    <w:rsid w:val="00610A85"/>
    <w:rsid w:val="00610C76"/>
    <w:rsid w:val="00611904"/>
    <w:rsid w:val="00611C01"/>
    <w:rsid w:val="00612382"/>
    <w:rsid w:val="006132EF"/>
    <w:rsid w:val="00614106"/>
    <w:rsid w:val="00616583"/>
    <w:rsid w:val="006213B3"/>
    <w:rsid w:val="0062230A"/>
    <w:rsid w:val="0062302C"/>
    <w:rsid w:val="006230D3"/>
    <w:rsid w:val="0062330E"/>
    <w:rsid w:val="006235DC"/>
    <w:rsid w:val="0062375B"/>
    <w:rsid w:val="0062440B"/>
    <w:rsid w:val="0062452F"/>
    <w:rsid w:val="006245C7"/>
    <w:rsid w:val="00625AFE"/>
    <w:rsid w:val="00626A60"/>
    <w:rsid w:val="00627175"/>
    <w:rsid w:val="0063033A"/>
    <w:rsid w:val="00630DAE"/>
    <w:rsid w:val="00631206"/>
    <w:rsid w:val="00631625"/>
    <w:rsid w:val="00631777"/>
    <w:rsid w:val="0063253B"/>
    <w:rsid w:val="00633046"/>
    <w:rsid w:val="00634A0D"/>
    <w:rsid w:val="00635D9F"/>
    <w:rsid w:val="006372E3"/>
    <w:rsid w:val="0064009A"/>
    <w:rsid w:val="00640C59"/>
    <w:rsid w:val="00643420"/>
    <w:rsid w:val="00643C65"/>
    <w:rsid w:val="006453C7"/>
    <w:rsid w:val="00645862"/>
    <w:rsid w:val="00645892"/>
    <w:rsid w:val="00650A17"/>
    <w:rsid w:val="00650AD0"/>
    <w:rsid w:val="00650B16"/>
    <w:rsid w:val="00650D75"/>
    <w:rsid w:val="006517D8"/>
    <w:rsid w:val="00652F1D"/>
    <w:rsid w:val="006549A1"/>
    <w:rsid w:val="00655054"/>
    <w:rsid w:val="00655234"/>
    <w:rsid w:val="00655CC2"/>
    <w:rsid w:val="00655E0B"/>
    <w:rsid w:val="00656232"/>
    <w:rsid w:val="00656D65"/>
    <w:rsid w:val="00660AC5"/>
    <w:rsid w:val="00660B06"/>
    <w:rsid w:val="0066159C"/>
    <w:rsid w:val="00661C47"/>
    <w:rsid w:val="00661E07"/>
    <w:rsid w:val="00662501"/>
    <w:rsid w:val="006628C2"/>
    <w:rsid w:val="006633C0"/>
    <w:rsid w:val="0066483F"/>
    <w:rsid w:val="006648C9"/>
    <w:rsid w:val="00664B41"/>
    <w:rsid w:val="00666154"/>
    <w:rsid w:val="00666F92"/>
    <w:rsid w:val="00671535"/>
    <w:rsid w:val="00671D34"/>
    <w:rsid w:val="006734F1"/>
    <w:rsid w:val="0067351E"/>
    <w:rsid w:val="0067510D"/>
    <w:rsid w:val="00676B29"/>
    <w:rsid w:val="0067737C"/>
    <w:rsid w:val="006807B8"/>
    <w:rsid w:val="00680815"/>
    <w:rsid w:val="00680B0B"/>
    <w:rsid w:val="00680FE3"/>
    <w:rsid w:val="00681D04"/>
    <w:rsid w:val="0068274E"/>
    <w:rsid w:val="0068278E"/>
    <w:rsid w:val="0068307C"/>
    <w:rsid w:val="006835A0"/>
    <w:rsid w:val="006835C8"/>
    <w:rsid w:val="00684E22"/>
    <w:rsid w:val="006858FC"/>
    <w:rsid w:val="00686D3F"/>
    <w:rsid w:val="00687DF9"/>
    <w:rsid w:val="006903F4"/>
    <w:rsid w:val="00693010"/>
    <w:rsid w:val="00694327"/>
    <w:rsid w:val="0069445D"/>
    <w:rsid w:val="00694B48"/>
    <w:rsid w:val="00694D26"/>
    <w:rsid w:val="00695101"/>
    <w:rsid w:val="00695706"/>
    <w:rsid w:val="0069669F"/>
    <w:rsid w:val="00697213"/>
    <w:rsid w:val="006977BB"/>
    <w:rsid w:val="00697A70"/>
    <w:rsid w:val="006A0235"/>
    <w:rsid w:val="006A0B15"/>
    <w:rsid w:val="006A0F22"/>
    <w:rsid w:val="006A1253"/>
    <w:rsid w:val="006A1FC1"/>
    <w:rsid w:val="006A2A3F"/>
    <w:rsid w:val="006A3686"/>
    <w:rsid w:val="006A58A3"/>
    <w:rsid w:val="006A5ED7"/>
    <w:rsid w:val="006A7A75"/>
    <w:rsid w:val="006A7B35"/>
    <w:rsid w:val="006B0255"/>
    <w:rsid w:val="006B0554"/>
    <w:rsid w:val="006B0A7C"/>
    <w:rsid w:val="006B13B2"/>
    <w:rsid w:val="006B2004"/>
    <w:rsid w:val="006B2DD5"/>
    <w:rsid w:val="006B30CC"/>
    <w:rsid w:val="006B3467"/>
    <w:rsid w:val="006B4225"/>
    <w:rsid w:val="006B6010"/>
    <w:rsid w:val="006B67F6"/>
    <w:rsid w:val="006B6F3A"/>
    <w:rsid w:val="006C14AB"/>
    <w:rsid w:val="006C25BD"/>
    <w:rsid w:val="006C2D3C"/>
    <w:rsid w:val="006C36A1"/>
    <w:rsid w:val="006C4110"/>
    <w:rsid w:val="006C5728"/>
    <w:rsid w:val="006C6186"/>
    <w:rsid w:val="006C7179"/>
    <w:rsid w:val="006C76E4"/>
    <w:rsid w:val="006C7937"/>
    <w:rsid w:val="006D0936"/>
    <w:rsid w:val="006D1BC4"/>
    <w:rsid w:val="006D2476"/>
    <w:rsid w:val="006D2A3E"/>
    <w:rsid w:val="006D3309"/>
    <w:rsid w:val="006D3DC6"/>
    <w:rsid w:val="006E1143"/>
    <w:rsid w:val="006E19CC"/>
    <w:rsid w:val="006E304E"/>
    <w:rsid w:val="006E3CDA"/>
    <w:rsid w:val="006E3F61"/>
    <w:rsid w:val="006E45E2"/>
    <w:rsid w:val="006E5415"/>
    <w:rsid w:val="006E59E4"/>
    <w:rsid w:val="006E5C09"/>
    <w:rsid w:val="006E5DC9"/>
    <w:rsid w:val="006E6016"/>
    <w:rsid w:val="006E720D"/>
    <w:rsid w:val="006F11EF"/>
    <w:rsid w:val="006F1D94"/>
    <w:rsid w:val="006F2220"/>
    <w:rsid w:val="006F32B0"/>
    <w:rsid w:val="006F32C9"/>
    <w:rsid w:val="006F3ACB"/>
    <w:rsid w:val="006F56E3"/>
    <w:rsid w:val="006F5B80"/>
    <w:rsid w:val="006F6690"/>
    <w:rsid w:val="006F7468"/>
    <w:rsid w:val="00700B11"/>
    <w:rsid w:val="00701CDE"/>
    <w:rsid w:val="00703A13"/>
    <w:rsid w:val="007041A6"/>
    <w:rsid w:val="007062DB"/>
    <w:rsid w:val="007078C6"/>
    <w:rsid w:val="00710C73"/>
    <w:rsid w:val="0071115D"/>
    <w:rsid w:val="00711378"/>
    <w:rsid w:val="007116E3"/>
    <w:rsid w:val="00712038"/>
    <w:rsid w:val="0071307D"/>
    <w:rsid w:val="00714A54"/>
    <w:rsid w:val="00715F65"/>
    <w:rsid w:val="007168D9"/>
    <w:rsid w:val="00716FE9"/>
    <w:rsid w:val="0071727E"/>
    <w:rsid w:val="007178A2"/>
    <w:rsid w:val="00717B23"/>
    <w:rsid w:val="00717D01"/>
    <w:rsid w:val="00720074"/>
    <w:rsid w:val="00721466"/>
    <w:rsid w:val="007227FB"/>
    <w:rsid w:val="00726051"/>
    <w:rsid w:val="007263A5"/>
    <w:rsid w:val="007265AC"/>
    <w:rsid w:val="0072738C"/>
    <w:rsid w:val="0072758D"/>
    <w:rsid w:val="00730213"/>
    <w:rsid w:val="00731511"/>
    <w:rsid w:val="00731EF8"/>
    <w:rsid w:val="007327A0"/>
    <w:rsid w:val="00732C38"/>
    <w:rsid w:val="0073390F"/>
    <w:rsid w:val="00734531"/>
    <w:rsid w:val="00734E7F"/>
    <w:rsid w:val="007357A9"/>
    <w:rsid w:val="00736000"/>
    <w:rsid w:val="00736427"/>
    <w:rsid w:val="00737041"/>
    <w:rsid w:val="0073722A"/>
    <w:rsid w:val="0073729B"/>
    <w:rsid w:val="00737334"/>
    <w:rsid w:val="00737A69"/>
    <w:rsid w:val="007402CB"/>
    <w:rsid w:val="00740D3F"/>
    <w:rsid w:val="00742C8D"/>
    <w:rsid w:val="00743156"/>
    <w:rsid w:val="00744C25"/>
    <w:rsid w:val="00744F8D"/>
    <w:rsid w:val="007453A1"/>
    <w:rsid w:val="00745FAA"/>
    <w:rsid w:val="00746DE7"/>
    <w:rsid w:val="00746FE4"/>
    <w:rsid w:val="00747019"/>
    <w:rsid w:val="0074751C"/>
    <w:rsid w:val="007503A0"/>
    <w:rsid w:val="00751745"/>
    <w:rsid w:val="00751D1D"/>
    <w:rsid w:val="00752BFF"/>
    <w:rsid w:val="00754985"/>
    <w:rsid w:val="0075574E"/>
    <w:rsid w:val="00755E4E"/>
    <w:rsid w:val="00756B01"/>
    <w:rsid w:val="007574D9"/>
    <w:rsid w:val="00760BC3"/>
    <w:rsid w:val="00762DB4"/>
    <w:rsid w:val="00763B7A"/>
    <w:rsid w:val="00764110"/>
    <w:rsid w:val="0076544B"/>
    <w:rsid w:val="00765BFC"/>
    <w:rsid w:val="0076628A"/>
    <w:rsid w:val="00766506"/>
    <w:rsid w:val="00766726"/>
    <w:rsid w:val="00767C7B"/>
    <w:rsid w:val="007706B7"/>
    <w:rsid w:val="00770A3E"/>
    <w:rsid w:val="00772100"/>
    <w:rsid w:val="007727A9"/>
    <w:rsid w:val="00773C40"/>
    <w:rsid w:val="0077697E"/>
    <w:rsid w:val="0077704A"/>
    <w:rsid w:val="00777411"/>
    <w:rsid w:val="007777A8"/>
    <w:rsid w:val="007816B5"/>
    <w:rsid w:val="007830BB"/>
    <w:rsid w:val="00783B81"/>
    <w:rsid w:val="00783D8F"/>
    <w:rsid w:val="00787FD1"/>
    <w:rsid w:val="00790542"/>
    <w:rsid w:val="0079188F"/>
    <w:rsid w:val="00791F03"/>
    <w:rsid w:val="00792666"/>
    <w:rsid w:val="00792D7D"/>
    <w:rsid w:val="00794488"/>
    <w:rsid w:val="00794A98"/>
    <w:rsid w:val="00794B3F"/>
    <w:rsid w:val="00795A29"/>
    <w:rsid w:val="00796220"/>
    <w:rsid w:val="007A0A96"/>
    <w:rsid w:val="007A0FFC"/>
    <w:rsid w:val="007A19AD"/>
    <w:rsid w:val="007A3AE0"/>
    <w:rsid w:val="007A426F"/>
    <w:rsid w:val="007A4508"/>
    <w:rsid w:val="007A4A2D"/>
    <w:rsid w:val="007A5BDA"/>
    <w:rsid w:val="007A610F"/>
    <w:rsid w:val="007A6F3A"/>
    <w:rsid w:val="007A6F96"/>
    <w:rsid w:val="007A7080"/>
    <w:rsid w:val="007A7412"/>
    <w:rsid w:val="007B01F7"/>
    <w:rsid w:val="007B10D8"/>
    <w:rsid w:val="007B3473"/>
    <w:rsid w:val="007B34CA"/>
    <w:rsid w:val="007B36A8"/>
    <w:rsid w:val="007B3AB9"/>
    <w:rsid w:val="007B3F3E"/>
    <w:rsid w:val="007B43B7"/>
    <w:rsid w:val="007B4E36"/>
    <w:rsid w:val="007B6E37"/>
    <w:rsid w:val="007C1AAE"/>
    <w:rsid w:val="007C1CA0"/>
    <w:rsid w:val="007C2C4D"/>
    <w:rsid w:val="007C339D"/>
    <w:rsid w:val="007C49A9"/>
    <w:rsid w:val="007C50CD"/>
    <w:rsid w:val="007C5C8E"/>
    <w:rsid w:val="007C6A9B"/>
    <w:rsid w:val="007C76F3"/>
    <w:rsid w:val="007D03B9"/>
    <w:rsid w:val="007D42D3"/>
    <w:rsid w:val="007D51FD"/>
    <w:rsid w:val="007D5CA2"/>
    <w:rsid w:val="007D681C"/>
    <w:rsid w:val="007D6AD3"/>
    <w:rsid w:val="007D6D28"/>
    <w:rsid w:val="007D6EE0"/>
    <w:rsid w:val="007D6F39"/>
    <w:rsid w:val="007D6FA4"/>
    <w:rsid w:val="007D73AC"/>
    <w:rsid w:val="007D79FD"/>
    <w:rsid w:val="007E2CE6"/>
    <w:rsid w:val="007E3C88"/>
    <w:rsid w:val="007E444D"/>
    <w:rsid w:val="007E4553"/>
    <w:rsid w:val="007E4F25"/>
    <w:rsid w:val="007E5970"/>
    <w:rsid w:val="007E7D59"/>
    <w:rsid w:val="007F0498"/>
    <w:rsid w:val="007F0CD7"/>
    <w:rsid w:val="007F0CFC"/>
    <w:rsid w:val="007F1120"/>
    <w:rsid w:val="007F3875"/>
    <w:rsid w:val="007F4169"/>
    <w:rsid w:val="007F4D45"/>
    <w:rsid w:val="007F4EBE"/>
    <w:rsid w:val="007F5532"/>
    <w:rsid w:val="007F5940"/>
    <w:rsid w:val="007F5D03"/>
    <w:rsid w:val="007F63D2"/>
    <w:rsid w:val="007F6B39"/>
    <w:rsid w:val="007F7197"/>
    <w:rsid w:val="007F757A"/>
    <w:rsid w:val="0080050C"/>
    <w:rsid w:val="0080070A"/>
    <w:rsid w:val="00802123"/>
    <w:rsid w:val="00802433"/>
    <w:rsid w:val="0080261B"/>
    <w:rsid w:val="0080366C"/>
    <w:rsid w:val="008040FC"/>
    <w:rsid w:val="00805CCC"/>
    <w:rsid w:val="008066B1"/>
    <w:rsid w:val="008076E7"/>
    <w:rsid w:val="00807B3D"/>
    <w:rsid w:val="00811EB7"/>
    <w:rsid w:val="008129F7"/>
    <w:rsid w:val="00815043"/>
    <w:rsid w:val="00815515"/>
    <w:rsid w:val="00816CBB"/>
    <w:rsid w:val="00817F8E"/>
    <w:rsid w:val="00820DC2"/>
    <w:rsid w:val="00821AE6"/>
    <w:rsid w:val="00822A2F"/>
    <w:rsid w:val="008239E2"/>
    <w:rsid w:val="008242C9"/>
    <w:rsid w:val="008244E3"/>
    <w:rsid w:val="00824907"/>
    <w:rsid w:val="00825CE2"/>
    <w:rsid w:val="00826729"/>
    <w:rsid w:val="00826D9E"/>
    <w:rsid w:val="008273CB"/>
    <w:rsid w:val="00827C61"/>
    <w:rsid w:val="0083006C"/>
    <w:rsid w:val="008318B0"/>
    <w:rsid w:val="00831D94"/>
    <w:rsid w:val="00832147"/>
    <w:rsid w:val="008326ED"/>
    <w:rsid w:val="00832868"/>
    <w:rsid w:val="00832C66"/>
    <w:rsid w:val="00832C80"/>
    <w:rsid w:val="00832E8F"/>
    <w:rsid w:val="0083320D"/>
    <w:rsid w:val="008340D1"/>
    <w:rsid w:val="00834F4B"/>
    <w:rsid w:val="0083557D"/>
    <w:rsid w:val="00835C88"/>
    <w:rsid w:val="00835DE5"/>
    <w:rsid w:val="00836177"/>
    <w:rsid w:val="008368A6"/>
    <w:rsid w:val="00836B85"/>
    <w:rsid w:val="00837005"/>
    <w:rsid w:val="00837880"/>
    <w:rsid w:val="0084028C"/>
    <w:rsid w:val="00840585"/>
    <w:rsid w:val="00840C13"/>
    <w:rsid w:val="00841D48"/>
    <w:rsid w:val="00842000"/>
    <w:rsid w:val="008421C4"/>
    <w:rsid w:val="00843F73"/>
    <w:rsid w:val="0084401E"/>
    <w:rsid w:val="008440D8"/>
    <w:rsid w:val="008458DF"/>
    <w:rsid w:val="00846694"/>
    <w:rsid w:val="008508E2"/>
    <w:rsid w:val="00850978"/>
    <w:rsid w:val="0085145C"/>
    <w:rsid w:val="00851B59"/>
    <w:rsid w:val="00851CCE"/>
    <w:rsid w:val="008523F0"/>
    <w:rsid w:val="00852A39"/>
    <w:rsid w:val="008538AD"/>
    <w:rsid w:val="008542B0"/>
    <w:rsid w:val="0085455B"/>
    <w:rsid w:val="00856FE2"/>
    <w:rsid w:val="0085775D"/>
    <w:rsid w:val="00857CF6"/>
    <w:rsid w:val="0086353B"/>
    <w:rsid w:val="00863642"/>
    <w:rsid w:val="0086388A"/>
    <w:rsid w:val="0086479A"/>
    <w:rsid w:val="0086541C"/>
    <w:rsid w:val="00865E98"/>
    <w:rsid w:val="008670BC"/>
    <w:rsid w:val="008704BC"/>
    <w:rsid w:val="00870553"/>
    <w:rsid w:val="0087085A"/>
    <w:rsid w:val="00870D0F"/>
    <w:rsid w:val="00871338"/>
    <w:rsid w:val="0087257C"/>
    <w:rsid w:val="00873061"/>
    <w:rsid w:val="00873DDB"/>
    <w:rsid w:val="008753D8"/>
    <w:rsid w:val="00875438"/>
    <w:rsid w:val="00875534"/>
    <w:rsid w:val="00875CD6"/>
    <w:rsid w:val="00875E9B"/>
    <w:rsid w:val="0087622F"/>
    <w:rsid w:val="008763AC"/>
    <w:rsid w:val="0087720B"/>
    <w:rsid w:val="00877E95"/>
    <w:rsid w:val="0088091D"/>
    <w:rsid w:val="00880D61"/>
    <w:rsid w:val="008813AE"/>
    <w:rsid w:val="008817B1"/>
    <w:rsid w:val="00881FA0"/>
    <w:rsid w:val="008823FE"/>
    <w:rsid w:val="00883F81"/>
    <w:rsid w:val="00884321"/>
    <w:rsid w:val="00884854"/>
    <w:rsid w:val="00885454"/>
    <w:rsid w:val="008857F9"/>
    <w:rsid w:val="0088662B"/>
    <w:rsid w:val="00886F9C"/>
    <w:rsid w:val="0088724F"/>
    <w:rsid w:val="008873C8"/>
    <w:rsid w:val="00887417"/>
    <w:rsid w:val="0088752E"/>
    <w:rsid w:val="00891258"/>
    <w:rsid w:val="00891579"/>
    <w:rsid w:val="008935A4"/>
    <w:rsid w:val="0089391B"/>
    <w:rsid w:val="00893920"/>
    <w:rsid w:val="00893F55"/>
    <w:rsid w:val="0089582C"/>
    <w:rsid w:val="00896556"/>
    <w:rsid w:val="00897179"/>
    <w:rsid w:val="00897EB8"/>
    <w:rsid w:val="008A0301"/>
    <w:rsid w:val="008A070B"/>
    <w:rsid w:val="008A0BDD"/>
    <w:rsid w:val="008A0D0D"/>
    <w:rsid w:val="008A3558"/>
    <w:rsid w:val="008A400F"/>
    <w:rsid w:val="008A4A45"/>
    <w:rsid w:val="008A4C6C"/>
    <w:rsid w:val="008A4E67"/>
    <w:rsid w:val="008A5477"/>
    <w:rsid w:val="008A56C6"/>
    <w:rsid w:val="008A5CE7"/>
    <w:rsid w:val="008A66BD"/>
    <w:rsid w:val="008A6DBA"/>
    <w:rsid w:val="008A71AD"/>
    <w:rsid w:val="008B0143"/>
    <w:rsid w:val="008B099D"/>
    <w:rsid w:val="008B0F23"/>
    <w:rsid w:val="008B2C44"/>
    <w:rsid w:val="008B3087"/>
    <w:rsid w:val="008B3D8C"/>
    <w:rsid w:val="008B442E"/>
    <w:rsid w:val="008B4D17"/>
    <w:rsid w:val="008B638E"/>
    <w:rsid w:val="008B7D02"/>
    <w:rsid w:val="008C1312"/>
    <w:rsid w:val="008C13AE"/>
    <w:rsid w:val="008C1F1B"/>
    <w:rsid w:val="008C3BF7"/>
    <w:rsid w:val="008C5F5B"/>
    <w:rsid w:val="008C5F62"/>
    <w:rsid w:val="008C7324"/>
    <w:rsid w:val="008D0FD8"/>
    <w:rsid w:val="008D133C"/>
    <w:rsid w:val="008D43B7"/>
    <w:rsid w:val="008D51EF"/>
    <w:rsid w:val="008D53E5"/>
    <w:rsid w:val="008D5B71"/>
    <w:rsid w:val="008D7998"/>
    <w:rsid w:val="008D7AB0"/>
    <w:rsid w:val="008E1534"/>
    <w:rsid w:val="008E1850"/>
    <w:rsid w:val="008E1CE2"/>
    <w:rsid w:val="008E296C"/>
    <w:rsid w:val="008E2E81"/>
    <w:rsid w:val="008E2E9E"/>
    <w:rsid w:val="008E3563"/>
    <w:rsid w:val="008E3C8A"/>
    <w:rsid w:val="008E449C"/>
    <w:rsid w:val="008E478E"/>
    <w:rsid w:val="008E52C5"/>
    <w:rsid w:val="008E5B21"/>
    <w:rsid w:val="008E65D1"/>
    <w:rsid w:val="008E766C"/>
    <w:rsid w:val="008F0807"/>
    <w:rsid w:val="008F271A"/>
    <w:rsid w:val="008F3BD2"/>
    <w:rsid w:val="008F4C36"/>
    <w:rsid w:val="008F4F22"/>
    <w:rsid w:val="008F6502"/>
    <w:rsid w:val="008F6B78"/>
    <w:rsid w:val="008F717E"/>
    <w:rsid w:val="009009DB"/>
    <w:rsid w:val="00900E0A"/>
    <w:rsid w:val="009019F1"/>
    <w:rsid w:val="00901DB7"/>
    <w:rsid w:val="00902324"/>
    <w:rsid w:val="00902DB4"/>
    <w:rsid w:val="00903985"/>
    <w:rsid w:val="009039D6"/>
    <w:rsid w:val="00903CE8"/>
    <w:rsid w:val="00905F9A"/>
    <w:rsid w:val="009073D9"/>
    <w:rsid w:val="009111DA"/>
    <w:rsid w:val="0091233C"/>
    <w:rsid w:val="00913190"/>
    <w:rsid w:val="009133C0"/>
    <w:rsid w:val="00913A0D"/>
    <w:rsid w:val="00913EC3"/>
    <w:rsid w:val="00915CED"/>
    <w:rsid w:val="00916F8C"/>
    <w:rsid w:val="00917273"/>
    <w:rsid w:val="00917A9A"/>
    <w:rsid w:val="00920994"/>
    <w:rsid w:val="00920FD0"/>
    <w:rsid w:val="009217BE"/>
    <w:rsid w:val="00921900"/>
    <w:rsid w:val="00921D20"/>
    <w:rsid w:val="00922E35"/>
    <w:rsid w:val="0092317F"/>
    <w:rsid w:val="009235AA"/>
    <w:rsid w:val="00923B86"/>
    <w:rsid w:val="00925AF4"/>
    <w:rsid w:val="00925C89"/>
    <w:rsid w:val="0092660F"/>
    <w:rsid w:val="009272E6"/>
    <w:rsid w:val="00927718"/>
    <w:rsid w:val="009300F8"/>
    <w:rsid w:val="009312E5"/>
    <w:rsid w:val="009319CA"/>
    <w:rsid w:val="00931C87"/>
    <w:rsid w:val="009320DA"/>
    <w:rsid w:val="0093250C"/>
    <w:rsid w:val="00932A13"/>
    <w:rsid w:val="00932C5D"/>
    <w:rsid w:val="00935ABF"/>
    <w:rsid w:val="009366EE"/>
    <w:rsid w:val="00937AC3"/>
    <w:rsid w:val="00937BE1"/>
    <w:rsid w:val="009403A1"/>
    <w:rsid w:val="009408D2"/>
    <w:rsid w:val="00941304"/>
    <w:rsid w:val="00943D06"/>
    <w:rsid w:val="00945434"/>
    <w:rsid w:val="009464C2"/>
    <w:rsid w:val="009500AF"/>
    <w:rsid w:val="00950479"/>
    <w:rsid w:val="009505DC"/>
    <w:rsid w:val="00951012"/>
    <w:rsid w:val="00951A8F"/>
    <w:rsid w:val="009527A4"/>
    <w:rsid w:val="0095306D"/>
    <w:rsid w:val="00954972"/>
    <w:rsid w:val="0095628F"/>
    <w:rsid w:val="0095790B"/>
    <w:rsid w:val="00957AE3"/>
    <w:rsid w:val="00957B6F"/>
    <w:rsid w:val="009637AA"/>
    <w:rsid w:val="009637B7"/>
    <w:rsid w:val="00963C98"/>
    <w:rsid w:val="00963ED6"/>
    <w:rsid w:val="00964C03"/>
    <w:rsid w:val="00967159"/>
    <w:rsid w:val="0096798A"/>
    <w:rsid w:val="00967B60"/>
    <w:rsid w:val="00970579"/>
    <w:rsid w:val="00970BD8"/>
    <w:rsid w:val="009713E6"/>
    <w:rsid w:val="0097193C"/>
    <w:rsid w:val="009719C2"/>
    <w:rsid w:val="00972270"/>
    <w:rsid w:val="009736C4"/>
    <w:rsid w:val="0097393F"/>
    <w:rsid w:val="0097631E"/>
    <w:rsid w:val="009766B4"/>
    <w:rsid w:val="00976EF9"/>
    <w:rsid w:val="00977289"/>
    <w:rsid w:val="00980764"/>
    <w:rsid w:val="00981D99"/>
    <w:rsid w:val="00983EF2"/>
    <w:rsid w:val="00984AF3"/>
    <w:rsid w:val="00986AE2"/>
    <w:rsid w:val="00986BD9"/>
    <w:rsid w:val="009873C7"/>
    <w:rsid w:val="00987A8B"/>
    <w:rsid w:val="00987D13"/>
    <w:rsid w:val="00990562"/>
    <w:rsid w:val="00990EB2"/>
    <w:rsid w:val="009918BA"/>
    <w:rsid w:val="00992563"/>
    <w:rsid w:val="00992D54"/>
    <w:rsid w:val="00992EC8"/>
    <w:rsid w:val="0099346D"/>
    <w:rsid w:val="009949FB"/>
    <w:rsid w:val="00994DF8"/>
    <w:rsid w:val="00994FDC"/>
    <w:rsid w:val="0099578D"/>
    <w:rsid w:val="00997A93"/>
    <w:rsid w:val="009A0644"/>
    <w:rsid w:val="009A1236"/>
    <w:rsid w:val="009A14DC"/>
    <w:rsid w:val="009A1F7F"/>
    <w:rsid w:val="009A2D6F"/>
    <w:rsid w:val="009A3C97"/>
    <w:rsid w:val="009A3E69"/>
    <w:rsid w:val="009A5BB1"/>
    <w:rsid w:val="009A6609"/>
    <w:rsid w:val="009B1E99"/>
    <w:rsid w:val="009B357E"/>
    <w:rsid w:val="009B396D"/>
    <w:rsid w:val="009B4B1B"/>
    <w:rsid w:val="009B5700"/>
    <w:rsid w:val="009B721A"/>
    <w:rsid w:val="009C04DB"/>
    <w:rsid w:val="009C0683"/>
    <w:rsid w:val="009C1137"/>
    <w:rsid w:val="009C1174"/>
    <w:rsid w:val="009C23D5"/>
    <w:rsid w:val="009C3153"/>
    <w:rsid w:val="009C426C"/>
    <w:rsid w:val="009C44CB"/>
    <w:rsid w:val="009C44E1"/>
    <w:rsid w:val="009C4F92"/>
    <w:rsid w:val="009C5A98"/>
    <w:rsid w:val="009C5BAC"/>
    <w:rsid w:val="009C61EE"/>
    <w:rsid w:val="009C6C41"/>
    <w:rsid w:val="009C7D8A"/>
    <w:rsid w:val="009D007C"/>
    <w:rsid w:val="009D087B"/>
    <w:rsid w:val="009D0884"/>
    <w:rsid w:val="009D0BE5"/>
    <w:rsid w:val="009D12B1"/>
    <w:rsid w:val="009D1925"/>
    <w:rsid w:val="009D25D6"/>
    <w:rsid w:val="009D287B"/>
    <w:rsid w:val="009D3AE3"/>
    <w:rsid w:val="009D5C8A"/>
    <w:rsid w:val="009D6E8B"/>
    <w:rsid w:val="009D786D"/>
    <w:rsid w:val="009E12A8"/>
    <w:rsid w:val="009E17F8"/>
    <w:rsid w:val="009E1CC3"/>
    <w:rsid w:val="009E1D95"/>
    <w:rsid w:val="009E3999"/>
    <w:rsid w:val="009E3D04"/>
    <w:rsid w:val="009E3ED4"/>
    <w:rsid w:val="009E516A"/>
    <w:rsid w:val="009E5793"/>
    <w:rsid w:val="009E5A35"/>
    <w:rsid w:val="009E6112"/>
    <w:rsid w:val="009E634D"/>
    <w:rsid w:val="009E69BA"/>
    <w:rsid w:val="009E7041"/>
    <w:rsid w:val="009EB6D7"/>
    <w:rsid w:val="009F03C2"/>
    <w:rsid w:val="009F0812"/>
    <w:rsid w:val="009F1780"/>
    <w:rsid w:val="009F3DA3"/>
    <w:rsid w:val="009F3DDA"/>
    <w:rsid w:val="009F3F7B"/>
    <w:rsid w:val="009F4282"/>
    <w:rsid w:val="009F55DE"/>
    <w:rsid w:val="009F574B"/>
    <w:rsid w:val="009F58A2"/>
    <w:rsid w:val="009F640E"/>
    <w:rsid w:val="009F784F"/>
    <w:rsid w:val="009F79A0"/>
    <w:rsid w:val="00A00419"/>
    <w:rsid w:val="00A00DC3"/>
    <w:rsid w:val="00A00DD2"/>
    <w:rsid w:val="00A0291E"/>
    <w:rsid w:val="00A02E55"/>
    <w:rsid w:val="00A03D86"/>
    <w:rsid w:val="00A03F01"/>
    <w:rsid w:val="00A056FA"/>
    <w:rsid w:val="00A06521"/>
    <w:rsid w:val="00A06A42"/>
    <w:rsid w:val="00A07A66"/>
    <w:rsid w:val="00A106AD"/>
    <w:rsid w:val="00A119D2"/>
    <w:rsid w:val="00A1380A"/>
    <w:rsid w:val="00A15ED3"/>
    <w:rsid w:val="00A16841"/>
    <w:rsid w:val="00A17B1C"/>
    <w:rsid w:val="00A20996"/>
    <w:rsid w:val="00A20AC8"/>
    <w:rsid w:val="00A21098"/>
    <w:rsid w:val="00A214EA"/>
    <w:rsid w:val="00A2181F"/>
    <w:rsid w:val="00A225C2"/>
    <w:rsid w:val="00A2357D"/>
    <w:rsid w:val="00A24257"/>
    <w:rsid w:val="00A25115"/>
    <w:rsid w:val="00A25FFB"/>
    <w:rsid w:val="00A269FE"/>
    <w:rsid w:val="00A30F61"/>
    <w:rsid w:val="00A33449"/>
    <w:rsid w:val="00A3353F"/>
    <w:rsid w:val="00A33603"/>
    <w:rsid w:val="00A36E16"/>
    <w:rsid w:val="00A374A8"/>
    <w:rsid w:val="00A401AE"/>
    <w:rsid w:val="00A41179"/>
    <w:rsid w:val="00A41532"/>
    <w:rsid w:val="00A4209C"/>
    <w:rsid w:val="00A420E8"/>
    <w:rsid w:val="00A422F1"/>
    <w:rsid w:val="00A447CB"/>
    <w:rsid w:val="00A449A9"/>
    <w:rsid w:val="00A45014"/>
    <w:rsid w:val="00A45389"/>
    <w:rsid w:val="00A4571E"/>
    <w:rsid w:val="00A45CDF"/>
    <w:rsid w:val="00A462F2"/>
    <w:rsid w:val="00A463D8"/>
    <w:rsid w:val="00A4755F"/>
    <w:rsid w:val="00A477D7"/>
    <w:rsid w:val="00A47B94"/>
    <w:rsid w:val="00A47E2D"/>
    <w:rsid w:val="00A50441"/>
    <w:rsid w:val="00A50653"/>
    <w:rsid w:val="00A50B55"/>
    <w:rsid w:val="00A521D0"/>
    <w:rsid w:val="00A52EAC"/>
    <w:rsid w:val="00A538BC"/>
    <w:rsid w:val="00A5398F"/>
    <w:rsid w:val="00A54C87"/>
    <w:rsid w:val="00A5648E"/>
    <w:rsid w:val="00A57D05"/>
    <w:rsid w:val="00A6003F"/>
    <w:rsid w:val="00A629D1"/>
    <w:rsid w:val="00A62A34"/>
    <w:rsid w:val="00A63CD6"/>
    <w:rsid w:val="00A641EE"/>
    <w:rsid w:val="00A64513"/>
    <w:rsid w:val="00A64EF6"/>
    <w:rsid w:val="00A650D0"/>
    <w:rsid w:val="00A6549C"/>
    <w:rsid w:val="00A66331"/>
    <w:rsid w:val="00A66C25"/>
    <w:rsid w:val="00A679D4"/>
    <w:rsid w:val="00A67C7A"/>
    <w:rsid w:val="00A7087A"/>
    <w:rsid w:val="00A70F0C"/>
    <w:rsid w:val="00A71799"/>
    <w:rsid w:val="00A74B8F"/>
    <w:rsid w:val="00A755FE"/>
    <w:rsid w:val="00A77F28"/>
    <w:rsid w:val="00A800DE"/>
    <w:rsid w:val="00A80B78"/>
    <w:rsid w:val="00A81114"/>
    <w:rsid w:val="00A8326E"/>
    <w:rsid w:val="00A84830"/>
    <w:rsid w:val="00A84C14"/>
    <w:rsid w:val="00A85017"/>
    <w:rsid w:val="00A85EFA"/>
    <w:rsid w:val="00A87958"/>
    <w:rsid w:val="00A90C33"/>
    <w:rsid w:val="00A90D2C"/>
    <w:rsid w:val="00A91C0A"/>
    <w:rsid w:val="00A91C10"/>
    <w:rsid w:val="00A926E3"/>
    <w:rsid w:val="00A92975"/>
    <w:rsid w:val="00A92D88"/>
    <w:rsid w:val="00A9324E"/>
    <w:rsid w:val="00A94F67"/>
    <w:rsid w:val="00A959EB"/>
    <w:rsid w:val="00A95C62"/>
    <w:rsid w:val="00A97D7C"/>
    <w:rsid w:val="00AA14CA"/>
    <w:rsid w:val="00AA1DEE"/>
    <w:rsid w:val="00AA25A5"/>
    <w:rsid w:val="00AA3141"/>
    <w:rsid w:val="00AA3464"/>
    <w:rsid w:val="00AA3764"/>
    <w:rsid w:val="00AA3D0B"/>
    <w:rsid w:val="00AA4166"/>
    <w:rsid w:val="00AA4C7C"/>
    <w:rsid w:val="00AA5040"/>
    <w:rsid w:val="00AA6B7E"/>
    <w:rsid w:val="00AA6E12"/>
    <w:rsid w:val="00AA6E2B"/>
    <w:rsid w:val="00AB1721"/>
    <w:rsid w:val="00AB1746"/>
    <w:rsid w:val="00AB1E1C"/>
    <w:rsid w:val="00AB2A80"/>
    <w:rsid w:val="00AB3076"/>
    <w:rsid w:val="00AB30A0"/>
    <w:rsid w:val="00AB38AD"/>
    <w:rsid w:val="00AB478A"/>
    <w:rsid w:val="00AC1504"/>
    <w:rsid w:val="00AC1E48"/>
    <w:rsid w:val="00AC2070"/>
    <w:rsid w:val="00AC20C8"/>
    <w:rsid w:val="00AC2F24"/>
    <w:rsid w:val="00AC36CD"/>
    <w:rsid w:val="00AC41E8"/>
    <w:rsid w:val="00AC4B76"/>
    <w:rsid w:val="00AC5505"/>
    <w:rsid w:val="00AC56BF"/>
    <w:rsid w:val="00AC5F23"/>
    <w:rsid w:val="00AC723A"/>
    <w:rsid w:val="00AD004F"/>
    <w:rsid w:val="00AD081A"/>
    <w:rsid w:val="00AD0DE0"/>
    <w:rsid w:val="00AD106D"/>
    <w:rsid w:val="00AD1D16"/>
    <w:rsid w:val="00AD3B9C"/>
    <w:rsid w:val="00AD3D87"/>
    <w:rsid w:val="00AD3D95"/>
    <w:rsid w:val="00AD4037"/>
    <w:rsid w:val="00AD4AEC"/>
    <w:rsid w:val="00AD5B3E"/>
    <w:rsid w:val="00AD6785"/>
    <w:rsid w:val="00AD7D29"/>
    <w:rsid w:val="00AE2E44"/>
    <w:rsid w:val="00AE3825"/>
    <w:rsid w:val="00AE38D5"/>
    <w:rsid w:val="00AE3F9A"/>
    <w:rsid w:val="00AE446C"/>
    <w:rsid w:val="00AE5C2C"/>
    <w:rsid w:val="00AE62B0"/>
    <w:rsid w:val="00AE6FB3"/>
    <w:rsid w:val="00AE7BCB"/>
    <w:rsid w:val="00AE7C6F"/>
    <w:rsid w:val="00AF1988"/>
    <w:rsid w:val="00AF275D"/>
    <w:rsid w:val="00AF2853"/>
    <w:rsid w:val="00AF32D6"/>
    <w:rsid w:val="00AF3A46"/>
    <w:rsid w:val="00AF4E66"/>
    <w:rsid w:val="00AF5CCB"/>
    <w:rsid w:val="00AF6427"/>
    <w:rsid w:val="00AF6EEF"/>
    <w:rsid w:val="00AF723E"/>
    <w:rsid w:val="00AF74EB"/>
    <w:rsid w:val="00AF7B50"/>
    <w:rsid w:val="00B003CD"/>
    <w:rsid w:val="00B003E5"/>
    <w:rsid w:val="00B0154A"/>
    <w:rsid w:val="00B01AA2"/>
    <w:rsid w:val="00B0254B"/>
    <w:rsid w:val="00B02977"/>
    <w:rsid w:val="00B04DA6"/>
    <w:rsid w:val="00B05AD9"/>
    <w:rsid w:val="00B05EED"/>
    <w:rsid w:val="00B06340"/>
    <w:rsid w:val="00B06CE4"/>
    <w:rsid w:val="00B06D38"/>
    <w:rsid w:val="00B07E1C"/>
    <w:rsid w:val="00B07F74"/>
    <w:rsid w:val="00B105AB"/>
    <w:rsid w:val="00B116D7"/>
    <w:rsid w:val="00B1385A"/>
    <w:rsid w:val="00B14E75"/>
    <w:rsid w:val="00B155B2"/>
    <w:rsid w:val="00B15F60"/>
    <w:rsid w:val="00B16698"/>
    <w:rsid w:val="00B170EC"/>
    <w:rsid w:val="00B1714E"/>
    <w:rsid w:val="00B17A73"/>
    <w:rsid w:val="00B20D5A"/>
    <w:rsid w:val="00B21611"/>
    <w:rsid w:val="00B23C25"/>
    <w:rsid w:val="00B24BB8"/>
    <w:rsid w:val="00B252C3"/>
    <w:rsid w:val="00B25E50"/>
    <w:rsid w:val="00B26C18"/>
    <w:rsid w:val="00B279DB"/>
    <w:rsid w:val="00B30041"/>
    <w:rsid w:val="00B300EA"/>
    <w:rsid w:val="00B30BA9"/>
    <w:rsid w:val="00B33614"/>
    <w:rsid w:val="00B34073"/>
    <w:rsid w:val="00B365D2"/>
    <w:rsid w:val="00B40139"/>
    <w:rsid w:val="00B4088F"/>
    <w:rsid w:val="00B419E7"/>
    <w:rsid w:val="00B41A84"/>
    <w:rsid w:val="00B4326F"/>
    <w:rsid w:val="00B433A0"/>
    <w:rsid w:val="00B44514"/>
    <w:rsid w:val="00B45906"/>
    <w:rsid w:val="00B45BE9"/>
    <w:rsid w:val="00B45CA4"/>
    <w:rsid w:val="00B45D69"/>
    <w:rsid w:val="00B463CB"/>
    <w:rsid w:val="00B46814"/>
    <w:rsid w:val="00B468FE"/>
    <w:rsid w:val="00B47F1C"/>
    <w:rsid w:val="00B510DA"/>
    <w:rsid w:val="00B5175E"/>
    <w:rsid w:val="00B51DCA"/>
    <w:rsid w:val="00B51F14"/>
    <w:rsid w:val="00B532A1"/>
    <w:rsid w:val="00B54052"/>
    <w:rsid w:val="00B54334"/>
    <w:rsid w:val="00B5498F"/>
    <w:rsid w:val="00B553C1"/>
    <w:rsid w:val="00B55820"/>
    <w:rsid w:val="00B55CBC"/>
    <w:rsid w:val="00B569AE"/>
    <w:rsid w:val="00B57F33"/>
    <w:rsid w:val="00B60D92"/>
    <w:rsid w:val="00B6161F"/>
    <w:rsid w:val="00B616FC"/>
    <w:rsid w:val="00B617A1"/>
    <w:rsid w:val="00B619C6"/>
    <w:rsid w:val="00B61D14"/>
    <w:rsid w:val="00B62236"/>
    <w:rsid w:val="00B62C35"/>
    <w:rsid w:val="00B64283"/>
    <w:rsid w:val="00B64531"/>
    <w:rsid w:val="00B650A6"/>
    <w:rsid w:val="00B653F7"/>
    <w:rsid w:val="00B6605F"/>
    <w:rsid w:val="00B67AA3"/>
    <w:rsid w:val="00B67B5C"/>
    <w:rsid w:val="00B67D0D"/>
    <w:rsid w:val="00B709F0"/>
    <w:rsid w:val="00B71CBA"/>
    <w:rsid w:val="00B71DB5"/>
    <w:rsid w:val="00B7229A"/>
    <w:rsid w:val="00B72D54"/>
    <w:rsid w:val="00B732D0"/>
    <w:rsid w:val="00B7350E"/>
    <w:rsid w:val="00B7482B"/>
    <w:rsid w:val="00B74A83"/>
    <w:rsid w:val="00B74DBE"/>
    <w:rsid w:val="00B7503E"/>
    <w:rsid w:val="00B7529D"/>
    <w:rsid w:val="00B75979"/>
    <w:rsid w:val="00B76727"/>
    <w:rsid w:val="00B77C9B"/>
    <w:rsid w:val="00B811AF"/>
    <w:rsid w:val="00B81A57"/>
    <w:rsid w:val="00B81DE4"/>
    <w:rsid w:val="00B82151"/>
    <w:rsid w:val="00B833A0"/>
    <w:rsid w:val="00B85896"/>
    <w:rsid w:val="00B86770"/>
    <w:rsid w:val="00B86A83"/>
    <w:rsid w:val="00B86B58"/>
    <w:rsid w:val="00B8713D"/>
    <w:rsid w:val="00B87EE9"/>
    <w:rsid w:val="00B9049D"/>
    <w:rsid w:val="00B906AA"/>
    <w:rsid w:val="00B914D3"/>
    <w:rsid w:val="00B9164D"/>
    <w:rsid w:val="00B9170B"/>
    <w:rsid w:val="00B919DA"/>
    <w:rsid w:val="00B9242F"/>
    <w:rsid w:val="00B92E5A"/>
    <w:rsid w:val="00B9305B"/>
    <w:rsid w:val="00B94A60"/>
    <w:rsid w:val="00B94DD7"/>
    <w:rsid w:val="00B95126"/>
    <w:rsid w:val="00B95D04"/>
    <w:rsid w:val="00BA086D"/>
    <w:rsid w:val="00BA09A1"/>
    <w:rsid w:val="00BA118C"/>
    <w:rsid w:val="00BA11AF"/>
    <w:rsid w:val="00BA15C2"/>
    <w:rsid w:val="00BA1B4E"/>
    <w:rsid w:val="00BA1D18"/>
    <w:rsid w:val="00BA235A"/>
    <w:rsid w:val="00BA2B72"/>
    <w:rsid w:val="00BA3953"/>
    <w:rsid w:val="00BA4329"/>
    <w:rsid w:val="00BA4E7F"/>
    <w:rsid w:val="00BA5D04"/>
    <w:rsid w:val="00BA6151"/>
    <w:rsid w:val="00BA6A57"/>
    <w:rsid w:val="00BA6F7B"/>
    <w:rsid w:val="00BA70C8"/>
    <w:rsid w:val="00BB04B8"/>
    <w:rsid w:val="00BB1708"/>
    <w:rsid w:val="00BB1942"/>
    <w:rsid w:val="00BB19CC"/>
    <w:rsid w:val="00BB2218"/>
    <w:rsid w:val="00BB2597"/>
    <w:rsid w:val="00BB3063"/>
    <w:rsid w:val="00BB36E0"/>
    <w:rsid w:val="00BB6417"/>
    <w:rsid w:val="00BB6963"/>
    <w:rsid w:val="00BB7E57"/>
    <w:rsid w:val="00BC0CC3"/>
    <w:rsid w:val="00BC129A"/>
    <w:rsid w:val="00BC1C67"/>
    <w:rsid w:val="00BC20AE"/>
    <w:rsid w:val="00BC347E"/>
    <w:rsid w:val="00BC3B60"/>
    <w:rsid w:val="00BC519C"/>
    <w:rsid w:val="00BC51EB"/>
    <w:rsid w:val="00BD10D8"/>
    <w:rsid w:val="00BD1523"/>
    <w:rsid w:val="00BD186F"/>
    <w:rsid w:val="00BD1999"/>
    <w:rsid w:val="00BD3322"/>
    <w:rsid w:val="00BD3772"/>
    <w:rsid w:val="00BD3A84"/>
    <w:rsid w:val="00BD3D78"/>
    <w:rsid w:val="00BD3D7C"/>
    <w:rsid w:val="00BD5562"/>
    <w:rsid w:val="00BD6678"/>
    <w:rsid w:val="00BD6BE5"/>
    <w:rsid w:val="00BD7BB1"/>
    <w:rsid w:val="00BE038C"/>
    <w:rsid w:val="00BE14C6"/>
    <w:rsid w:val="00BE14E2"/>
    <w:rsid w:val="00BE16D0"/>
    <w:rsid w:val="00BE1A17"/>
    <w:rsid w:val="00BE1C3B"/>
    <w:rsid w:val="00BE4904"/>
    <w:rsid w:val="00BE55D7"/>
    <w:rsid w:val="00BE5C7E"/>
    <w:rsid w:val="00BE76AC"/>
    <w:rsid w:val="00BE7C28"/>
    <w:rsid w:val="00BF01EF"/>
    <w:rsid w:val="00BF0290"/>
    <w:rsid w:val="00BF0A1F"/>
    <w:rsid w:val="00BF16FB"/>
    <w:rsid w:val="00BF2307"/>
    <w:rsid w:val="00BF2FA8"/>
    <w:rsid w:val="00BF3F82"/>
    <w:rsid w:val="00BF46B8"/>
    <w:rsid w:val="00BF51CA"/>
    <w:rsid w:val="00BF5D87"/>
    <w:rsid w:val="00BF6006"/>
    <w:rsid w:val="00BF7CB7"/>
    <w:rsid w:val="00C008C7"/>
    <w:rsid w:val="00C00E83"/>
    <w:rsid w:val="00C014A0"/>
    <w:rsid w:val="00C0185A"/>
    <w:rsid w:val="00C018B8"/>
    <w:rsid w:val="00C01A28"/>
    <w:rsid w:val="00C02257"/>
    <w:rsid w:val="00C02B0A"/>
    <w:rsid w:val="00C0396E"/>
    <w:rsid w:val="00C03B39"/>
    <w:rsid w:val="00C03D7B"/>
    <w:rsid w:val="00C04A14"/>
    <w:rsid w:val="00C0552F"/>
    <w:rsid w:val="00C06FCA"/>
    <w:rsid w:val="00C079B0"/>
    <w:rsid w:val="00C07FE7"/>
    <w:rsid w:val="00C10A00"/>
    <w:rsid w:val="00C112B7"/>
    <w:rsid w:val="00C14354"/>
    <w:rsid w:val="00C1557E"/>
    <w:rsid w:val="00C15B0A"/>
    <w:rsid w:val="00C16B70"/>
    <w:rsid w:val="00C16FAA"/>
    <w:rsid w:val="00C174CD"/>
    <w:rsid w:val="00C1785E"/>
    <w:rsid w:val="00C20122"/>
    <w:rsid w:val="00C2182A"/>
    <w:rsid w:val="00C2309C"/>
    <w:rsid w:val="00C2345B"/>
    <w:rsid w:val="00C249C4"/>
    <w:rsid w:val="00C24F7A"/>
    <w:rsid w:val="00C252F2"/>
    <w:rsid w:val="00C25EB4"/>
    <w:rsid w:val="00C264D4"/>
    <w:rsid w:val="00C27123"/>
    <w:rsid w:val="00C279CB"/>
    <w:rsid w:val="00C310F6"/>
    <w:rsid w:val="00C31E5D"/>
    <w:rsid w:val="00C322A9"/>
    <w:rsid w:val="00C32304"/>
    <w:rsid w:val="00C323E7"/>
    <w:rsid w:val="00C33CE6"/>
    <w:rsid w:val="00C3673B"/>
    <w:rsid w:val="00C36945"/>
    <w:rsid w:val="00C36F30"/>
    <w:rsid w:val="00C40303"/>
    <w:rsid w:val="00C40EB0"/>
    <w:rsid w:val="00C41006"/>
    <w:rsid w:val="00C41D4F"/>
    <w:rsid w:val="00C43497"/>
    <w:rsid w:val="00C438DB"/>
    <w:rsid w:val="00C43F55"/>
    <w:rsid w:val="00C440E7"/>
    <w:rsid w:val="00C44D59"/>
    <w:rsid w:val="00C45D28"/>
    <w:rsid w:val="00C46242"/>
    <w:rsid w:val="00C46342"/>
    <w:rsid w:val="00C46C7D"/>
    <w:rsid w:val="00C470AB"/>
    <w:rsid w:val="00C50CC1"/>
    <w:rsid w:val="00C51978"/>
    <w:rsid w:val="00C52E7D"/>
    <w:rsid w:val="00C52F99"/>
    <w:rsid w:val="00C53912"/>
    <w:rsid w:val="00C53F18"/>
    <w:rsid w:val="00C548A9"/>
    <w:rsid w:val="00C558E9"/>
    <w:rsid w:val="00C60963"/>
    <w:rsid w:val="00C6101F"/>
    <w:rsid w:val="00C61352"/>
    <w:rsid w:val="00C628D7"/>
    <w:rsid w:val="00C62BAE"/>
    <w:rsid w:val="00C62D9C"/>
    <w:rsid w:val="00C6336D"/>
    <w:rsid w:val="00C66326"/>
    <w:rsid w:val="00C66CFA"/>
    <w:rsid w:val="00C6790C"/>
    <w:rsid w:val="00C73933"/>
    <w:rsid w:val="00C73C0C"/>
    <w:rsid w:val="00C73E1E"/>
    <w:rsid w:val="00C7409D"/>
    <w:rsid w:val="00C746C9"/>
    <w:rsid w:val="00C7481B"/>
    <w:rsid w:val="00C764F0"/>
    <w:rsid w:val="00C769F7"/>
    <w:rsid w:val="00C771BB"/>
    <w:rsid w:val="00C82763"/>
    <w:rsid w:val="00C82938"/>
    <w:rsid w:val="00C83118"/>
    <w:rsid w:val="00C83622"/>
    <w:rsid w:val="00C853D2"/>
    <w:rsid w:val="00C86CB6"/>
    <w:rsid w:val="00C90F0B"/>
    <w:rsid w:val="00C911CC"/>
    <w:rsid w:val="00C911E1"/>
    <w:rsid w:val="00C91C9C"/>
    <w:rsid w:val="00C91E3B"/>
    <w:rsid w:val="00C9223B"/>
    <w:rsid w:val="00C926E3"/>
    <w:rsid w:val="00C93CFE"/>
    <w:rsid w:val="00C95146"/>
    <w:rsid w:val="00C9585E"/>
    <w:rsid w:val="00C9705B"/>
    <w:rsid w:val="00C973F1"/>
    <w:rsid w:val="00CA053C"/>
    <w:rsid w:val="00CA17F4"/>
    <w:rsid w:val="00CA18EF"/>
    <w:rsid w:val="00CA22F7"/>
    <w:rsid w:val="00CA2F8D"/>
    <w:rsid w:val="00CA35BE"/>
    <w:rsid w:val="00CA38CE"/>
    <w:rsid w:val="00CA4070"/>
    <w:rsid w:val="00CA551D"/>
    <w:rsid w:val="00CA57C7"/>
    <w:rsid w:val="00CA62A9"/>
    <w:rsid w:val="00CA63FA"/>
    <w:rsid w:val="00CA6C09"/>
    <w:rsid w:val="00CA6FFA"/>
    <w:rsid w:val="00CA7E5E"/>
    <w:rsid w:val="00CB01DF"/>
    <w:rsid w:val="00CB0B5B"/>
    <w:rsid w:val="00CB0D16"/>
    <w:rsid w:val="00CB1344"/>
    <w:rsid w:val="00CB17B6"/>
    <w:rsid w:val="00CB208B"/>
    <w:rsid w:val="00CB23DC"/>
    <w:rsid w:val="00CB4588"/>
    <w:rsid w:val="00CB561A"/>
    <w:rsid w:val="00CB589F"/>
    <w:rsid w:val="00CB6407"/>
    <w:rsid w:val="00CB6911"/>
    <w:rsid w:val="00CB6C31"/>
    <w:rsid w:val="00CB6FE8"/>
    <w:rsid w:val="00CC0571"/>
    <w:rsid w:val="00CC0D1F"/>
    <w:rsid w:val="00CC0EF8"/>
    <w:rsid w:val="00CC1319"/>
    <w:rsid w:val="00CC154C"/>
    <w:rsid w:val="00CC1877"/>
    <w:rsid w:val="00CC1E8B"/>
    <w:rsid w:val="00CC3DF3"/>
    <w:rsid w:val="00CC407C"/>
    <w:rsid w:val="00CC4771"/>
    <w:rsid w:val="00CC4D9B"/>
    <w:rsid w:val="00CC52E1"/>
    <w:rsid w:val="00CC5616"/>
    <w:rsid w:val="00CC5DC2"/>
    <w:rsid w:val="00CC62E2"/>
    <w:rsid w:val="00CC6AC1"/>
    <w:rsid w:val="00CD058B"/>
    <w:rsid w:val="00CD0C35"/>
    <w:rsid w:val="00CD223A"/>
    <w:rsid w:val="00CD4AE1"/>
    <w:rsid w:val="00CD4AE9"/>
    <w:rsid w:val="00CD4E44"/>
    <w:rsid w:val="00CD4F4F"/>
    <w:rsid w:val="00CD5350"/>
    <w:rsid w:val="00CD562E"/>
    <w:rsid w:val="00CD5D3B"/>
    <w:rsid w:val="00CD6496"/>
    <w:rsid w:val="00CD654D"/>
    <w:rsid w:val="00CD665D"/>
    <w:rsid w:val="00CD7611"/>
    <w:rsid w:val="00CD78A4"/>
    <w:rsid w:val="00CE04A3"/>
    <w:rsid w:val="00CE0B95"/>
    <w:rsid w:val="00CE0BE5"/>
    <w:rsid w:val="00CE158D"/>
    <w:rsid w:val="00CE2C95"/>
    <w:rsid w:val="00CE3635"/>
    <w:rsid w:val="00CE522E"/>
    <w:rsid w:val="00CE5691"/>
    <w:rsid w:val="00CE5AA4"/>
    <w:rsid w:val="00CE62BF"/>
    <w:rsid w:val="00CE6BB7"/>
    <w:rsid w:val="00CE6E42"/>
    <w:rsid w:val="00CF01FD"/>
    <w:rsid w:val="00CF092A"/>
    <w:rsid w:val="00CF0BC7"/>
    <w:rsid w:val="00CF0F10"/>
    <w:rsid w:val="00CF2559"/>
    <w:rsid w:val="00CF278E"/>
    <w:rsid w:val="00CF3437"/>
    <w:rsid w:val="00CF526A"/>
    <w:rsid w:val="00CF672E"/>
    <w:rsid w:val="00CF73A5"/>
    <w:rsid w:val="00CF7572"/>
    <w:rsid w:val="00CF79EF"/>
    <w:rsid w:val="00CF7A68"/>
    <w:rsid w:val="00CF7EFD"/>
    <w:rsid w:val="00D01D99"/>
    <w:rsid w:val="00D02AE2"/>
    <w:rsid w:val="00D02BB1"/>
    <w:rsid w:val="00D03404"/>
    <w:rsid w:val="00D05083"/>
    <w:rsid w:val="00D05286"/>
    <w:rsid w:val="00D061E1"/>
    <w:rsid w:val="00D072A1"/>
    <w:rsid w:val="00D07A76"/>
    <w:rsid w:val="00D07AFA"/>
    <w:rsid w:val="00D105DF"/>
    <w:rsid w:val="00D11547"/>
    <w:rsid w:val="00D12699"/>
    <w:rsid w:val="00D12E86"/>
    <w:rsid w:val="00D15A30"/>
    <w:rsid w:val="00D15C91"/>
    <w:rsid w:val="00D160AF"/>
    <w:rsid w:val="00D16884"/>
    <w:rsid w:val="00D16AC3"/>
    <w:rsid w:val="00D16B52"/>
    <w:rsid w:val="00D20E11"/>
    <w:rsid w:val="00D2291A"/>
    <w:rsid w:val="00D22C89"/>
    <w:rsid w:val="00D2300C"/>
    <w:rsid w:val="00D23583"/>
    <w:rsid w:val="00D246CD"/>
    <w:rsid w:val="00D24D96"/>
    <w:rsid w:val="00D26C49"/>
    <w:rsid w:val="00D26CF9"/>
    <w:rsid w:val="00D2733C"/>
    <w:rsid w:val="00D276A0"/>
    <w:rsid w:val="00D27724"/>
    <w:rsid w:val="00D27919"/>
    <w:rsid w:val="00D27D7A"/>
    <w:rsid w:val="00D30724"/>
    <w:rsid w:val="00D30CF7"/>
    <w:rsid w:val="00D320E3"/>
    <w:rsid w:val="00D323BB"/>
    <w:rsid w:val="00D3395B"/>
    <w:rsid w:val="00D348AD"/>
    <w:rsid w:val="00D348DE"/>
    <w:rsid w:val="00D354F5"/>
    <w:rsid w:val="00D35568"/>
    <w:rsid w:val="00D35A01"/>
    <w:rsid w:val="00D35D5F"/>
    <w:rsid w:val="00D37438"/>
    <w:rsid w:val="00D40B37"/>
    <w:rsid w:val="00D40DD7"/>
    <w:rsid w:val="00D41ECD"/>
    <w:rsid w:val="00D42753"/>
    <w:rsid w:val="00D44660"/>
    <w:rsid w:val="00D45F3E"/>
    <w:rsid w:val="00D471B4"/>
    <w:rsid w:val="00D474B6"/>
    <w:rsid w:val="00D47965"/>
    <w:rsid w:val="00D50A17"/>
    <w:rsid w:val="00D50A6A"/>
    <w:rsid w:val="00D50BEA"/>
    <w:rsid w:val="00D51125"/>
    <w:rsid w:val="00D53657"/>
    <w:rsid w:val="00D54DF1"/>
    <w:rsid w:val="00D552E3"/>
    <w:rsid w:val="00D555DA"/>
    <w:rsid w:val="00D556F0"/>
    <w:rsid w:val="00D55F7A"/>
    <w:rsid w:val="00D562AC"/>
    <w:rsid w:val="00D565CA"/>
    <w:rsid w:val="00D56A12"/>
    <w:rsid w:val="00D5702F"/>
    <w:rsid w:val="00D5763C"/>
    <w:rsid w:val="00D600C6"/>
    <w:rsid w:val="00D608AC"/>
    <w:rsid w:val="00D617E1"/>
    <w:rsid w:val="00D61D9C"/>
    <w:rsid w:val="00D62681"/>
    <w:rsid w:val="00D63868"/>
    <w:rsid w:val="00D64273"/>
    <w:rsid w:val="00D661CA"/>
    <w:rsid w:val="00D662DA"/>
    <w:rsid w:val="00D6632D"/>
    <w:rsid w:val="00D6769D"/>
    <w:rsid w:val="00D67BAF"/>
    <w:rsid w:val="00D712B7"/>
    <w:rsid w:val="00D728DA"/>
    <w:rsid w:val="00D74EB6"/>
    <w:rsid w:val="00D75176"/>
    <w:rsid w:val="00D75420"/>
    <w:rsid w:val="00D766DB"/>
    <w:rsid w:val="00D76C55"/>
    <w:rsid w:val="00D76D6C"/>
    <w:rsid w:val="00D8014A"/>
    <w:rsid w:val="00D81448"/>
    <w:rsid w:val="00D84E3B"/>
    <w:rsid w:val="00D84FE9"/>
    <w:rsid w:val="00D876ED"/>
    <w:rsid w:val="00D90EC2"/>
    <w:rsid w:val="00D91491"/>
    <w:rsid w:val="00D92059"/>
    <w:rsid w:val="00D9399E"/>
    <w:rsid w:val="00D9488D"/>
    <w:rsid w:val="00D958BC"/>
    <w:rsid w:val="00D9624D"/>
    <w:rsid w:val="00D97316"/>
    <w:rsid w:val="00D97975"/>
    <w:rsid w:val="00D97C29"/>
    <w:rsid w:val="00DA14CD"/>
    <w:rsid w:val="00DA247C"/>
    <w:rsid w:val="00DA2488"/>
    <w:rsid w:val="00DA3108"/>
    <w:rsid w:val="00DA48EA"/>
    <w:rsid w:val="00DA50AE"/>
    <w:rsid w:val="00DA695C"/>
    <w:rsid w:val="00DA6EEC"/>
    <w:rsid w:val="00DA704C"/>
    <w:rsid w:val="00DA71B3"/>
    <w:rsid w:val="00DA7431"/>
    <w:rsid w:val="00DB0444"/>
    <w:rsid w:val="00DB0669"/>
    <w:rsid w:val="00DB1BC9"/>
    <w:rsid w:val="00DB25CC"/>
    <w:rsid w:val="00DB2B9D"/>
    <w:rsid w:val="00DB480F"/>
    <w:rsid w:val="00DB4A75"/>
    <w:rsid w:val="00DB52DC"/>
    <w:rsid w:val="00DB56EE"/>
    <w:rsid w:val="00DB61FB"/>
    <w:rsid w:val="00DB6BDD"/>
    <w:rsid w:val="00DB6EDE"/>
    <w:rsid w:val="00DB770C"/>
    <w:rsid w:val="00DB7F37"/>
    <w:rsid w:val="00DC14E2"/>
    <w:rsid w:val="00DC16F3"/>
    <w:rsid w:val="00DC2D53"/>
    <w:rsid w:val="00DC306A"/>
    <w:rsid w:val="00DC3FA9"/>
    <w:rsid w:val="00DC46E8"/>
    <w:rsid w:val="00DC482E"/>
    <w:rsid w:val="00DC4916"/>
    <w:rsid w:val="00DC492E"/>
    <w:rsid w:val="00DC5032"/>
    <w:rsid w:val="00DC7AB3"/>
    <w:rsid w:val="00DC7E52"/>
    <w:rsid w:val="00DD11C7"/>
    <w:rsid w:val="00DD2248"/>
    <w:rsid w:val="00DD520F"/>
    <w:rsid w:val="00DD5604"/>
    <w:rsid w:val="00DE15B2"/>
    <w:rsid w:val="00DE1A8A"/>
    <w:rsid w:val="00DE227C"/>
    <w:rsid w:val="00DE2794"/>
    <w:rsid w:val="00DE33FA"/>
    <w:rsid w:val="00DE436F"/>
    <w:rsid w:val="00DE5101"/>
    <w:rsid w:val="00DE5B0E"/>
    <w:rsid w:val="00DE5C57"/>
    <w:rsid w:val="00DE6490"/>
    <w:rsid w:val="00DE6CC7"/>
    <w:rsid w:val="00DE7773"/>
    <w:rsid w:val="00DF01F8"/>
    <w:rsid w:val="00DF0357"/>
    <w:rsid w:val="00DF130F"/>
    <w:rsid w:val="00DF1475"/>
    <w:rsid w:val="00DF158E"/>
    <w:rsid w:val="00DF33F9"/>
    <w:rsid w:val="00DF3866"/>
    <w:rsid w:val="00DF3DA8"/>
    <w:rsid w:val="00DF44AC"/>
    <w:rsid w:val="00DF4A7A"/>
    <w:rsid w:val="00DF52BB"/>
    <w:rsid w:val="00DF6DB3"/>
    <w:rsid w:val="00DF769F"/>
    <w:rsid w:val="00DF7A82"/>
    <w:rsid w:val="00E00688"/>
    <w:rsid w:val="00E01AF7"/>
    <w:rsid w:val="00E02A24"/>
    <w:rsid w:val="00E041A6"/>
    <w:rsid w:val="00E042A7"/>
    <w:rsid w:val="00E048A2"/>
    <w:rsid w:val="00E04B71"/>
    <w:rsid w:val="00E057F5"/>
    <w:rsid w:val="00E10BEA"/>
    <w:rsid w:val="00E116D0"/>
    <w:rsid w:val="00E12E53"/>
    <w:rsid w:val="00E1331D"/>
    <w:rsid w:val="00E1469E"/>
    <w:rsid w:val="00E158FF"/>
    <w:rsid w:val="00E1593D"/>
    <w:rsid w:val="00E17071"/>
    <w:rsid w:val="00E17298"/>
    <w:rsid w:val="00E2029B"/>
    <w:rsid w:val="00E206CA"/>
    <w:rsid w:val="00E228B9"/>
    <w:rsid w:val="00E240F9"/>
    <w:rsid w:val="00E24330"/>
    <w:rsid w:val="00E25F80"/>
    <w:rsid w:val="00E26F13"/>
    <w:rsid w:val="00E270FE"/>
    <w:rsid w:val="00E27C45"/>
    <w:rsid w:val="00E27F8B"/>
    <w:rsid w:val="00E30061"/>
    <w:rsid w:val="00E30EEE"/>
    <w:rsid w:val="00E31596"/>
    <w:rsid w:val="00E31DA2"/>
    <w:rsid w:val="00E31EE4"/>
    <w:rsid w:val="00E327AE"/>
    <w:rsid w:val="00E32814"/>
    <w:rsid w:val="00E3296E"/>
    <w:rsid w:val="00E32B8C"/>
    <w:rsid w:val="00E34B52"/>
    <w:rsid w:val="00E35CF9"/>
    <w:rsid w:val="00E3667A"/>
    <w:rsid w:val="00E36AD8"/>
    <w:rsid w:val="00E41087"/>
    <w:rsid w:val="00E4157A"/>
    <w:rsid w:val="00E41895"/>
    <w:rsid w:val="00E41F7D"/>
    <w:rsid w:val="00E4251A"/>
    <w:rsid w:val="00E43BB6"/>
    <w:rsid w:val="00E46F04"/>
    <w:rsid w:val="00E47E4E"/>
    <w:rsid w:val="00E47FF9"/>
    <w:rsid w:val="00E50A10"/>
    <w:rsid w:val="00E513F7"/>
    <w:rsid w:val="00E51B39"/>
    <w:rsid w:val="00E51CA9"/>
    <w:rsid w:val="00E521E3"/>
    <w:rsid w:val="00E525D0"/>
    <w:rsid w:val="00E5338A"/>
    <w:rsid w:val="00E533E4"/>
    <w:rsid w:val="00E5382B"/>
    <w:rsid w:val="00E53DEF"/>
    <w:rsid w:val="00E5400C"/>
    <w:rsid w:val="00E54BAC"/>
    <w:rsid w:val="00E564BE"/>
    <w:rsid w:val="00E56D21"/>
    <w:rsid w:val="00E56E35"/>
    <w:rsid w:val="00E608E4"/>
    <w:rsid w:val="00E61315"/>
    <w:rsid w:val="00E61E6C"/>
    <w:rsid w:val="00E62D2B"/>
    <w:rsid w:val="00E631FF"/>
    <w:rsid w:val="00E64382"/>
    <w:rsid w:val="00E67AD4"/>
    <w:rsid w:val="00E70EB7"/>
    <w:rsid w:val="00E716C5"/>
    <w:rsid w:val="00E72341"/>
    <w:rsid w:val="00E72D1A"/>
    <w:rsid w:val="00E743CD"/>
    <w:rsid w:val="00E751E5"/>
    <w:rsid w:val="00E75434"/>
    <w:rsid w:val="00E76189"/>
    <w:rsid w:val="00E766D7"/>
    <w:rsid w:val="00E76F99"/>
    <w:rsid w:val="00E80022"/>
    <w:rsid w:val="00E80209"/>
    <w:rsid w:val="00E84393"/>
    <w:rsid w:val="00E843FC"/>
    <w:rsid w:val="00E84F34"/>
    <w:rsid w:val="00E86032"/>
    <w:rsid w:val="00E867E4"/>
    <w:rsid w:val="00E869DD"/>
    <w:rsid w:val="00E86B74"/>
    <w:rsid w:val="00E90231"/>
    <w:rsid w:val="00E90387"/>
    <w:rsid w:val="00E939C2"/>
    <w:rsid w:val="00E95613"/>
    <w:rsid w:val="00E96235"/>
    <w:rsid w:val="00E962A3"/>
    <w:rsid w:val="00E96BA4"/>
    <w:rsid w:val="00E974C6"/>
    <w:rsid w:val="00E97DAD"/>
    <w:rsid w:val="00EA0A13"/>
    <w:rsid w:val="00EA24D2"/>
    <w:rsid w:val="00EA2621"/>
    <w:rsid w:val="00EA2740"/>
    <w:rsid w:val="00EA2D64"/>
    <w:rsid w:val="00EA3856"/>
    <w:rsid w:val="00EA46C1"/>
    <w:rsid w:val="00EA46CB"/>
    <w:rsid w:val="00EA570C"/>
    <w:rsid w:val="00EA601E"/>
    <w:rsid w:val="00EA6FA9"/>
    <w:rsid w:val="00EA6FE4"/>
    <w:rsid w:val="00EB00C9"/>
    <w:rsid w:val="00EB158A"/>
    <w:rsid w:val="00EB2218"/>
    <w:rsid w:val="00EB223C"/>
    <w:rsid w:val="00EB2318"/>
    <w:rsid w:val="00EB3B6C"/>
    <w:rsid w:val="00EB3DDB"/>
    <w:rsid w:val="00EB408B"/>
    <w:rsid w:val="00EB4D3F"/>
    <w:rsid w:val="00EB4F82"/>
    <w:rsid w:val="00EB51BC"/>
    <w:rsid w:val="00EB5302"/>
    <w:rsid w:val="00EB5D2D"/>
    <w:rsid w:val="00EB6829"/>
    <w:rsid w:val="00EB740F"/>
    <w:rsid w:val="00EB7E31"/>
    <w:rsid w:val="00EC0C67"/>
    <w:rsid w:val="00EC120A"/>
    <w:rsid w:val="00EC2508"/>
    <w:rsid w:val="00EC274C"/>
    <w:rsid w:val="00EC371F"/>
    <w:rsid w:val="00EC388B"/>
    <w:rsid w:val="00EC3AD4"/>
    <w:rsid w:val="00EC3B45"/>
    <w:rsid w:val="00EC3CEE"/>
    <w:rsid w:val="00EC589A"/>
    <w:rsid w:val="00EC63FE"/>
    <w:rsid w:val="00EC7EE3"/>
    <w:rsid w:val="00ED0B21"/>
    <w:rsid w:val="00ED1F95"/>
    <w:rsid w:val="00ED28C2"/>
    <w:rsid w:val="00ED3736"/>
    <w:rsid w:val="00ED3BBA"/>
    <w:rsid w:val="00ED3E14"/>
    <w:rsid w:val="00ED4027"/>
    <w:rsid w:val="00ED59AD"/>
    <w:rsid w:val="00EE025F"/>
    <w:rsid w:val="00EE1BCF"/>
    <w:rsid w:val="00EE1C1F"/>
    <w:rsid w:val="00EE1F11"/>
    <w:rsid w:val="00EE2608"/>
    <w:rsid w:val="00EE27F2"/>
    <w:rsid w:val="00EE2A8D"/>
    <w:rsid w:val="00EE3C15"/>
    <w:rsid w:val="00EE4DA2"/>
    <w:rsid w:val="00EE53A3"/>
    <w:rsid w:val="00EE55BE"/>
    <w:rsid w:val="00EE63F6"/>
    <w:rsid w:val="00EE6451"/>
    <w:rsid w:val="00EE7C7D"/>
    <w:rsid w:val="00EF15D9"/>
    <w:rsid w:val="00EF1A42"/>
    <w:rsid w:val="00EF26AE"/>
    <w:rsid w:val="00EF28AD"/>
    <w:rsid w:val="00EF3893"/>
    <w:rsid w:val="00EF3E48"/>
    <w:rsid w:val="00EF4489"/>
    <w:rsid w:val="00EF4A34"/>
    <w:rsid w:val="00EF7810"/>
    <w:rsid w:val="00F0037A"/>
    <w:rsid w:val="00F009EA"/>
    <w:rsid w:val="00F00B43"/>
    <w:rsid w:val="00F0171B"/>
    <w:rsid w:val="00F01F65"/>
    <w:rsid w:val="00F01F7C"/>
    <w:rsid w:val="00F036C8"/>
    <w:rsid w:val="00F03A0A"/>
    <w:rsid w:val="00F04E44"/>
    <w:rsid w:val="00F064F5"/>
    <w:rsid w:val="00F066C8"/>
    <w:rsid w:val="00F06EA0"/>
    <w:rsid w:val="00F11293"/>
    <w:rsid w:val="00F12182"/>
    <w:rsid w:val="00F127F2"/>
    <w:rsid w:val="00F12966"/>
    <w:rsid w:val="00F12E1D"/>
    <w:rsid w:val="00F132C1"/>
    <w:rsid w:val="00F13998"/>
    <w:rsid w:val="00F13B55"/>
    <w:rsid w:val="00F14696"/>
    <w:rsid w:val="00F14B9D"/>
    <w:rsid w:val="00F15663"/>
    <w:rsid w:val="00F160E2"/>
    <w:rsid w:val="00F1616C"/>
    <w:rsid w:val="00F16802"/>
    <w:rsid w:val="00F16CF1"/>
    <w:rsid w:val="00F229F0"/>
    <w:rsid w:val="00F22A97"/>
    <w:rsid w:val="00F2301C"/>
    <w:rsid w:val="00F25418"/>
    <w:rsid w:val="00F26149"/>
    <w:rsid w:val="00F27941"/>
    <w:rsid w:val="00F2796C"/>
    <w:rsid w:val="00F311C5"/>
    <w:rsid w:val="00F315F9"/>
    <w:rsid w:val="00F32E53"/>
    <w:rsid w:val="00F37132"/>
    <w:rsid w:val="00F400E2"/>
    <w:rsid w:val="00F4011C"/>
    <w:rsid w:val="00F405A7"/>
    <w:rsid w:val="00F40A74"/>
    <w:rsid w:val="00F413DF"/>
    <w:rsid w:val="00F414B1"/>
    <w:rsid w:val="00F4593F"/>
    <w:rsid w:val="00F46958"/>
    <w:rsid w:val="00F47BC4"/>
    <w:rsid w:val="00F50C5C"/>
    <w:rsid w:val="00F50FD0"/>
    <w:rsid w:val="00F51907"/>
    <w:rsid w:val="00F574F9"/>
    <w:rsid w:val="00F5759C"/>
    <w:rsid w:val="00F6071A"/>
    <w:rsid w:val="00F611EC"/>
    <w:rsid w:val="00F6139B"/>
    <w:rsid w:val="00F613DD"/>
    <w:rsid w:val="00F6263F"/>
    <w:rsid w:val="00F65010"/>
    <w:rsid w:val="00F650C3"/>
    <w:rsid w:val="00F651E9"/>
    <w:rsid w:val="00F657FD"/>
    <w:rsid w:val="00F65C93"/>
    <w:rsid w:val="00F66AA8"/>
    <w:rsid w:val="00F66F55"/>
    <w:rsid w:val="00F67FFD"/>
    <w:rsid w:val="00F70C21"/>
    <w:rsid w:val="00F721BE"/>
    <w:rsid w:val="00F72211"/>
    <w:rsid w:val="00F74DCA"/>
    <w:rsid w:val="00F754E2"/>
    <w:rsid w:val="00F75F8E"/>
    <w:rsid w:val="00F76B87"/>
    <w:rsid w:val="00F76CFF"/>
    <w:rsid w:val="00F770AE"/>
    <w:rsid w:val="00F77B96"/>
    <w:rsid w:val="00F80243"/>
    <w:rsid w:val="00F80C4A"/>
    <w:rsid w:val="00F81951"/>
    <w:rsid w:val="00F81C7C"/>
    <w:rsid w:val="00F81D7E"/>
    <w:rsid w:val="00F81F96"/>
    <w:rsid w:val="00F827CE"/>
    <w:rsid w:val="00F82D9C"/>
    <w:rsid w:val="00F82DCF"/>
    <w:rsid w:val="00F83D47"/>
    <w:rsid w:val="00F84EFD"/>
    <w:rsid w:val="00F8544F"/>
    <w:rsid w:val="00F856B8"/>
    <w:rsid w:val="00F857CE"/>
    <w:rsid w:val="00F86C8D"/>
    <w:rsid w:val="00F87B33"/>
    <w:rsid w:val="00F902D1"/>
    <w:rsid w:val="00F9133A"/>
    <w:rsid w:val="00F921F4"/>
    <w:rsid w:val="00F9393A"/>
    <w:rsid w:val="00F93DA4"/>
    <w:rsid w:val="00F952D3"/>
    <w:rsid w:val="00F956B6"/>
    <w:rsid w:val="00F95777"/>
    <w:rsid w:val="00F96200"/>
    <w:rsid w:val="00FA0395"/>
    <w:rsid w:val="00FA0844"/>
    <w:rsid w:val="00FA0D5E"/>
    <w:rsid w:val="00FA12ED"/>
    <w:rsid w:val="00FA1852"/>
    <w:rsid w:val="00FA2ACC"/>
    <w:rsid w:val="00FA66D2"/>
    <w:rsid w:val="00FA687C"/>
    <w:rsid w:val="00FA6AE2"/>
    <w:rsid w:val="00FA7356"/>
    <w:rsid w:val="00FA7570"/>
    <w:rsid w:val="00FB0DD4"/>
    <w:rsid w:val="00FB182D"/>
    <w:rsid w:val="00FB1C5E"/>
    <w:rsid w:val="00FB3D7A"/>
    <w:rsid w:val="00FB4E9F"/>
    <w:rsid w:val="00FB5A56"/>
    <w:rsid w:val="00FB6D46"/>
    <w:rsid w:val="00FB79A4"/>
    <w:rsid w:val="00FC056E"/>
    <w:rsid w:val="00FC281D"/>
    <w:rsid w:val="00FC2E3F"/>
    <w:rsid w:val="00FC369E"/>
    <w:rsid w:val="00FC401D"/>
    <w:rsid w:val="00FC488E"/>
    <w:rsid w:val="00FC4AAD"/>
    <w:rsid w:val="00FC5091"/>
    <w:rsid w:val="00FC6143"/>
    <w:rsid w:val="00FC7752"/>
    <w:rsid w:val="00FC7F64"/>
    <w:rsid w:val="00FD02FD"/>
    <w:rsid w:val="00FD19F6"/>
    <w:rsid w:val="00FD21E6"/>
    <w:rsid w:val="00FD26FD"/>
    <w:rsid w:val="00FD4C68"/>
    <w:rsid w:val="00FD5381"/>
    <w:rsid w:val="00FD5573"/>
    <w:rsid w:val="00FD5865"/>
    <w:rsid w:val="00FD7514"/>
    <w:rsid w:val="00FD7BBB"/>
    <w:rsid w:val="00FE0581"/>
    <w:rsid w:val="00FE4397"/>
    <w:rsid w:val="00FE44B2"/>
    <w:rsid w:val="00FE4CA1"/>
    <w:rsid w:val="00FE4FF6"/>
    <w:rsid w:val="00FE6AC6"/>
    <w:rsid w:val="00FE7577"/>
    <w:rsid w:val="00FE7C7C"/>
    <w:rsid w:val="00FF071F"/>
    <w:rsid w:val="00FF1560"/>
    <w:rsid w:val="00FF189C"/>
    <w:rsid w:val="00FF1BB0"/>
    <w:rsid w:val="00FF2C18"/>
    <w:rsid w:val="00FF2C91"/>
    <w:rsid w:val="00FF318B"/>
    <w:rsid w:val="00FF3393"/>
    <w:rsid w:val="00FF3A09"/>
    <w:rsid w:val="00FF589C"/>
    <w:rsid w:val="00FF6616"/>
    <w:rsid w:val="00FF685D"/>
    <w:rsid w:val="00FF7EF9"/>
    <w:rsid w:val="0138177D"/>
    <w:rsid w:val="01438A34"/>
    <w:rsid w:val="01E22530"/>
    <w:rsid w:val="01F8FD42"/>
    <w:rsid w:val="022C583C"/>
    <w:rsid w:val="02454C6B"/>
    <w:rsid w:val="0266B98D"/>
    <w:rsid w:val="02713543"/>
    <w:rsid w:val="02B5712B"/>
    <w:rsid w:val="02CBB218"/>
    <w:rsid w:val="02F80246"/>
    <w:rsid w:val="02FF5EF9"/>
    <w:rsid w:val="0325BA2F"/>
    <w:rsid w:val="03289AAE"/>
    <w:rsid w:val="033121D8"/>
    <w:rsid w:val="035EB0E1"/>
    <w:rsid w:val="03723AC6"/>
    <w:rsid w:val="03C97ECA"/>
    <w:rsid w:val="03EDD6DD"/>
    <w:rsid w:val="044509DA"/>
    <w:rsid w:val="044E2162"/>
    <w:rsid w:val="046670DE"/>
    <w:rsid w:val="04A3431D"/>
    <w:rsid w:val="04C5F111"/>
    <w:rsid w:val="04C8F50E"/>
    <w:rsid w:val="04E8F24D"/>
    <w:rsid w:val="056E96F2"/>
    <w:rsid w:val="057CB82D"/>
    <w:rsid w:val="0583E9DF"/>
    <w:rsid w:val="059D7AD1"/>
    <w:rsid w:val="05A74BEF"/>
    <w:rsid w:val="05AE5944"/>
    <w:rsid w:val="05AF878D"/>
    <w:rsid w:val="05B4D72A"/>
    <w:rsid w:val="05EB5C00"/>
    <w:rsid w:val="061032CA"/>
    <w:rsid w:val="0620936C"/>
    <w:rsid w:val="0654069F"/>
    <w:rsid w:val="069DCEAA"/>
    <w:rsid w:val="06FB2616"/>
    <w:rsid w:val="07077203"/>
    <w:rsid w:val="0731BD88"/>
    <w:rsid w:val="0733D24E"/>
    <w:rsid w:val="076E4F59"/>
    <w:rsid w:val="077B5FFE"/>
    <w:rsid w:val="079030E9"/>
    <w:rsid w:val="07983F3B"/>
    <w:rsid w:val="07A64617"/>
    <w:rsid w:val="07C56573"/>
    <w:rsid w:val="07EB8750"/>
    <w:rsid w:val="080FE72C"/>
    <w:rsid w:val="081985D3"/>
    <w:rsid w:val="08251205"/>
    <w:rsid w:val="0834185B"/>
    <w:rsid w:val="088D977B"/>
    <w:rsid w:val="08B00749"/>
    <w:rsid w:val="08DE1DC8"/>
    <w:rsid w:val="08E9894B"/>
    <w:rsid w:val="08F82D8B"/>
    <w:rsid w:val="0A1109C8"/>
    <w:rsid w:val="0A6D2FDB"/>
    <w:rsid w:val="0A7806FE"/>
    <w:rsid w:val="0A8FE453"/>
    <w:rsid w:val="0A9334C8"/>
    <w:rsid w:val="0ADC0F7D"/>
    <w:rsid w:val="0B015563"/>
    <w:rsid w:val="0B300EE0"/>
    <w:rsid w:val="0B3402F2"/>
    <w:rsid w:val="0B5F1C6F"/>
    <w:rsid w:val="0BC6345C"/>
    <w:rsid w:val="0BF8E8C2"/>
    <w:rsid w:val="0C3FE60A"/>
    <w:rsid w:val="0C574F76"/>
    <w:rsid w:val="0C69B4AC"/>
    <w:rsid w:val="0CDD100C"/>
    <w:rsid w:val="0D23EB79"/>
    <w:rsid w:val="0D3071CF"/>
    <w:rsid w:val="0D30BEF5"/>
    <w:rsid w:val="0D58835C"/>
    <w:rsid w:val="0DC74C06"/>
    <w:rsid w:val="0DE926C0"/>
    <w:rsid w:val="0E0EE7D7"/>
    <w:rsid w:val="0E38B225"/>
    <w:rsid w:val="0E4A8E45"/>
    <w:rsid w:val="0E9C197B"/>
    <w:rsid w:val="0ECED735"/>
    <w:rsid w:val="0F1634B1"/>
    <w:rsid w:val="0F23C682"/>
    <w:rsid w:val="0F34ADF6"/>
    <w:rsid w:val="0F5AC57A"/>
    <w:rsid w:val="0FB6EA7C"/>
    <w:rsid w:val="0FC75C1B"/>
    <w:rsid w:val="0FCAB984"/>
    <w:rsid w:val="0FE4EFF1"/>
    <w:rsid w:val="0FF77A53"/>
    <w:rsid w:val="1003C6DE"/>
    <w:rsid w:val="100FB126"/>
    <w:rsid w:val="101E8F18"/>
    <w:rsid w:val="1045DC6D"/>
    <w:rsid w:val="105216CA"/>
    <w:rsid w:val="105E4B3A"/>
    <w:rsid w:val="10911BD4"/>
    <w:rsid w:val="10CDA004"/>
    <w:rsid w:val="10D6F015"/>
    <w:rsid w:val="10E893DC"/>
    <w:rsid w:val="10E9BBBA"/>
    <w:rsid w:val="10FD416D"/>
    <w:rsid w:val="1145A976"/>
    <w:rsid w:val="1196916A"/>
    <w:rsid w:val="119F1054"/>
    <w:rsid w:val="119F6569"/>
    <w:rsid w:val="11C0F5F4"/>
    <w:rsid w:val="11D8ED95"/>
    <w:rsid w:val="11EB5CA0"/>
    <w:rsid w:val="11EF3D40"/>
    <w:rsid w:val="11F81C32"/>
    <w:rsid w:val="121AC7C4"/>
    <w:rsid w:val="125B45B7"/>
    <w:rsid w:val="1279ACC9"/>
    <w:rsid w:val="12850475"/>
    <w:rsid w:val="12AFADA2"/>
    <w:rsid w:val="12BAB7BA"/>
    <w:rsid w:val="12C9309D"/>
    <w:rsid w:val="12DDFD25"/>
    <w:rsid w:val="12E931E9"/>
    <w:rsid w:val="13637A77"/>
    <w:rsid w:val="136E0F46"/>
    <w:rsid w:val="13EF9A52"/>
    <w:rsid w:val="13F16192"/>
    <w:rsid w:val="1422CB1A"/>
    <w:rsid w:val="1422E93C"/>
    <w:rsid w:val="143BA6EE"/>
    <w:rsid w:val="1469A8EF"/>
    <w:rsid w:val="1497076A"/>
    <w:rsid w:val="14A03A62"/>
    <w:rsid w:val="1502182E"/>
    <w:rsid w:val="151FD109"/>
    <w:rsid w:val="1546C1CE"/>
    <w:rsid w:val="156031E9"/>
    <w:rsid w:val="1563C204"/>
    <w:rsid w:val="159AD61A"/>
    <w:rsid w:val="15C7BBD6"/>
    <w:rsid w:val="15D674B5"/>
    <w:rsid w:val="1629BB2B"/>
    <w:rsid w:val="163E9F70"/>
    <w:rsid w:val="1672FD1A"/>
    <w:rsid w:val="167AB0DF"/>
    <w:rsid w:val="168334D0"/>
    <w:rsid w:val="16A7932E"/>
    <w:rsid w:val="16AB62E4"/>
    <w:rsid w:val="16C503BB"/>
    <w:rsid w:val="174388EF"/>
    <w:rsid w:val="17711973"/>
    <w:rsid w:val="17A219E9"/>
    <w:rsid w:val="17B8E1F7"/>
    <w:rsid w:val="17CEAF5A"/>
    <w:rsid w:val="17D7E0B2"/>
    <w:rsid w:val="17FBADD7"/>
    <w:rsid w:val="17FD6DC0"/>
    <w:rsid w:val="188B8F07"/>
    <w:rsid w:val="18CB42EE"/>
    <w:rsid w:val="18D0CEE6"/>
    <w:rsid w:val="19567B2F"/>
    <w:rsid w:val="195F4ABB"/>
    <w:rsid w:val="1982CCA3"/>
    <w:rsid w:val="19BE4C49"/>
    <w:rsid w:val="1A09F807"/>
    <w:rsid w:val="1A3F0792"/>
    <w:rsid w:val="1A549BB2"/>
    <w:rsid w:val="1A629CE9"/>
    <w:rsid w:val="1A668E60"/>
    <w:rsid w:val="1ACE3855"/>
    <w:rsid w:val="1AED335C"/>
    <w:rsid w:val="1B11FC48"/>
    <w:rsid w:val="1B32AC6D"/>
    <w:rsid w:val="1B483DEC"/>
    <w:rsid w:val="1B870483"/>
    <w:rsid w:val="1B91EA01"/>
    <w:rsid w:val="1CBA0CDD"/>
    <w:rsid w:val="1CD44C33"/>
    <w:rsid w:val="1CD6E1D0"/>
    <w:rsid w:val="1D12A91B"/>
    <w:rsid w:val="1D32ED11"/>
    <w:rsid w:val="1D718261"/>
    <w:rsid w:val="1D86DCC4"/>
    <w:rsid w:val="1D961685"/>
    <w:rsid w:val="1EB33328"/>
    <w:rsid w:val="1ECB2B5C"/>
    <w:rsid w:val="1ED3C17A"/>
    <w:rsid w:val="1EE87EB7"/>
    <w:rsid w:val="1EFFA637"/>
    <w:rsid w:val="1F3D7AE6"/>
    <w:rsid w:val="1F3E8E55"/>
    <w:rsid w:val="1F7B09FA"/>
    <w:rsid w:val="1F8A791F"/>
    <w:rsid w:val="1FAC89BE"/>
    <w:rsid w:val="1FD6AD45"/>
    <w:rsid w:val="1FE70125"/>
    <w:rsid w:val="200381CE"/>
    <w:rsid w:val="2039FE0F"/>
    <w:rsid w:val="20585D0E"/>
    <w:rsid w:val="206195B5"/>
    <w:rsid w:val="20659DBE"/>
    <w:rsid w:val="206F91DB"/>
    <w:rsid w:val="20AD47A0"/>
    <w:rsid w:val="20C68105"/>
    <w:rsid w:val="210599D2"/>
    <w:rsid w:val="2149B0A7"/>
    <w:rsid w:val="2159A00C"/>
    <w:rsid w:val="21640F0B"/>
    <w:rsid w:val="21B58933"/>
    <w:rsid w:val="21D17E42"/>
    <w:rsid w:val="21F0678D"/>
    <w:rsid w:val="2233DF87"/>
    <w:rsid w:val="22461823"/>
    <w:rsid w:val="227CF506"/>
    <w:rsid w:val="2290ECED"/>
    <w:rsid w:val="22EC49DC"/>
    <w:rsid w:val="22F44928"/>
    <w:rsid w:val="22FE3F24"/>
    <w:rsid w:val="234C0632"/>
    <w:rsid w:val="235951B2"/>
    <w:rsid w:val="23779690"/>
    <w:rsid w:val="239FD69B"/>
    <w:rsid w:val="23D3175A"/>
    <w:rsid w:val="23D6D172"/>
    <w:rsid w:val="23F49C23"/>
    <w:rsid w:val="2410C309"/>
    <w:rsid w:val="24152983"/>
    <w:rsid w:val="24461101"/>
    <w:rsid w:val="244810E4"/>
    <w:rsid w:val="24523879"/>
    <w:rsid w:val="245CEA8C"/>
    <w:rsid w:val="247716EE"/>
    <w:rsid w:val="24901989"/>
    <w:rsid w:val="24A07CDE"/>
    <w:rsid w:val="24E61603"/>
    <w:rsid w:val="2544C6EF"/>
    <w:rsid w:val="255F7251"/>
    <w:rsid w:val="2586C9AB"/>
    <w:rsid w:val="25CE8DB9"/>
    <w:rsid w:val="25E11EBE"/>
    <w:rsid w:val="25F3B82F"/>
    <w:rsid w:val="2601695D"/>
    <w:rsid w:val="26745CA4"/>
    <w:rsid w:val="26B3F6F8"/>
    <w:rsid w:val="26C729EF"/>
    <w:rsid w:val="2739701B"/>
    <w:rsid w:val="275789DD"/>
    <w:rsid w:val="276B6F3F"/>
    <w:rsid w:val="279F7A5F"/>
    <w:rsid w:val="27AD364A"/>
    <w:rsid w:val="287ED806"/>
    <w:rsid w:val="28971313"/>
    <w:rsid w:val="28D0B93F"/>
    <w:rsid w:val="29086E33"/>
    <w:rsid w:val="291AB037"/>
    <w:rsid w:val="2944C90C"/>
    <w:rsid w:val="295AD713"/>
    <w:rsid w:val="2995FBE4"/>
    <w:rsid w:val="2A1041A5"/>
    <w:rsid w:val="2A1178B4"/>
    <w:rsid w:val="2A2832E6"/>
    <w:rsid w:val="2A77FBAC"/>
    <w:rsid w:val="2A9DB493"/>
    <w:rsid w:val="2ABC7D67"/>
    <w:rsid w:val="2AD2D00A"/>
    <w:rsid w:val="2AE620EA"/>
    <w:rsid w:val="2B00CBE0"/>
    <w:rsid w:val="2B38E71D"/>
    <w:rsid w:val="2B3D00FF"/>
    <w:rsid w:val="2B4BF9C6"/>
    <w:rsid w:val="2B4F742C"/>
    <w:rsid w:val="2B53AEC8"/>
    <w:rsid w:val="2B85B4ED"/>
    <w:rsid w:val="2B95C1CF"/>
    <w:rsid w:val="2BC27772"/>
    <w:rsid w:val="2C239F89"/>
    <w:rsid w:val="2C25835A"/>
    <w:rsid w:val="2C38707A"/>
    <w:rsid w:val="2C7A9726"/>
    <w:rsid w:val="2C9BD0BE"/>
    <w:rsid w:val="2C9EDFA6"/>
    <w:rsid w:val="2CA1ECD3"/>
    <w:rsid w:val="2CC18744"/>
    <w:rsid w:val="2CC276C8"/>
    <w:rsid w:val="2CDB9F25"/>
    <w:rsid w:val="2CE2D223"/>
    <w:rsid w:val="2D297273"/>
    <w:rsid w:val="2D91DB90"/>
    <w:rsid w:val="2DF4F5DC"/>
    <w:rsid w:val="2E37A11F"/>
    <w:rsid w:val="2E5AF68A"/>
    <w:rsid w:val="2E5FC0D4"/>
    <w:rsid w:val="2E77EE5C"/>
    <w:rsid w:val="2EA4B7F8"/>
    <w:rsid w:val="2ED8AE0F"/>
    <w:rsid w:val="2F353527"/>
    <w:rsid w:val="2F640357"/>
    <w:rsid w:val="2F72D839"/>
    <w:rsid w:val="2FB72A05"/>
    <w:rsid w:val="30B31945"/>
    <w:rsid w:val="30B334A6"/>
    <w:rsid w:val="30D034D6"/>
    <w:rsid w:val="30DBCC0D"/>
    <w:rsid w:val="30FA75E3"/>
    <w:rsid w:val="3109F7C2"/>
    <w:rsid w:val="31331C27"/>
    <w:rsid w:val="31846E33"/>
    <w:rsid w:val="31B17649"/>
    <w:rsid w:val="31C3855C"/>
    <w:rsid w:val="31C68E44"/>
    <w:rsid w:val="31EA69DC"/>
    <w:rsid w:val="321B3D0B"/>
    <w:rsid w:val="326DF5C8"/>
    <w:rsid w:val="327768FF"/>
    <w:rsid w:val="328B7E7A"/>
    <w:rsid w:val="329424FB"/>
    <w:rsid w:val="32B2D256"/>
    <w:rsid w:val="32F7D6AF"/>
    <w:rsid w:val="33310C19"/>
    <w:rsid w:val="334AE0A9"/>
    <w:rsid w:val="334F3CBD"/>
    <w:rsid w:val="336AA5D6"/>
    <w:rsid w:val="3374B486"/>
    <w:rsid w:val="33C02F46"/>
    <w:rsid w:val="33CBF5DE"/>
    <w:rsid w:val="33CEE9FB"/>
    <w:rsid w:val="3407FEC1"/>
    <w:rsid w:val="345240A2"/>
    <w:rsid w:val="34CD88AD"/>
    <w:rsid w:val="3505E7E3"/>
    <w:rsid w:val="3538CF44"/>
    <w:rsid w:val="35593F74"/>
    <w:rsid w:val="357F281E"/>
    <w:rsid w:val="35858F85"/>
    <w:rsid w:val="359D69E7"/>
    <w:rsid w:val="35A83EB0"/>
    <w:rsid w:val="35D9A838"/>
    <w:rsid w:val="35E2515E"/>
    <w:rsid w:val="367724E8"/>
    <w:rsid w:val="368FE0A4"/>
    <w:rsid w:val="36F59800"/>
    <w:rsid w:val="373563F0"/>
    <w:rsid w:val="37E85A95"/>
    <w:rsid w:val="380E3E02"/>
    <w:rsid w:val="381C42C4"/>
    <w:rsid w:val="381D8607"/>
    <w:rsid w:val="382FD9A3"/>
    <w:rsid w:val="3844ADBA"/>
    <w:rsid w:val="384A6B19"/>
    <w:rsid w:val="3858680C"/>
    <w:rsid w:val="388C67FA"/>
    <w:rsid w:val="392386C1"/>
    <w:rsid w:val="392550F0"/>
    <w:rsid w:val="3939C7DC"/>
    <w:rsid w:val="3942FB25"/>
    <w:rsid w:val="39695DF8"/>
    <w:rsid w:val="398635E1"/>
    <w:rsid w:val="3986A1FF"/>
    <w:rsid w:val="39B0F664"/>
    <w:rsid w:val="39C755BE"/>
    <w:rsid w:val="3A04210B"/>
    <w:rsid w:val="3A1D5F02"/>
    <w:rsid w:val="3A253E46"/>
    <w:rsid w:val="3A3D5C89"/>
    <w:rsid w:val="3A897D73"/>
    <w:rsid w:val="3AC1F174"/>
    <w:rsid w:val="3B0BDA19"/>
    <w:rsid w:val="3B5DBFD0"/>
    <w:rsid w:val="3B6F72C6"/>
    <w:rsid w:val="3B970E74"/>
    <w:rsid w:val="3B9D2EE5"/>
    <w:rsid w:val="3C20B7CB"/>
    <w:rsid w:val="3C275546"/>
    <w:rsid w:val="3C8CCFDD"/>
    <w:rsid w:val="3C93A3A3"/>
    <w:rsid w:val="3CA796C7"/>
    <w:rsid w:val="3D0A2103"/>
    <w:rsid w:val="3D2B3163"/>
    <w:rsid w:val="3D594822"/>
    <w:rsid w:val="3D5A26CD"/>
    <w:rsid w:val="3D74015B"/>
    <w:rsid w:val="3DA10FA1"/>
    <w:rsid w:val="3DACAC53"/>
    <w:rsid w:val="3DBF2FBF"/>
    <w:rsid w:val="3DC123F3"/>
    <w:rsid w:val="3DF1D953"/>
    <w:rsid w:val="3DF4D83C"/>
    <w:rsid w:val="3DFF730C"/>
    <w:rsid w:val="3E0661D3"/>
    <w:rsid w:val="3E0AA10D"/>
    <w:rsid w:val="3E403473"/>
    <w:rsid w:val="3E49DBCA"/>
    <w:rsid w:val="3E69AC8D"/>
    <w:rsid w:val="3EA71388"/>
    <w:rsid w:val="3EE9B963"/>
    <w:rsid w:val="3EF761CF"/>
    <w:rsid w:val="3F34BCB9"/>
    <w:rsid w:val="3F3A27EF"/>
    <w:rsid w:val="3FD646B4"/>
    <w:rsid w:val="401828DA"/>
    <w:rsid w:val="40369742"/>
    <w:rsid w:val="40746B93"/>
    <w:rsid w:val="40FA9E41"/>
    <w:rsid w:val="411A19E8"/>
    <w:rsid w:val="413E9DD9"/>
    <w:rsid w:val="417F8396"/>
    <w:rsid w:val="41AAC15D"/>
    <w:rsid w:val="41B30CDD"/>
    <w:rsid w:val="41C852F6"/>
    <w:rsid w:val="41CA8607"/>
    <w:rsid w:val="41CB428E"/>
    <w:rsid w:val="41FCD872"/>
    <w:rsid w:val="4220AACB"/>
    <w:rsid w:val="427E4180"/>
    <w:rsid w:val="429F02E3"/>
    <w:rsid w:val="42EB4091"/>
    <w:rsid w:val="43299D9A"/>
    <w:rsid w:val="434140FD"/>
    <w:rsid w:val="437F43C1"/>
    <w:rsid w:val="438A9769"/>
    <w:rsid w:val="438AD850"/>
    <w:rsid w:val="43A91B4F"/>
    <w:rsid w:val="43AB3097"/>
    <w:rsid w:val="43BB7738"/>
    <w:rsid w:val="43C29A09"/>
    <w:rsid w:val="43CF7DC3"/>
    <w:rsid w:val="43E97231"/>
    <w:rsid w:val="43F26A82"/>
    <w:rsid w:val="443407D1"/>
    <w:rsid w:val="444278F3"/>
    <w:rsid w:val="4453FBA1"/>
    <w:rsid w:val="44E9BC31"/>
    <w:rsid w:val="44EF0E55"/>
    <w:rsid w:val="44FD2CAF"/>
    <w:rsid w:val="452F839C"/>
    <w:rsid w:val="45420CC5"/>
    <w:rsid w:val="45526605"/>
    <w:rsid w:val="45610474"/>
    <w:rsid w:val="4563AB4A"/>
    <w:rsid w:val="4589F478"/>
    <w:rsid w:val="45A75B52"/>
    <w:rsid w:val="45C9A8EB"/>
    <w:rsid w:val="4625D727"/>
    <w:rsid w:val="4628181D"/>
    <w:rsid w:val="46CBB24B"/>
    <w:rsid w:val="46DF248C"/>
    <w:rsid w:val="47072C0F"/>
    <w:rsid w:val="4711D2B9"/>
    <w:rsid w:val="47192534"/>
    <w:rsid w:val="47205B1F"/>
    <w:rsid w:val="475C65FA"/>
    <w:rsid w:val="47B1722F"/>
    <w:rsid w:val="47C332CC"/>
    <w:rsid w:val="47F3F019"/>
    <w:rsid w:val="47F76676"/>
    <w:rsid w:val="48C1953A"/>
    <w:rsid w:val="4912C60F"/>
    <w:rsid w:val="492A1A6F"/>
    <w:rsid w:val="49624E42"/>
    <w:rsid w:val="4966F1E2"/>
    <w:rsid w:val="497822B1"/>
    <w:rsid w:val="499F9D0D"/>
    <w:rsid w:val="49B037FF"/>
    <w:rsid w:val="49C2EFCF"/>
    <w:rsid w:val="49C83D9E"/>
    <w:rsid w:val="49D1FC10"/>
    <w:rsid w:val="49D24751"/>
    <w:rsid w:val="49DBF911"/>
    <w:rsid w:val="4A236050"/>
    <w:rsid w:val="4A402D2A"/>
    <w:rsid w:val="4A56DC87"/>
    <w:rsid w:val="4ABE6319"/>
    <w:rsid w:val="4B04C42D"/>
    <w:rsid w:val="4B268A8A"/>
    <w:rsid w:val="4B2A1CDE"/>
    <w:rsid w:val="4B322E66"/>
    <w:rsid w:val="4B68297D"/>
    <w:rsid w:val="4C0A7C5F"/>
    <w:rsid w:val="4C193883"/>
    <w:rsid w:val="4C273F41"/>
    <w:rsid w:val="4C820C10"/>
    <w:rsid w:val="4D0FFFDD"/>
    <w:rsid w:val="4D2B21F4"/>
    <w:rsid w:val="4D58E249"/>
    <w:rsid w:val="4D97F9DE"/>
    <w:rsid w:val="4DEA53CB"/>
    <w:rsid w:val="4DF4AC5B"/>
    <w:rsid w:val="4E14A976"/>
    <w:rsid w:val="4E7C061A"/>
    <w:rsid w:val="4EC7BBA3"/>
    <w:rsid w:val="4ED06056"/>
    <w:rsid w:val="4ED48FA5"/>
    <w:rsid w:val="4EF8FAB8"/>
    <w:rsid w:val="4F142DBA"/>
    <w:rsid w:val="4F16BD0B"/>
    <w:rsid w:val="4F67C362"/>
    <w:rsid w:val="4F716831"/>
    <w:rsid w:val="4F929C41"/>
    <w:rsid w:val="4FE3DCDB"/>
    <w:rsid w:val="4FF49EFC"/>
    <w:rsid w:val="5001C1D6"/>
    <w:rsid w:val="501D383B"/>
    <w:rsid w:val="50240ED3"/>
    <w:rsid w:val="502499B1"/>
    <w:rsid w:val="504FB62C"/>
    <w:rsid w:val="50622B3E"/>
    <w:rsid w:val="50D51BA9"/>
    <w:rsid w:val="50E94B02"/>
    <w:rsid w:val="50F71ACD"/>
    <w:rsid w:val="510D784A"/>
    <w:rsid w:val="5125AA7D"/>
    <w:rsid w:val="52172A98"/>
    <w:rsid w:val="524D1CCA"/>
    <w:rsid w:val="528928C0"/>
    <w:rsid w:val="529DFE05"/>
    <w:rsid w:val="529F5406"/>
    <w:rsid w:val="52C17ADE"/>
    <w:rsid w:val="52E34BB7"/>
    <w:rsid w:val="5313B6B4"/>
    <w:rsid w:val="5350973E"/>
    <w:rsid w:val="539BDE81"/>
    <w:rsid w:val="53BB5CEF"/>
    <w:rsid w:val="540199F5"/>
    <w:rsid w:val="54039905"/>
    <w:rsid w:val="5418CFEB"/>
    <w:rsid w:val="543F8F11"/>
    <w:rsid w:val="54659ABA"/>
    <w:rsid w:val="5480A709"/>
    <w:rsid w:val="54A9A40C"/>
    <w:rsid w:val="54C33390"/>
    <w:rsid w:val="54CAE7A5"/>
    <w:rsid w:val="54E3EFA5"/>
    <w:rsid w:val="553446C6"/>
    <w:rsid w:val="555ED9C1"/>
    <w:rsid w:val="55A3301C"/>
    <w:rsid w:val="55B62932"/>
    <w:rsid w:val="55D0CE37"/>
    <w:rsid w:val="56031AF4"/>
    <w:rsid w:val="5608BCEB"/>
    <w:rsid w:val="569F7A7C"/>
    <w:rsid w:val="56A0D0AA"/>
    <w:rsid w:val="56D96241"/>
    <w:rsid w:val="573460BF"/>
    <w:rsid w:val="574B79AE"/>
    <w:rsid w:val="575FD9A9"/>
    <w:rsid w:val="576B5E5E"/>
    <w:rsid w:val="5773EC59"/>
    <w:rsid w:val="57A89853"/>
    <w:rsid w:val="57E8CC2A"/>
    <w:rsid w:val="5860CA2B"/>
    <w:rsid w:val="5862D3E4"/>
    <w:rsid w:val="5884599B"/>
    <w:rsid w:val="590331E3"/>
    <w:rsid w:val="5916796B"/>
    <w:rsid w:val="591E98DD"/>
    <w:rsid w:val="59523518"/>
    <w:rsid w:val="596B94C7"/>
    <w:rsid w:val="5972F5E4"/>
    <w:rsid w:val="5982457E"/>
    <w:rsid w:val="598F57E3"/>
    <w:rsid w:val="59BF490F"/>
    <w:rsid w:val="59D38489"/>
    <w:rsid w:val="5A06F8C5"/>
    <w:rsid w:val="5A0A6E4A"/>
    <w:rsid w:val="5A407581"/>
    <w:rsid w:val="5A45F1F4"/>
    <w:rsid w:val="5A6CBCE5"/>
    <w:rsid w:val="5A8D3358"/>
    <w:rsid w:val="5A981ACE"/>
    <w:rsid w:val="5A9A4168"/>
    <w:rsid w:val="5A9C5AEB"/>
    <w:rsid w:val="5AC03A0E"/>
    <w:rsid w:val="5ADC2E0E"/>
    <w:rsid w:val="5B17B422"/>
    <w:rsid w:val="5B22F97B"/>
    <w:rsid w:val="5B57D6EE"/>
    <w:rsid w:val="5B65BF7F"/>
    <w:rsid w:val="5B8D3C34"/>
    <w:rsid w:val="5B903624"/>
    <w:rsid w:val="5BB70DAD"/>
    <w:rsid w:val="5BE34D2C"/>
    <w:rsid w:val="5BFA319B"/>
    <w:rsid w:val="5C8ACAFE"/>
    <w:rsid w:val="5CA2E31A"/>
    <w:rsid w:val="5CAFA49D"/>
    <w:rsid w:val="5D2EACD4"/>
    <w:rsid w:val="5D681BA3"/>
    <w:rsid w:val="5D9EC569"/>
    <w:rsid w:val="5DB72C5B"/>
    <w:rsid w:val="5DD7E584"/>
    <w:rsid w:val="5E0D946B"/>
    <w:rsid w:val="5E208E7D"/>
    <w:rsid w:val="5E2A2727"/>
    <w:rsid w:val="5E47DD6F"/>
    <w:rsid w:val="5E6DC3E9"/>
    <w:rsid w:val="5E77695D"/>
    <w:rsid w:val="5ED273EA"/>
    <w:rsid w:val="5EEEA350"/>
    <w:rsid w:val="5EF9CCC0"/>
    <w:rsid w:val="600F5610"/>
    <w:rsid w:val="606E444B"/>
    <w:rsid w:val="60BFF412"/>
    <w:rsid w:val="60CF2658"/>
    <w:rsid w:val="60D51C53"/>
    <w:rsid w:val="616C8EC9"/>
    <w:rsid w:val="617AF9A2"/>
    <w:rsid w:val="61934298"/>
    <w:rsid w:val="61C6AB03"/>
    <w:rsid w:val="620A28B6"/>
    <w:rsid w:val="6224346C"/>
    <w:rsid w:val="6289C027"/>
    <w:rsid w:val="628A0456"/>
    <w:rsid w:val="62BD591C"/>
    <w:rsid w:val="62D69965"/>
    <w:rsid w:val="62DB36C0"/>
    <w:rsid w:val="63207874"/>
    <w:rsid w:val="633B390E"/>
    <w:rsid w:val="63418B3E"/>
    <w:rsid w:val="634E21F4"/>
    <w:rsid w:val="635F6F68"/>
    <w:rsid w:val="63A6B0D2"/>
    <w:rsid w:val="63A94545"/>
    <w:rsid w:val="63B0BC82"/>
    <w:rsid w:val="63F7766F"/>
    <w:rsid w:val="63F9EC65"/>
    <w:rsid w:val="63FEFE4C"/>
    <w:rsid w:val="640E38C3"/>
    <w:rsid w:val="64622BEC"/>
    <w:rsid w:val="647C91D6"/>
    <w:rsid w:val="64878E18"/>
    <w:rsid w:val="64C100D6"/>
    <w:rsid w:val="64D5CFAB"/>
    <w:rsid w:val="65279B3E"/>
    <w:rsid w:val="65ACA520"/>
    <w:rsid w:val="65C6CCE8"/>
    <w:rsid w:val="660166B3"/>
    <w:rsid w:val="6609BC07"/>
    <w:rsid w:val="66452EB2"/>
    <w:rsid w:val="6677CEC7"/>
    <w:rsid w:val="6699DB9A"/>
    <w:rsid w:val="66BC9DA2"/>
    <w:rsid w:val="66C93602"/>
    <w:rsid w:val="66CE9068"/>
    <w:rsid w:val="66D2846C"/>
    <w:rsid w:val="66DD073C"/>
    <w:rsid w:val="675D5DE4"/>
    <w:rsid w:val="67A9C981"/>
    <w:rsid w:val="67AAF2EA"/>
    <w:rsid w:val="67FE0E02"/>
    <w:rsid w:val="6827200E"/>
    <w:rsid w:val="68984F1A"/>
    <w:rsid w:val="68C355BC"/>
    <w:rsid w:val="68D26673"/>
    <w:rsid w:val="68D9AB23"/>
    <w:rsid w:val="68E846D1"/>
    <w:rsid w:val="690E3329"/>
    <w:rsid w:val="69638A4A"/>
    <w:rsid w:val="698170BA"/>
    <w:rsid w:val="69845A7F"/>
    <w:rsid w:val="69C2BD00"/>
    <w:rsid w:val="69CE298C"/>
    <w:rsid w:val="69DA59D2"/>
    <w:rsid w:val="6A0050D5"/>
    <w:rsid w:val="6A1F7450"/>
    <w:rsid w:val="6A48409A"/>
    <w:rsid w:val="6A5FD437"/>
    <w:rsid w:val="6A6082C9"/>
    <w:rsid w:val="6A80F823"/>
    <w:rsid w:val="6AA4B525"/>
    <w:rsid w:val="6ACB189A"/>
    <w:rsid w:val="6B11705C"/>
    <w:rsid w:val="6B2262F5"/>
    <w:rsid w:val="6B3F0F43"/>
    <w:rsid w:val="6B4E7362"/>
    <w:rsid w:val="6B68563A"/>
    <w:rsid w:val="6BAC2B62"/>
    <w:rsid w:val="6C26C3D2"/>
    <w:rsid w:val="6C501E25"/>
    <w:rsid w:val="6C7C3FDC"/>
    <w:rsid w:val="6D3DD1EC"/>
    <w:rsid w:val="6D3EDC29"/>
    <w:rsid w:val="6D813FDC"/>
    <w:rsid w:val="6DA9B92B"/>
    <w:rsid w:val="6DB74B88"/>
    <w:rsid w:val="6DC403AC"/>
    <w:rsid w:val="6DC6240A"/>
    <w:rsid w:val="6DDDF4FC"/>
    <w:rsid w:val="6DE95D4E"/>
    <w:rsid w:val="6DFD8E0C"/>
    <w:rsid w:val="6E028B11"/>
    <w:rsid w:val="6E0AF955"/>
    <w:rsid w:val="6E1221E7"/>
    <w:rsid w:val="6E3B4D4F"/>
    <w:rsid w:val="6EB6A47B"/>
    <w:rsid w:val="6EE95A40"/>
    <w:rsid w:val="6F395C2A"/>
    <w:rsid w:val="6F5C1CFB"/>
    <w:rsid w:val="6F66EB74"/>
    <w:rsid w:val="6F83064B"/>
    <w:rsid w:val="7003FD8C"/>
    <w:rsid w:val="7026B6DA"/>
    <w:rsid w:val="7058813D"/>
    <w:rsid w:val="70BCD11A"/>
    <w:rsid w:val="70D33978"/>
    <w:rsid w:val="70E4BD22"/>
    <w:rsid w:val="70F35323"/>
    <w:rsid w:val="71712887"/>
    <w:rsid w:val="7182A910"/>
    <w:rsid w:val="71A84563"/>
    <w:rsid w:val="71B97344"/>
    <w:rsid w:val="7232332C"/>
    <w:rsid w:val="72A5D56F"/>
    <w:rsid w:val="72E9621C"/>
    <w:rsid w:val="73030FB4"/>
    <w:rsid w:val="73053926"/>
    <w:rsid w:val="7311271A"/>
    <w:rsid w:val="7315E939"/>
    <w:rsid w:val="73836024"/>
    <w:rsid w:val="73C84DA3"/>
    <w:rsid w:val="73FE24A5"/>
    <w:rsid w:val="74088A21"/>
    <w:rsid w:val="7424E1EF"/>
    <w:rsid w:val="752FBB74"/>
    <w:rsid w:val="75469E61"/>
    <w:rsid w:val="7553C823"/>
    <w:rsid w:val="75825377"/>
    <w:rsid w:val="758CABD0"/>
    <w:rsid w:val="75B060F2"/>
    <w:rsid w:val="75BCC857"/>
    <w:rsid w:val="760C1449"/>
    <w:rsid w:val="7614B1BB"/>
    <w:rsid w:val="7627D4AF"/>
    <w:rsid w:val="7667FB8C"/>
    <w:rsid w:val="766ACB0D"/>
    <w:rsid w:val="76C58B78"/>
    <w:rsid w:val="76E4B432"/>
    <w:rsid w:val="76FB971F"/>
    <w:rsid w:val="7734236A"/>
    <w:rsid w:val="7747CADB"/>
    <w:rsid w:val="775E9898"/>
    <w:rsid w:val="7793357B"/>
    <w:rsid w:val="77AA7ECE"/>
    <w:rsid w:val="77B8EDAB"/>
    <w:rsid w:val="77BA7B91"/>
    <w:rsid w:val="780573BE"/>
    <w:rsid w:val="782456D2"/>
    <w:rsid w:val="7839DC53"/>
    <w:rsid w:val="787E68F3"/>
    <w:rsid w:val="7939B002"/>
    <w:rsid w:val="793E5836"/>
    <w:rsid w:val="796AE055"/>
    <w:rsid w:val="79DF74B5"/>
    <w:rsid w:val="79F74427"/>
    <w:rsid w:val="7A02BDC1"/>
    <w:rsid w:val="7A0E7CDC"/>
    <w:rsid w:val="7A3337E1"/>
    <w:rsid w:val="7A4D57A1"/>
    <w:rsid w:val="7A6383FA"/>
    <w:rsid w:val="7A8924FC"/>
    <w:rsid w:val="7A996CCE"/>
    <w:rsid w:val="7AAA80C5"/>
    <w:rsid w:val="7AD76610"/>
    <w:rsid w:val="7AE1FF93"/>
    <w:rsid w:val="7AEC384F"/>
    <w:rsid w:val="7AF667CD"/>
    <w:rsid w:val="7B1EEB59"/>
    <w:rsid w:val="7B31BC1E"/>
    <w:rsid w:val="7B6B4C73"/>
    <w:rsid w:val="7B93B425"/>
    <w:rsid w:val="7B9FE2DC"/>
    <w:rsid w:val="7BA11D90"/>
    <w:rsid w:val="7BA8CA3B"/>
    <w:rsid w:val="7BC59636"/>
    <w:rsid w:val="7BCF0842"/>
    <w:rsid w:val="7BEF82B9"/>
    <w:rsid w:val="7C1255B2"/>
    <w:rsid w:val="7C4F9381"/>
    <w:rsid w:val="7C82B68C"/>
    <w:rsid w:val="7C985135"/>
    <w:rsid w:val="7CFCBAB0"/>
    <w:rsid w:val="7D91D0F2"/>
    <w:rsid w:val="7DA6F8ED"/>
    <w:rsid w:val="7DB30E69"/>
    <w:rsid w:val="7DFDF6BD"/>
    <w:rsid w:val="7E09FF7C"/>
    <w:rsid w:val="7E0D16BD"/>
    <w:rsid w:val="7E383FD7"/>
    <w:rsid w:val="7E6751CF"/>
    <w:rsid w:val="7E8AB9C9"/>
    <w:rsid w:val="7EC25827"/>
    <w:rsid w:val="7ECE851B"/>
    <w:rsid w:val="7ED46A58"/>
    <w:rsid w:val="7F20ACE7"/>
    <w:rsid w:val="7F32435F"/>
    <w:rsid w:val="7F410DB1"/>
    <w:rsid w:val="7F56C441"/>
    <w:rsid w:val="7FEDA313"/>
    <w:rsid w:val="7FFE74E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2AF940"/>
  <w15:docId w15:val="{6DD8D383-B37B-4241-AB21-B792C4A0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E5ABA"/>
    <w:pPr>
      <w:spacing w:after="200" w:line="276" w:lineRule="auto"/>
    </w:pPr>
    <w:rPr>
      <w:sz w:val="22"/>
      <w:szCs w:val="22"/>
    </w:rPr>
  </w:style>
  <w:style w:type="paragraph" w:styleId="Kop1">
    <w:name w:val="heading 1"/>
    <w:basedOn w:val="Standaard"/>
    <w:next w:val="Standaard"/>
    <w:link w:val="Kop1Char"/>
    <w:uiPriority w:val="99"/>
    <w:qFormat/>
    <w:locked/>
    <w:rsid w:val="006E1143"/>
    <w:pPr>
      <w:keepNext/>
      <w:keepLines/>
      <w:spacing w:before="480" w:after="0" w:line="240" w:lineRule="auto"/>
      <w:outlineLvl w:val="0"/>
    </w:pPr>
    <w:rPr>
      <w:rFonts w:ascii="Cambria" w:eastAsia="MS Gothic" w:hAnsi="Cambria"/>
      <w:b/>
      <w:bCs/>
      <w:color w:val="E80061"/>
      <w:sz w:val="28"/>
      <w:szCs w:val="28"/>
    </w:rPr>
  </w:style>
  <w:style w:type="paragraph" w:styleId="Kop2">
    <w:name w:val="heading 2"/>
    <w:basedOn w:val="Standaard"/>
    <w:next w:val="Standaard"/>
    <w:link w:val="Kop2Char"/>
    <w:uiPriority w:val="9"/>
    <w:unhideWhenUsed/>
    <w:qFormat/>
    <w:locked/>
    <w:rsid w:val="006E720D"/>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Kop4">
    <w:name w:val="heading 4"/>
    <w:basedOn w:val="Standaard"/>
    <w:next w:val="Standaard"/>
    <w:link w:val="Kop4Char"/>
    <w:semiHidden/>
    <w:unhideWhenUsed/>
    <w:qFormat/>
    <w:locked/>
    <w:rsid w:val="0085455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6E1143"/>
    <w:rPr>
      <w:rFonts w:ascii="Cambria" w:eastAsia="MS Gothic" w:hAnsi="Cambria" w:cs="Times New Roman"/>
      <w:b/>
      <w:bCs/>
      <w:color w:val="E80061"/>
      <w:sz w:val="28"/>
      <w:szCs w:val="28"/>
      <w:lang w:val="nl-NL" w:eastAsia="nl-NL" w:bidi="ar-SA"/>
    </w:rPr>
  </w:style>
  <w:style w:type="paragraph" w:styleId="Lijstalinea">
    <w:name w:val="List Paragraph"/>
    <w:basedOn w:val="Standaard"/>
    <w:uiPriority w:val="34"/>
    <w:qFormat/>
    <w:rsid w:val="003014FB"/>
    <w:pPr>
      <w:spacing w:after="0" w:line="240" w:lineRule="auto"/>
      <w:ind w:left="720"/>
      <w:contextualSpacing/>
    </w:pPr>
    <w:rPr>
      <w:rFonts w:ascii="Arial" w:hAnsi="Arial" w:cs="Arial"/>
    </w:rPr>
  </w:style>
  <w:style w:type="paragraph" w:styleId="Ballontekst">
    <w:name w:val="Balloon Text"/>
    <w:basedOn w:val="Standaard"/>
    <w:link w:val="BallontekstChar"/>
    <w:uiPriority w:val="99"/>
    <w:semiHidden/>
    <w:rsid w:val="00BC347E"/>
    <w:pPr>
      <w:spacing w:after="0" w:line="240" w:lineRule="auto"/>
    </w:pPr>
    <w:rPr>
      <w:rFonts w:ascii="Tahoma" w:hAnsi="Tahoma" w:cs="Tahoma"/>
      <w:sz w:val="16"/>
      <w:szCs w:val="16"/>
    </w:rPr>
  </w:style>
  <w:style w:type="character" w:customStyle="1" w:styleId="BallontekstChar">
    <w:name w:val="Ballontekst Char"/>
    <w:link w:val="Ballontekst"/>
    <w:uiPriority w:val="99"/>
    <w:semiHidden/>
    <w:locked/>
    <w:rsid w:val="00BC347E"/>
    <w:rPr>
      <w:rFonts w:ascii="Tahoma" w:hAnsi="Tahoma" w:cs="Tahoma"/>
      <w:sz w:val="16"/>
      <w:szCs w:val="16"/>
    </w:rPr>
  </w:style>
  <w:style w:type="paragraph" w:styleId="Documentstructuur">
    <w:name w:val="Document Map"/>
    <w:basedOn w:val="Standaard"/>
    <w:link w:val="DocumentstructuurChar"/>
    <w:uiPriority w:val="99"/>
    <w:semiHidden/>
    <w:rsid w:val="00296C06"/>
    <w:pPr>
      <w:shd w:val="clear" w:color="auto" w:fill="000080"/>
    </w:pPr>
    <w:rPr>
      <w:rFonts w:ascii="Tahoma" w:hAnsi="Tahoma" w:cs="Tahoma"/>
      <w:sz w:val="20"/>
      <w:szCs w:val="20"/>
    </w:rPr>
  </w:style>
  <w:style w:type="character" w:customStyle="1" w:styleId="DocumentstructuurChar">
    <w:name w:val="Documentstructuur Char"/>
    <w:link w:val="Documentstructuur"/>
    <w:uiPriority w:val="99"/>
    <w:semiHidden/>
    <w:locked/>
    <w:rPr>
      <w:rFonts w:ascii="Times New Roman" w:hAnsi="Times New Roman" w:cs="Times New Roman"/>
      <w:sz w:val="2"/>
    </w:rPr>
  </w:style>
  <w:style w:type="paragraph" w:customStyle="1" w:styleId="msolistparagraph0">
    <w:name w:val="msolistparagraph"/>
    <w:basedOn w:val="Standaard"/>
    <w:uiPriority w:val="99"/>
    <w:rsid w:val="004703E7"/>
    <w:pPr>
      <w:spacing w:after="0" w:line="240" w:lineRule="auto"/>
      <w:ind w:left="720"/>
    </w:pPr>
  </w:style>
  <w:style w:type="paragraph" w:styleId="Lijstopsomteken">
    <w:name w:val="List Bullet"/>
    <w:basedOn w:val="Standaard"/>
    <w:uiPriority w:val="99"/>
    <w:rsid w:val="00DB7F37"/>
    <w:pPr>
      <w:numPr>
        <w:numId w:val="5"/>
      </w:numPr>
    </w:pPr>
  </w:style>
  <w:style w:type="paragraph" w:styleId="Koptekst">
    <w:name w:val="header"/>
    <w:basedOn w:val="Standaard"/>
    <w:link w:val="KoptekstChar"/>
    <w:uiPriority w:val="99"/>
    <w:unhideWhenUsed/>
    <w:rsid w:val="00DE436F"/>
    <w:pPr>
      <w:tabs>
        <w:tab w:val="center" w:pos="4536"/>
        <w:tab w:val="right" w:pos="9072"/>
      </w:tabs>
    </w:pPr>
  </w:style>
  <w:style w:type="character" w:customStyle="1" w:styleId="KoptekstChar">
    <w:name w:val="Koptekst Char"/>
    <w:basedOn w:val="Standaardalinea-lettertype"/>
    <w:link w:val="Koptekst"/>
    <w:uiPriority w:val="99"/>
    <w:rsid w:val="00DE436F"/>
  </w:style>
  <w:style w:type="paragraph" w:styleId="Voettekst">
    <w:name w:val="footer"/>
    <w:basedOn w:val="Standaard"/>
    <w:link w:val="VoettekstChar"/>
    <w:uiPriority w:val="99"/>
    <w:unhideWhenUsed/>
    <w:rsid w:val="00DE436F"/>
    <w:pPr>
      <w:tabs>
        <w:tab w:val="center" w:pos="4536"/>
        <w:tab w:val="right" w:pos="9072"/>
      </w:tabs>
    </w:pPr>
  </w:style>
  <w:style w:type="character" w:customStyle="1" w:styleId="VoettekstChar">
    <w:name w:val="Voettekst Char"/>
    <w:basedOn w:val="Standaardalinea-lettertype"/>
    <w:link w:val="Voettekst"/>
    <w:uiPriority w:val="99"/>
    <w:rsid w:val="00DE436F"/>
  </w:style>
  <w:style w:type="character" w:styleId="Verwijzingopmerking">
    <w:name w:val="annotation reference"/>
    <w:basedOn w:val="Standaardalinea-lettertype"/>
    <w:uiPriority w:val="99"/>
    <w:semiHidden/>
    <w:unhideWhenUsed/>
    <w:rsid w:val="00901DB7"/>
    <w:rPr>
      <w:sz w:val="16"/>
      <w:szCs w:val="16"/>
    </w:rPr>
  </w:style>
  <w:style w:type="paragraph" w:styleId="Tekstopmerking">
    <w:name w:val="annotation text"/>
    <w:basedOn w:val="Standaard"/>
    <w:link w:val="TekstopmerkingChar"/>
    <w:uiPriority w:val="99"/>
    <w:semiHidden/>
    <w:unhideWhenUsed/>
    <w:rsid w:val="00901DB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01DB7"/>
  </w:style>
  <w:style w:type="paragraph" w:styleId="Onderwerpvanopmerking">
    <w:name w:val="annotation subject"/>
    <w:basedOn w:val="Tekstopmerking"/>
    <w:next w:val="Tekstopmerking"/>
    <w:link w:val="OnderwerpvanopmerkingChar"/>
    <w:uiPriority w:val="99"/>
    <w:semiHidden/>
    <w:unhideWhenUsed/>
    <w:rsid w:val="00901DB7"/>
    <w:rPr>
      <w:b/>
      <w:bCs/>
    </w:rPr>
  </w:style>
  <w:style w:type="character" w:customStyle="1" w:styleId="OnderwerpvanopmerkingChar">
    <w:name w:val="Onderwerp van opmerking Char"/>
    <w:basedOn w:val="TekstopmerkingChar"/>
    <w:link w:val="Onderwerpvanopmerking"/>
    <w:uiPriority w:val="99"/>
    <w:semiHidden/>
    <w:rsid w:val="00901DB7"/>
    <w:rPr>
      <w:b/>
      <w:bCs/>
    </w:rPr>
  </w:style>
  <w:style w:type="table" w:customStyle="1" w:styleId="Tabelraster1">
    <w:name w:val="Tabelraster1"/>
    <w:basedOn w:val="Standaardtabel"/>
    <w:next w:val="Tabelraster"/>
    <w:uiPriority w:val="59"/>
    <w:rsid w:val="00EE1F11"/>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locked/>
    <w:rsid w:val="00EE1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F7197"/>
    <w:rPr>
      <w:color w:val="0000FF" w:themeColor="hyperlink"/>
      <w:u w:val="single"/>
    </w:rPr>
  </w:style>
  <w:style w:type="paragraph" w:styleId="Voetnoottekst">
    <w:name w:val="footnote text"/>
    <w:basedOn w:val="Standaard"/>
    <w:link w:val="VoetnoottekstChar"/>
    <w:uiPriority w:val="99"/>
    <w:semiHidden/>
    <w:unhideWhenUsed/>
    <w:rsid w:val="0003792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3792E"/>
  </w:style>
  <w:style w:type="character" w:styleId="Voetnootmarkering">
    <w:name w:val="footnote reference"/>
    <w:basedOn w:val="Standaardalinea-lettertype"/>
    <w:uiPriority w:val="99"/>
    <w:semiHidden/>
    <w:unhideWhenUsed/>
    <w:rsid w:val="0003792E"/>
    <w:rPr>
      <w:vertAlign w:val="superscript"/>
    </w:rPr>
  </w:style>
  <w:style w:type="paragraph" w:customStyle="1" w:styleId="DefaultText">
    <w:name w:val="Default Text"/>
    <w:basedOn w:val="Standaard"/>
    <w:link w:val="DefaultTextChar"/>
    <w:qFormat/>
    <w:rsid w:val="004A1EA1"/>
    <w:pPr>
      <w:spacing w:after="0" w:line="280" w:lineRule="atLeast"/>
    </w:pPr>
    <w:rPr>
      <w:rFonts w:ascii="Arial" w:hAnsi="Arial"/>
      <w:sz w:val="18"/>
      <w:szCs w:val="24"/>
    </w:rPr>
  </w:style>
  <w:style w:type="character" w:customStyle="1" w:styleId="DefaultTextChar">
    <w:name w:val="Default Text Char"/>
    <w:basedOn w:val="Standaardalinea-lettertype"/>
    <w:link w:val="DefaultText"/>
    <w:rsid w:val="004A1EA1"/>
    <w:rPr>
      <w:rFonts w:ascii="Arial" w:hAnsi="Arial"/>
      <w:sz w:val="18"/>
      <w:szCs w:val="24"/>
    </w:rPr>
  </w:style>
  <w:style w:type="paragraph" w:styleId="Geenafstand">
    <w:name w:val="No Spacing"/>
    <w:uiPriority w:val="1"/>
    <w:qFormat/>
    <w:rsid w:val="00077DF8"/>
    <w:rPr>
      <w:rFonts w:asciiTheme="minorHAnsi" w:eastAsiaTheme="minorHAnsi" w:hAnsiTheme="minorHAnsi" w:cstheme="minorBidi"/>
      <w:sz w:val="22"/>
      <w:szCs w:val="22"/>
      <w:lang w:eastAsia="en-US"/>
    </w:rPr>
  </w:style>
  <w:style w:type="paragraph" w:customStyle="1" w:styleId="Default">
    <w:name w:val="Default"/>
    <w:rsid w:val="00077DF8"/>
    <w:pPr>
      <w:autoSpaceDE w:val="0"/>
      <w:autoSpaceDN w:val="0"/>
      <w:adjustRightInd w:val="0"/>
    </w:pPr>
    <w:rPr>
      <w:rFonts w:ascii="Arial" w:eastAsiaTheme="minorHAnsi" w:hAnsi="Arial" w:cs="Arial"/>
      <w:color w:val="000000"/>
      <w:sz w:val="24"/>
      <w:szCs w:val="24"/>
      <w:lang w:eastAsia="en-US"/>
    </w:rPr>
  </w:style>
  <w:style w:type="character" w:customStyle="1" w:styleId="Kop2Char">
    <w:name w:val="Kop 2 Char"/>
    <w:basedOn w:val="Standaardalinea-lettertype"/>
    <w:link w:val="Kop2"/>
    <w:uiPriority w:val="9"/>
    <w:rsid w:val="006E720D"/>
    <w:rPr>
      <w:rFonts w:asciiTheme="majorHAnsi" w:eastAsiaTheme="majorEastAsia" w:hAnsiTheme="majorHAnsi" w:cstheme="majorBidi"/>
      <w:color w:val="365F91" w:themeColor="accent1" w:themeShade="BF"/>
      <w:sz w:val="26"/>
      <w:szCs w:val="26"/>
      <w:lang w:eastAsia="en-US"/>
    </w:rPr>
  </w:style>
  <w:style w:type="character" w:customStyle="1" w:styleId="Kop4Char">
    <w:name w:val="Kop 4 Char"/>
    <w:basedOn w:val="Standaardalinea-lettertype"/>
    <w:link w:val="Kop4"/>
    <w:semiHidden/>
    <w:rsid w:val="0085455B"/>
    <w:rPr>
      <w:rFonts w:asciiTheme="majorHAnsi" w:eastAsiaTheme="majorEastAsia" w:hAnsiTheme="majorHAnsi" w:cstheme="majorBidi"/>
      <w:i/>
      <w:iCs/>
      <w:color w:val="365F91" w:themeColor="accent1" w:themeShade="BF"/>
      <w:sz w:val="22"/>
      <w:szCs w:val="22"/>
    </w:rPr>
  </w:style>
  <w:style w:type="paragraph" w:styleId="Normaalweb">
    <w:name w:val="Normal (Web)"/>
    <w:basedOn w:val="Standaard"/>
    <w:uiPriority w:val="99"/>
    <w:semiHidden/>
    <w:unhideWhenUsed/>
    <w:rsid w:val="0085455B"/>
    <w:pPr>
      <w:spacing w:before="100" w:beforeAutospacing="1" w:after="100" w:afterAutospacing="1" w:line="240" w:lineRule="auto"/>
    </w:pPr>
    <w:rPr>
      <w:rFonts w:ascii="Times New Roman" w:hAnsi="Times New Roman"/>
      <w:sz w:val="24"/>
      <w:szCs w:val="24"/>
    </w:rPr>
  </w:style>
  <w:style w:type="paragraph" w:styleId="Revisie">
    <w:name w:val="Revision"/>
    <w:hidden/>
    <w:uiPriority w:val="99"/>
    <w:semiHidden/>
    <w:rsid w:val="009873C7"/>
    <w:rPr>
      <w:sz w:val="22"/>
      <w:szCs w:val="22"/>
    </w:rPr>
  </w:style>
  <w:style w:type="paragraph" w:customStyle="1" w:styleId="gmail-msolistparagraph">
    <w:name w:val="gmail-msolistparagraph"/>
    <w:basedOn w:val="Standaard"/>
    <w:rsid w:val="00376C3B"/>
    <w:pPr>
      <w:spacing w:before="100" w:beforeAutospacing="1" w:after="100" w:afterAutospacing="1" w:line="240" w:lineRule="auto"/>
    </w:pPr>
    <w:rPr>
      <w:rFonts w:eastAsiaTheme="minorHAnsi" w:cs="Calibri"/>
    </w:rPr>
  </w:style>
  <w:style w:type="character" w:styleId="Onopgelostemelding">
    <w:name w:val="Unresolved Mention"/>
    <w:basedOn w:val="Standaardalinea-lettertype"/>
    <w:uiPriority w:val="99"/>
    <w:semiHidden/>
    <w:unhideWhenUsed/>
    <w:rsid w:val="007116E3"/>
    <w:rPr>
      <w:color w:val="605E5C"/>
      <w:shd w:val="clear" w:color="auto" w:fill="E1DFDD"/>
    </w:rPr>
  </w:style>
  <w:style w:type="paragraph" w:customStyle="1" w:styleId="paragraph">
    <w:name w:val="paragraph"/>
    <w:basedOn w:val="Standaard"/>
    <w:rsid w:val="006A1253"/>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ardalinea-lettertype"/>
    <w:rsid w:val="006A1253"/>
  </w:style>
  <w:style w:type="character" w:customStyle="1" w:styleId="eop">
    <w:name w:val="eop"/>
    <w:basedOn w:val="Standaardalinea-lettertype"/>
    <w:rsid w:val="006A1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99872">
      <w:bodyDiv w:val="1"/>
      <w:marLeft w:val="0"/>
      <w:marRight w:val="0"/>
      <w:marTop w:val="0"/>
      <w:marBottom w:val="0"/>
      <w:divBdr>
        <w:top w:val="none" w:sz="0" w:space="0" w:color="auto"/>
        <w:left w:val="none" w:sz="0" w:space="0" w:color="auto"/>
        <w:bottom w:val="none" w:sz="0" w:space="0" w:color="auto"/>
        <w:right w:val="none" w:sz="0" w:space="0" w:color="auto"/>
      </w:divBdr>
    </w:div>
    <w:div w:id="112939826">
      <w:bodyDiv w:val="1"/>
      <w:marLeft w:val="0"/>
      <w:marRight w:val="0"/>
      <w:marTop w:val="0"/>
      <w:marBottom w:val="0"/>
      <w:divBdr>
        <w:top w:val="none" w:sz="0" w:space="0" w:color="auto"/>
        <w:left w:val="none" w:sz="0" w:space="0" w:color="auto"/>
        <w:bottom w:val="none" w:sz="0" w:space="0" w:color="auto"/>
        <w:right w:val="none" w:sz="0" w:space="0" w:color="auto"/>
      </w:divBdr>
    </w:div>
    <w:div w:id="130756635">
      <w:bodyDiv w:val="1"/>
      <w:marLeft w:val="0"/>
      <w:marRight w:val="0"/>
      <w:marTop w:val="0"/>
      <w:marBottom w:val="0"/>
      <w:divBdr>
        <w:top w:val="none" w:sz="0" w:space="0" w:color="auto"/>
        <w:left w:val="none" w:sz="0" w:space="0" w:color="auto"/>
        <w:bottom w:val="none" w:sz="0" w:space="0" w:color="auto"/>
        <w:right w:val="none" w:sz="0" w:space="0" w:color="auto"/>
      </w:divBdr>
    </w:div>
    <w:div w:id="136804715">
      <w:bodyDiv w:val="1"/>
      <w:marLeft w:val="0"/>
      <w:marRight w:val="0"/>
      <w:marTop w:val="0"/>
      <w:marBottom w:val="0"/>
      <w:divBdr>
        <w:top w:val="none" w:sz="0" w:space="0" w:color="auto"/>
        <w:left w:val="none" w:sz="0" w:space="0" w:color="auto"/>
        <w:bottom w:val="none" w:sz="0" w:space="0" w:color="auto"/>
        <w:right w:val="none" w:sz="0" w:space="0" w:color="auto"/>
      </w:divBdr>
      <w:divsChild>
        <w:div w:id="1276865370">
          <w:marLeft w:val="0"/>
          <w:marRight w:val="0"/>
          <w:marTop w:val="0"/>
          <w:marBottom w:val="0"/>
          <w:divBdr>
            <w:top w:val="none" w:sz="0" w:space="0" w:color="auto"/>
            <w:left w:val="none" w:sz="0" w:space="0" w:color="auto"/>
            <w:bottom w:val="none" w:sz="0" w:space="0" w:color="auto"/>
            <w:right w:val="none" w:sz="0" w:space="0" w:color="auto"/>
          </w:divBdr>
        </w:div>
        <w:div w:id="1347170262">
          <w:marLeft w:val="0"/>
          <w:marRight w:val="0"/>
          <w:marTop w:val="0"/>
          <w:marBottom w:val="0"/>
          <w:divBdr>
            <w:top w:val="none" w:sz="0" w:space="0" w:color="auto"/>
            <w:left w:val="none" w:sz="0" w:space="0" w:color="auto"/>
            <w:bottom w:val="none" w:sz="0" w:space="0" w:color="auto"/>
            <w:right w:val="none" w:sz="0" w:space="0" w:color="auto"/>
          </w:divBdr>
        </w:div>
      </w:divsChild>
    </w:div>
    <w:div w:id="139545889">
      <w:bodyDiv w:val="1"/>
      <w:marLeft w:val="0"/>
      <w:marRight w:val="0"/>
      <w:marTop w:val="0"/>
      <w:marBottom w:val="0"/>
      <w:divBdr>
        <w:top w:val="none" w:sz="0" w:space="0" w:color="auto"/>
        <w:left w:val="none" w:sz="0" w:space="0" w:color="auto"/>
        <w:bottom w:val="none" w:sz="0" w:space="0" w:color="auto"/>
        <w:right w:val="none" w:sz="0" w:space="0" w:color="auto"/>
      </w:divBdr>
    </w:div>
    <w:div w:id="218520332">
      <w:bodyDiv w:val="1"/>
      <w:marLeft w:val="0"/>
      <w:marRight w:val="0"/>
      <w:marTop w:val="0"/>
      <w:marBottom w:val="0"/>
      <w:divBdr>
        <w:top w:val="none" w:sz="0" w:space="0" w:color="auto"/>
        <w:left w:val="none" w:sz="0" w:space="0" w:color="auto"/>
        <w:bottom w:val="none" w:sz="0" w:space="0" w:color="auto"/>
        <w:right w:val="none" w:sz="0" w:space="0" w:color="auto"/>
      </w:divBdr>
    </w:div>
    <w:div w:id="228151338">
      <w:bodyDiv w:val="1"/>
      <w:marLeft w:val="0"/>
      <w:marRight w:val="0"/>
      <w:marTop w:val="0"/>
      <w:marBottom w:val="0"/>
      <w:divBdr>
        <w:top w:val="none" w:sz="0" w:space="0" w:color="auto"/>
        <w:left w:val="none" w:sz="0" w:space="0" w:color="auto"/>
        <w:bottom w:val="none" w:sz="0" w:space="0" w:color="auto"/>
        <w:right w:val="none" w:sz="0" w:space="0" w:color="auto"/>
      </w:divBdr>
    </w:div>
    <w:div w:id="283198407">
      <w:bodyDiv w:val="1"/>
      <w:marLeft w:val="0"/>
      <w:marRight w:val="0"/>
      <w:marTop w:val="0"/>
      <w:marBottom w:val="0"/>
      <w:divBdr>
        <w:top w:val="none" w:sz="0" w:space="0" w:color="auto"/>
        <w:left w:val="none" w:sz="0" w:space="0" w:color="auto"/>
        <w:bottom w:val="none" w:sz="0" w:space="0" w:color="auto"/>
        <w:right w:val="none" w:sz="0" w:space="0" w:color="auto"/>
      </w:divBdr>
    </w:div>
    <w:div w:id="313415706">
      <w:bodyDiv w:val="1"/>
      <w:marLeft w:val="0"/>
      <w:marRight w:val="0"/>
      <w:marTop w:val="0"/>
      <w:marBottom w:val="0"/>
      <w:divBdr>
        <w:top w:val="none" w:sz="0" w:space="0" w:color="auto"/>
        <w:left w:val="none" w:sz="0" w:space="0" w:color="auto"/>
        <w:bottom w:val="none" w:sz="0" w:space="0" w:color="auto"/>
        <w:right w:val="none" w:sz="0" w:space="0" w:color="auto"/>
      </w:divBdr>
    </w:div>
    <w:div w:id="316886704">
      <w:bodyDiv w:val="1"/>
      <w:marLeft w:val="0"/>
      <w:marRight w:val="0"/>
      <w:marTop w:val="0"/>
      <w:marBottom w:val="0"/>
      <w:divBdr>
        <w:top w:val="none" w:sz="0" w:space="0" w:color="auto"/>
        <w:left w:val="none" w:sz="0" w:space="0" w:color="auto"/>
        <w:bottom w:val="none" w:sz="0" w:space="0" w:color="auto"/>
        <w:right w:val="none" w:sz="0" w:space="0" w:color="auto"/>
      </w:divBdr>
    </w:div>
    <w:div w:id="347027085">
      <w:bodyDiv w:val="1"/>
      <w:marLeft w:val="0"/>
      <w:marRight w:val="0"/>
      <w:marTop w:val="0"/>
      <w:marBottom w:val="0"/>
      <w:divBdr>
        <w:top w:val="none" w:sz="0" w:space="0" w:color="auto"/>
        <w:left w:val="none" w:sz="0" w:space="0" w:color="auto"/>
        <w:bottom w:val="none" w:sz="0" w:space="0" w:color="auto"/>
        <w:right w:val="none" w:sz="0" w:space="0" w:color="auto"/>
      </w:divBdr>
    </w:div>
    <w:div w:id="385833486">
      <w:bodyDiv w:val="1"/>
      <w:marLeft w:val="0"/>
      <w:marRight w:val="0"/>
      <w:marTop w:val="0"/>
      <w:marBottom w:val="0"/>
      <w:divBdr>
        <w:top w:val="none" w:sz="0" w:space="0" w:color="auto"/>
        <w:left w:val="none" w:sz="0" w:space="0" w:color="auto"/>
        <w:bottom w:val="none" w:sz="0" w:space="0" w:color="auto"/>
        <w:right w:val="none" w:sz="0" w:space="0" w:color="auto"/>
      </w:divBdr>
    </w:div>
    <w:div w:id="388963669">
      <w:bodyDiv w:val="1"/>
      <w:marLeft w:val="0"/>
      <w:marRight w:val="0"/>
      <w:marTop w:val="0"/>
      <w:marBottom w:val="0"/>
      <w:divBdr>
        <w:top w:val="none" w:sz="0" w:space="0" w:color="auto"/>
        <w:left w:val="none" w:sz="0" w:space="0" w:color="auto"/>
        <w:bottom w:val="none" w:sz="0" w:space="0" w:color="auto"/>
        <w:right w:val="none" w:sz="0" w:space="0" w:color="auto"/>
      </w:divBdr>
    </w:div>
    <w:div w:id="448594575">
      <w:bodyDiv w:val="1"/>
      <w:marLeft w:val="0"/>
      <w:marRight w:val="0"/>
      <w:marTop w:val="0"/>
      <w:marBottom w:val="0"/>
      <w:divBdr>
        <w:top w:val="none" w:sz="0" w:space="0" w:color="auto"/>
        <w:left w:val="none" w:sz="0" w:space="0" w:color="auto"/>
        <w:bottom w:val="none" w:sz="0" w:space="0" w:color="auto"/>
        <w:right w:val="none" w:sz="0" w:space="0" w:color="auto"/>
      </w:divBdr>
    </w:div>
    <w:div w:id="449785337">
      <w:bodyDiv w:val="1"/>
      <w:marLeft w:val="0"/>
      <w:marRight w:val="0"/>
      <w:marTop w:val="0"/>
      <w:marBottom w:val="0"/>
      <w:divBdr>
        <w:top w:val="none" w:sz="0" w:space="0" w:color="auto"/>
        <w:left w:val="none" w:sz="0" w:space="0" w:color="auto"/>
        <w:bottom w:val="none" w:sz="0" w:space="0" w:color="auto"/>
        <w:right w:val="none" w:sz="0" w:space="0" w:color="auto"/>
      </w:divBdr>
    </w:div>
    <w:div w:id="455174438">
      <w:bodyDiv w:val="1"/>
      <w:marLeft w:val="0"/>
      <w:marRight w:val="0"/>
      <w:marTop w:val="0"/>
      <w:marBottom w:val="0"/>
      <w:divBdr>
        <w:top w:val="none" w:sz="0" w:space="0" w:color="auto"/>
        <w:left w:val="none" w:sz="0" w:space="0" w:color="auto"/>
        <w:bottom w:val="none" w:sz="0" w:space="0" w:color="auto"/>
        <w:right w:val="none" w:sz="0" w:space="0" w:color="auto"/>
      </w:divBdr>
    </w:div>
    <w:div w:id="478109759">
      <w:bodyDiv w:val="1"/>
      <w:marLeft w:val="0"/>
      <w:marRight w:val="0"/>
      <w:marTop w:val="0"/>
      <w:marBottom w:val="0"/>
      <w:divBdr>
        <w:top w:val="none" w:sz="0" w:space="0" w:color="auto"/>
        <w:left w:val="none" w:sz="0" w:space="0" w:color="auto"/>
        <w:bottom w:val="none" w:sz="0" w:space="0" w:color="auto"/>
        <w:right w:val="none" w:sz="0" w:space="0" w:color="auto"/>
      </w:divBdr>
    </w:div>
    <w:div w:id="548498272">
      <w:bodyDiv w:val="1"/>
      <w:marLeft w:val="0"/>
      <w:marRight w:val="0"/>
      <w:marTop w:val="0"/>
      <w:marBottom w:val="0"/>
      <w:divBdr>
        <w:top w:val="none" w:sz="0" w:space="0" w:color="auto"/>
        <w:left w:val="none" w:sz="0" w:space="0" w:color="auto"/>
        <w:bottom w:val="none" w:sz="0" w:space="0" w:color="auto"/>
        <w:right w:val="none" w:sz="0" w:space="0" w:color="auto"/>
      </w:divBdr>
    </w:div>
    <w:div w:id="549264169">
      <w:bodyDiv w:val="1"/>
      <w:marLeft w:val="0"/>
      <w:marRight w:val="0"/>
      <w:marTop w:val="0"/>
      <w:marBottom w:val="0"/>
      <w:divBdr>
        <w:top w:val="none" w:sz="0" w:space="0" w:color="auto"/>
        <w:left w:val="none" w:sz="0" w:space="0" w:color="auto"/>
        <w:bottom w:val="none" w:sz="0" w:space="0" w:color="auto"/>
        <w:right w:val="none" w:sz="0" w:space="0" w:color="auto"/>
      </w:divBdr>
    </w:div>
    <w:div w:id="558246256">
      <w:bodyDiv w:val="1"/>
      <w:marLeft w:val="0"/>
      <w:marRight w:val="0"/>
      <w:marTop w:val="0"/>
      <w:marBottom w:val="0"/>
      <w:divBdr>
        <w:top w:val="none" w:sz="0" w:space="0" w:color="auto"/>
        <w:left w:val="none" w:sz="0" w:space="0" w:color="auto"/>
        <w:bottom w:val="none" w:sz="0" w:space="0" w:color="auto"/>
        <w:right w:val="none" w:sz="0" w:space="0" w:color="auto"/>
      </w:divBdr>
    </w:div>
    <w:div w:id="631447091">
      <w:bodyDiv w:val="1"/>
      <w:marLeft w:val="0"/>
      <w:marRight w:val="0"/>
      <w:marTop w:val="0"/>
      <w:marBottom w:val="0"/>
      <w:divBdr>
        <w:top w:val="none" w:sz="0" w:space="0" w:color="auto"/>
        <w:left w:val="none" w:sz="0" w:space="0" w:color="auto"/>
        <w:bottom w:val="none" w:sz="0" w:space="0" w:color="auto"/>
        <w:right w:val="none" w:sz="0" w:space="0" w:color="auto"/>
      </w:divBdr>
    </w:div>
    <w:div w:id="662396637">
      <w:bodyDiv w:val="1"/>
      <w:marLeft w:val="0"/>
      <w:marRight w:val="0"/>
      <w:marTop w:val="0"/>
      <w:marBottom w:val="0"/>
      <w:divBdr>
        <w:top w:val="none" w:sz="0" w:space="0" w:color="auto"/>
        <w:left w:val="none" w:sz="0" w:space="0" w:color="auto"/>
        <w:bottom w:val="none" w:sz="0" w:space="0" w:color="auto"/>
        <w:right w:val="none" w:sz="0" w:space="0" w:color="auto"/>
      </w:divBdr>
    </w:div>
    <w:div w:id="671562693">
      <w:bodyDiv w:val="1"/>
      <w:marLeft w:val="0"/>
      <w:marRight w:val="0"/>
      <w:marTop w:val="0"/>
      <w:marBottom w:val="0"/>
      <w:divBdr>
        <w:top w:val="none" w:sz="0" w:space="0" w:color="auto"/>
        <w:left w:val="none" w:sz="0" w:space="0" w:color="auto"/>
        <w:bottom w:val="none" w:sz="0" w:space="0" w:color="auto"/>
        <w:right w:val="none" w:sz="0" w:space="0" w:color="auto"/>
      </w:divBdr>
    </w:div>
    <w:div w:id="738016032">
      <w:bodyDiv w:val="1"/>
      <w:marLeft w:val="0"/>
      <w:marRight w:val="0"/>
      <w:marTop w:val="0"/>
      <w:marBottom w:val="0"/>
      <w:divBdr>
        <w:top w:val="none" w:sz="0" w:space="0" w:color="auto"/>
        <w:left w:val="none" w:sz="0" w:space="0" w:color="auto"/>
        <w:bottom w:val="none" w:sz="0" w:space="0" w:color="auto"/>
        <w:right w:val="none" w:sz="0" w:space="0" w:color="auto"/>
      </w:divBdr>
    </w:div>
    <w:div w:id="746879435">
      <w:bodyDiv w:val="1"/>
      <w:marLeft w:val="0"/>
      <w:marRight w:val="0"/>
      <w:marTop w:val="0"/>
      <w:marBottom w:val="0"/>
      <w:divBdr>
        <w:top w:val="none" w:sz="0" w:space="0" w:color="auto"/>
        <w:left w:val="none" w:sz="0" w:space="0" w:color="auto"/>
        <w:bottom w:val="none" w:sz="0" w:space="0" w:color="auto"/>
        <w:right w:val="none" w:sz="0" w:space="0" w:color="auto"/>
      </w:divBdr>
    </w:div>
    <w:div w:id="755246636">
      <w:bodyDiv w:val="1"/>
      <w:marLeft w:val="0"/>
      <w:marRight w:val="0"/>
      <w:marTop w:val="0"/>
      <w:marBottom w:val="0"/>
      <w:divBdr>
        <w:top w:val="none" w:sz="0" w:space="0" w:color="auto"/>
        <w:left w:val="none" w:sz="0" w:space="0" w:color="auto"/>
        <w:bottom w:val="none" w:sz="0" w:space="0" w:color="auto"/>
        <w:right w:val="none" w:sz="0" w:space="0" w:color="auto"/>
      </w:divBdr>
    </w:div>
    <w:div w:id="777407234">
      <w:bodyDiv w:val="1"/>
      <w:marLeft w:val="0"/>
      <w:marRight w:val="0"/>
      <w:marTop w:val="0"/>
      <w:marBottom w:val="0"/>
      <w:divBdr>
        <w:top w:val="none" w:sz="0" w:space="0" w:color="auto"/>
        <w:left w:val="none" w:sz="0" w:space="0" w:color="auto"/>
        <w:bottom w:val="none" w:sz="0" w:space="0" w:color="auto"/>
        <w:right w:val="none" w:sz="0" w:space="0" w:color="auto"/>
      </w:divBdr>
    </w:div>
    <w:div w:id="791901116">
      <w:bodyDiv w:val="1"/>
      <w:marLeft w:val="0"/>
      <w:marRight w:val="0"/>
      <w:marTop w:val="0"/>
      <w:marBottom w:val="0"/>
      <w:divBdr>
        <w:top w:val="none" w:sz="0" w:space="0" w:color="auto"/>
        <w:left w:val="none" w:sz="0" w:space="0" w:color="auto"/>
        <w:bottom w:val="none" w:sz="0" w:space="0" w:color="auto"/>
        <w:right w:val="none" w:sz="0" w:space="0" w:color="auto"/>
      </w:divBdr>
    </w:div>
    <w:div w:id="800921534">
      <w:bodyDiv w:val="1"/>
      <w:marLeft w:val="0"/>
      <w:marRight w:val="0"/>
      <w:marTop w:val="0"/>
      <w:marBottom w:val="0"/>
      <w:divBdr>
        <w:top w:val="none" w:sz="0" w:space="0" w:color="auto"/>
        <w:left w:val="none" w:sz="0" w:space="0" w:color="auto"/>
        <w:bottom w:val="none" w:sz="0" w:space="0" w:color="auto"/>
        <w:right w:val="none" w:sz="0" w:space="0" w:color="auto"/>
      </w:divBdr>
    </w:div>
    <w:div w:id="811171107">
      <w:bodyDiv w:val="1"/>
      <w:marLeft w:val="0"/>
      <w:marRight w:val="0"/>
      <w:marTop w:val="0"/>
      <w:marBottom w:val="0"/>
      <w:divBdr>
        <w:top w:val="none" w:sz="0" w:space="0" w:color="auto"/>
        <w:left w:val="none" w:sz="0" w:space="0" w:color="auto"/>
        <w:bottom w:val="none" w:sz="0" w:space="0" w:color="auto"/>
        <w:right w:val="none" w:sz="0" w:space="0" w:color="auto"/>
      </w:divBdr>
    </w:div>
    <w:div w:id="828788760">
      <w:bodyDiv w:val="1"/>
      <w:marLeft w:val="0"/>
      <w:marRight w:val="0"/>
      <w:marTop w:val="0"/>
      <w:marBottom w:val="0"/>
      <w:divBdr>
        <w:top w:val="none" w:sz="0" w:space="0" w:color="auto"/>
        <w:left w:val="none" w:sz="0" w:space="0" w:color="auto"/>
        <w:bottom w:val="none" w:sz="0" w:space="0" w:color="auto"/>
        <w:right w:val="none" w:sz="0" w:space="0" w:color="auto"/>
      </w:divBdr>
    </w:div>
    <w:div w:id="837692730">
      <w:bodyDiv w:val="1"/>
      <w:marLeft w:val="0"/>
      <w:marRight w:val="0"/>
      <w:marTop w:val="0"/>
      <w:marBottom w:val="0"/>
      <w:divBdr>
        <w:top w:val="none" w:sz="0" w:space="0" w:color="auto"/>
        <w:left w:val="none" w:sz="0" w:space="0" w:color="auto"/>
        <w:bottom w:val="none" w:sz="0" w:space="0" w:color="auto"/>
        <w:right w:val="none" w:sz="0" w:space="0" w:color="auto"/>
      </w:divBdr>
    </w:div>
    <w:div w:id="910045677">
      <w:bodyDiv w:val="1"/>
      <w:marLeft w:val="0"/>
      <w:marRight w:val="0"/>
      <w:marTop w:val="0"/>
      <w:marBottom w:val="0"/>
      <w:divBdr>
        <w:top w:val="none" w:sz="0" w:space="0" w:color="auto"/>
        <w:left w:val="none" w:sz="0" w:space="0" w:color="auto"/>
        <w:bottom w:val="none" w:sz="0" w:space="0" w:color="auto"/>
        <w:right w:val="none" w:sz="0" w:space="0" w:color="auto"/>
      </w:divBdr>
      <w:divsChild>
        <w:div w:id="74712906">
          <w:marLeft w:val="0"/>
          <w:marRight w:val="0"/>
          <w:marTop w:val="0"/>
          <w:marBottom w:val="0"/>
          <w:divBdr>
            <w:top w:val="none" w:sz="0" w:space="0" w:color="auto"/>
            <w:left w:val="none" w:sz="0" w:space="0" w:color="auto"/>
            <w:bottom w:val="none" w:sz="0" w:space="0" w:color="auto"/>
            <w:right w:val="none" w:sz="0" w:space="0" w:color="auto"/>
          </w:divBdr>
        </w:div>
        <w:div w:id="1299065392">
          <w:marLeft w:val="0"/>
          <w:marRight w:val="0"/>
          <w:marTop w:val="0"/>
          <w:marBottom w:val="0"/>
          <w:divBdr>
            <w:top w:val="none" w:sz="0" w:space="0" w:color="auto"/>
            <w:left w:val="none" w:sz="0" w:space="0" w:color="auto"/>
            <w:bottom w:val="none" w:sz="0" w:space="0" w:color="auto"/>
            <w:right w:val="none" w:sz="0" w:space="0" w:color="auto"/>
          </w:divBdr>
        </w:div>
      </w:divsChild>
    </w:div>
    <w:div w:id="915355797">
      <w:bodyDiv w:val="1"/>
      <w:marLeft w:val="0"/>
      <w:marRight w:val="0"/>
      <w:marTop w:val="0"/>
      <w:marBottom w:val="0"/>
      <w:divBdr>
        <w:top w:val="none" w:sz="0" w:space="0" w:color="auto"/>
        <w:left w:val="none" w:sz="0" w:space="0" w:color="auto"/>
        <w:bottom w:val="none" w:sz="0" w:space="0" w:color="auto"/>
        <w:right w:val="none" w:sz="0" w:space="0" w:color="auto"/>
      </w:divBdr>
    </w:div>
    <w:div w:id="964240921">
      <w:bodyDiv w:val="1"/>
      <w:marLeft w:val="0"/>
      <w:marRight w:val="0"/>
      <w:marTop w:val="0"/>
      <w:marBottom w:val="0"/>
      <w:divBdr>
        <w:top w:val="none" w:sz="0" w:space="0" w:color="auto"/>
        <w:left w:val="none" w:sz="0" w:space="0" w:color="auto"/>
        <w:bottom w:val="none" w:sz="0" w:space="0" w:color="auto"/>
        <w:right w:val="none" w:sz="0" w:space="0" w:color="auto"/>
      </w:divBdr>
    </w:div>
    <w:div w:id="1002707927">
      <w:bodyDiv w:val="1"/>
      <w:marLeft w:val="0"/>
      <w:marRight w:val="0"/>
      <w:marTop w:val="0"/>
      <w:marBottom w:val="0"/>
      <w:divBdr>
        <w:top w:val="none" w:sz="0" w:space="0" w:color="auto"/>
        <w:left w:val="none" w:sz="0" w:space="0" w:color="auto"/>
        <w:bottom w:val="none" w:sz="0" w:space="0" w:color="auto"/>
        <w:right w:val="none" w:sz="0" w:space="0" w:color="auto"/>
      </w:divBdr>
    </w:div>
    <w:div w:id="1018850754">
      <w:bodyDiv w:val="1"/>
      <w:marLeft w:val="0"/>
      <w:marRight w:val="0"/>
      <w:marTop w:val="0"/>
      <w:marBottom w:val="0"/>
      <w:divBdr>
        <w:top w:val="none" w:sz="0" w:space="0" w:color="auto"/>
        <w:left w:val="none" w:sz="0" w:space="0" w:color="auto"/>
        <w:bottom w:val="none" w:sz="0" w:space="0" w:color="auto"/>
        <w:right w:val="none" w:sz="0" w:space="0" w:color="auto"/>
      </w:divBdr>
    </w:div>
    <w:div w:id="1025912275">
      <w:bodyDiv w:val="1"/>
      <w:marLeft w:val="0"/>
      <w:marRight w:val="0"/>
      <w:marTop w:val="0"/>
      <w:marBottom w:val="0"/>
      <w:divBdr>
        <w:top w:val="none" w:sz="0" w:space="0" w:color="auto"/>
        <w:left w:val="none" w:sz="0" w:space="0" w:color="auto"/>
        <w:bottom w:val="none" w:sz="0" w:space="0" w:color="auto"/>
        <w:right w:val="none" w:sz="0" w:space="0" w:color="auto"/>
      </w:divBdr>
    </w:div>
    <w:div w:id="1059477321">
      <w:bodyDiv w:val="1"/>
      <w:marLeft w:val="0"/>
      <w:marRight w:val="0"/>
      <w:marTop w:val="0"/>
      <w:marBottom w:val="0"/>
      <w:divBdr>
        <w:top w:val="none" w:sz="0" w:space="0" w:color="auto"/>
        <w:left w:val="none" w:sz="0" w:space="0" w:color="auto"/>
        <w:bottom w:val="none" w:sz="0" w:space="0" w:color="auto"/>
        <w:right w:val="none" w:sz="0" w:space="0" w:color="auto"/>
      </w:divBdr>
    </w:div>
    <w:div w:id="1109854022">
      <w:bodyDiv w:val="1"/>
      <w:marLeft w:val="0"/>
      <w:marRight w:val="0"/>
      <w:marTop w:val="0"/>
      <w:marBottom w:val="0"/>
      <w:divBdr>
        <w:top w:val="none" w:sz="0" w:space="0" w:color="auto"/>
        <w:left w:val="none" w:sz="0" w:space="0" w:color="auto"/>
        <w:bottom w:val="none" w:sz="0" w:space="0" w:color="auto"/>
        <w:right w:val="none" w:sz="0" w:space="0" w:color="auto"/>
      </w:divBdr>
    </w:div>
    <w:div w:id="1121921332">
      <w:bodyDiv w:val="1"/>
      <w:marLeft w:val="0"/>
      <w:marRight w:val="0"/>
      <w:marTop w:val="0"/>
      <w:marBottom w:val="0"/>
      <w:divBdr>
        <w:top w:val="none" w:sz="0" w:space="0" w:color="auto"/>
        <w:left w:val="none" w:sz="0" w:space="0" w:color="auto"/>
        <w:bottom w:val="none" w:sz="0" w:space="0" w:color="auto"/>
        <w:right w:val="none" w:sz="0" w:space="0" w:color="auto"/>
      </w:divBdr>
    </w:div>
    <w:div w:id="1190680521">
      <w:bodyDiv w:val="1"/>
      <w:marLeft w:val="0"/>
      <w:marRight w:val="0"/>
      <w:marTop w:val="0"/>
      <w:marBottom w:val="0"/>
      <w:divBdr>
        <w:top w:val="none" w:sz="0" w:space="0" w:color="auto"/>
        <w:left w:val="none" w:sz="0" w:space="0" w:color="auto"/>
        <w:bottom w:val="none" w:sz="0" w:space="0" w:color="auto"/>
        <w:right w:val="none" w:sz="0" w:space="0" w:color="auto"/>
      </w:divBdr>
    </w:div>
    <w:div w:id="1226572165">
      <w:bodyDiv w:val="1"/>
      <w:marLeft w:val="0"/>
      <w:marRight w:val="0"/>
      <w:marTop w:val="0"/>
      <w:marBottom w:val="0"/>
      <w:divBdr>
        <w:top w:val="none" w:sz="0" w:space="0" w:color="auto"/>
        <w:left w:val="none" w:sz="0" w:space="0" w:color="auto"/>
        <w:bottom w:val="none" w:sz="0" w:space="0" w:color="auto"/>
        <w:right w:val="none" w:sz="0" w:space="0" w:color="auto"/>
      </w:divBdr>
    </w:div>
    <w:div w:id="1252202092">
      <w:bodyDiv w:val="1"/>
      <w:marLeft w:val="0"/>
      <w:marRight w:val="0"/>
      <w:marTop w:val="0"/>
      <w:marBottom w:val="0"/>
      <w:divBdr>
        <w:top w:val="none" w:sz="0" w:space="0" w:color="auto"/>
        <w:left w:val="none" w:sz="0" w:space="0" w:color="auto"/>
        <w:bottom w:val="none" w:sz="0" w:space="0" w:color="auto"/>
        <w:right w:val="none" w:sz="0" w:space="0" w:color="auto"/>
      </w:divBdr>
    </w:div>
    <w:div w:id="1257254249">
      <w:bodyDiv w:val="1"/>
      <w:marLeft w:val="0"/>
      <w:marRight w:val="0"/>
      <w:marTop w:val="0"/>
      <w:marBottom w:val="0"/>
      <w:divBdr>
        <w:top w:val="none" w:sz="0" w:space="0" w:color="auto"/>
        <w:left w:val="none" w:sz="0" w:space="0" w:color="auto"/>
        <w:bottom w:val="none" w:sz="0" w:space="0" w:color="auto"/>
        <w:right w:val="none" w:sz="0" w:space="0" w:color="auto"/>
      </w:divBdr>
    </w:div>
    <w:div w:id="1291279944">
      <w:bodyDiv w:val="1"/>
      <w:marLeft w:val="0"/>
      <w:marRight w:val="0"/>
      <w:marTop w:val="0"/>
      <w:marBottom w:val="0"/>
      <w:divBdr>
        <w:top w:val="none" w:sz="0" w:space="0" w:color="auto"/>
        <w:left w:val="none" w:sz="0" w:space="0" w:color="auto"/>
        <w:bottom w:val="none" w:sz="0" w:space="0" w:color="auto"/>
        <w:right w:val="none" w:sz="0" w:space="0" w:color="auto"/>
      </w:divBdr>
    </w:div>
    <w:div w:id="1313682514">
      <w:bodyDiv w:val="1"/>
      <w:marLeft w:val="0"/>
      <w:marRight w:val="0"/>
      <w:marTop w:val="0"/>
      <w:marBottom w:val="0"/>
      <w:divBdr>
        <w:top w:val="none" w:sz="0" w:space="0" w:color="auto"/>
        <w:left w:val="none" w:sz="0" w:space="0" w:color="auto"/>
        <w:bottom w:val="none" w:sz="0" w:space="0" w:color="auto"/>
        <w:right w:val="none" w:sz="0" w:space="0" w:color="auto"/>
      </w:divBdr>
    </w:div>
    <w:div w:id="1317881180">
      <w:bodyDiv w:val="1"/>
      <w:marLeft w:val="0"/>
      <w:marRight w:val="0"/>
      <w:marTop w:val="0"/>
      <w:marBottom w:val="0"/>
      <w:divBdr>
        <w:top w:val="none" w:sz="0" w:space="0" w:color="auto"/>
        <w:left w:val="none" w:sz="0" w:space="0" w:color="auto"/>
        <w:bottom w:val="none" w:sz="0" w:space="0" w:color="auto"/>
        <w:right w:val="none" w:sz="0" w:space="0" w:color="auto"/>
      </w:divBdr>
    </w:div>
    <w:div w:id="1333217468">
      <w:bodyDiv w:val="1"/>
      <w:marLeft w:val="0"/>
      <w:marRight w:val="0"/>
      <w:marTop w:val="0"/>
      <w:marBottom w:val="0"/>
      <w:divBdr>
        <w:top w:val="none" w:sz="0" w:space="0" w:color="auto"/>
        <w:left w:val="none" w:sz="0" w:space="0" w:color="auto"/>
        <w:bottom w:val="none" w:sz="0" w:space="0" w:color="auto"/>
        <w:right w:val="none" w:sz="0" w:space="0" w:color="auto"/>
      </w:divBdr>
    </w:div>
    <w:div w:id="1369910805">
      <w:bodyDiv w:val="1"/>
      <w:marLeft w:val="0"/>
      <w:marRight w:val="0"/>
      <w:marTop w:val="0"/>
      <w:marBottom w:val="0"/>
      <w:divBdr>
        <w:top w:val="none" w:sz="0" w:space="0" w:color="auto"/>
        <w:left w:val="none" w:sz="0" w:space="0" w:color="auto"/>
        <w:bottom w:val="none" w:sz="0" w:space="0" w:color="auto"/>
        <w:right w:val="none" w:sz="0" w:space="0" w:color="auto"/>
      </w:divBdr>
    </w:div>
    <w:div w:id="1384254059">
      <w:bodyDiv w:val="1"/>
      <w:marLeft w:val="0"/>
      <w:marRight w:val="0"/>
      <w:marTop w:val="0"/>
      <w:marBottom w:val="0"/>
      <w:divBdr>
        <w:top w:val="none" w:sz="0" w:space="0" w:color="auto"/>
        <w:left w:val="none" w:sz="0" w:space="0" w:color="auto"/>
        <w:bottom w:val="none" w:sz="0" w:space="0" w:color="auto"/>
        <w:right w:val="none" w:sz="0" w:space="0" w:color="auto"/>
      </w:divBdr>
    </w:div>
    <w:div w:id="1395422398">
      <w:bodyDiv w:val="1"/>
      <w:marLeft w:val="0"/>
      <w:marRight w:val="0"/>
      <w:marTop w:val="0"/>
      <w:marBottom w:val="0"/>
      <w:divBdr>
        <w:top w:val="none" w:sz="0" w:space="0" w:color="auto"/>
        <w:left w:val="none" w:sz="0" w:space="0" w:color="auto"/>
        <w:bottom w:val="none" w:sz="0" w:space="0" w:color="auto"/>
        <w:right w:val="none" w:sz="0" w:space="0" w:color="auto"/>
      </w:divBdr>
    </w:div>
    <w:div w:id="1402947885">
      <w:marLeft w:val="0"/>
      <w:marRight w:val="0"/>
      <w:marTop w:val="0"/>
      <w:marBottom w:val="0"/>
      <w:divBdr>
        <w:top w:val="none" w:sz="0" w:space="0" w:color="auto"/>
        <w:left w:val="none" w:sz="0" w:space="0" w:color="auto"/>
        <w:bottom w:val="none" w:sz="0" w:space="0" w:color="auto"/>
        <w:right w:val="none" w:sz="0" w:space="0" w:color="auto"/>
      </w:divBdr>
    </w:div>
    <w:div w:id="1402947886">
      <w:marLeft w:val="0"/>
      <w:marRight w:val="0"/>
      <w:marTop w:val="0"/>
      <w:marBottom w:val="0"/>
      <w:divBdr>
        <w:top w:val="none" w:sz="0" w:space="0" w:color="auto"/>
        <w:left w:val="none" w:sz="0" w:space="0" w:color="auto"/>
        <w:bottom w:val="none" w:sz="0" w:space="0" w:color="auto"/>
        <w:right w:val="none" w:sz="0" w:space="0" w:color="auto"/>
      </w:divBdr>
    </w:div>
    <w:div w:id="1404836584">
      <w:bodyDiv w:val="1"/>
      <w:marLeft w:val="0"/>
      <w:marRight w:val="0"/>
      <w:marTop w:val="0"/>
      <w:marBottom w:val="0"/>
      <w:divBdr>
        <w:top w:val="none" w:sz="0" w:space="0" w:color="auto"/>
        <w:left w:val="none" w:sz="0" w:space="0" w:color="auto"/>
        <w:bottom w:val="none" w:sz="0" w:space="0" w:color="auto"/>
        <w:right w:val="none" w:sz="0" w:space="0" w:color="auto"/>
      </w:divBdr>
    </w:div>
    <w:div w:id="1418139084">
      <w:bodyDiv w:val="1"/>
      <w:marLeft w:val="0"/>
      <w:marRight w:val="0"/>
      <w:marTop w:val="0"/>
      <w:marBottom w:val="0"/>
      <w:divBdr>
        <w:top w:val="none" w:sz="0" w:space="0" w:color="auto"/>
        <w:left w:val="none" w:sz="0" w:space="0" w:color="auto"/>
        <w:bottom w:val="none" w:sz="0" w:space="0" w:color="auto"/>
        <w:right w:val="none" w:sz="0" w:space="0" w:color="auto"/>
      </w:divBdr>
    </w:div>
    <w:div w:id="1424689668">
      <w:bodyDiv w:val="1"/>
      <w:marLeft w:val="0"/>
      <w:marRight w:val="0"/>
      <w:marTop w:val="0"/>
      <w:marBottom w:val="0"/>
      <w:divBdr>
        <w:top w:val="none" w:sz="0" w:space="0" w:color="auto"/>
        <w:left w:val="none" w:sz="0" w:space="0" w:color="auto"/>
        <w:bottom w:val="none" w:sz="0" w:space="0" w:color="auto"/>
        <w:right w:val="none" w:sz="0" w:space="0" w:color="auto"/>
      </w:divBdr>
    </w:div>
    <w:div w:id="1472167359">
      <w:bodyDiv w:val="1"/>
      <w:marLeft w:val="0"/>
      <w:marRight w:val="0"/>
      <w:marTop w:val="0"/>
      <w:marBottom w:val="0"/>
      <w:divBdr>
        <w:top w:val="none" w:sz="0" w:space="0" w:color="auto"/>
        <w:left w:val="none" w:sz="0" w:space="0" w:color="auto"/>
        <w:bottom w:val="none" w:sz="0" w:space="0" w:color="auto"/>
        <w:right w:val="none" w:sz="0" w:space="0" w:color="auto"/>
      </w:divBdr>
    </w:div>
    <w:div w:id="1505585933">
      <w:bodyDiv w:val="1"/>
      <w:marLeft w:val="0"/>
      <w:marRight w:val="0"/>
      <w:marTop w:val="0"/>
      <w:marBottom w:val="0"/>
      <w:divBdr>
        <w:top w:val="none" w:sz="0" w:space="0" w:color="auto"/>
        <w:left w:val="none" w:sz="0" w:space="0" w:color="auto"/>
        <w:bottom w:val="none" w:sz="0" w:space="0" w:color="auto"/>
        <w:right w:val="none" w:sz="0" w:space="0" w:color="auto"/>
      </w:divBdr>
    </w:div>
    <w:div w:id="1529679821">
      <w:bodyDiv w:val="1"/>
      <w:marLeft w:val="0"/>
      <w:marRight w:val="0"/>
      <w:marTop w:val="0"/>
      <w:marBottom w:val="0"/>
      <w:divBdr>
        <w:top w:val="none" w:sz="0" w:space="0" w:color="auto"/>
        <w:left w:val="none" w:sz="0" w:space="0" w:color="auto"/>
        <w:bottom w:val="none" w:sz="0" w:space="0" w:color="auto"/>
        <w:right w:val="none" w:sz="0" w:space="0" w:color="auto"/>
      </w:divBdr>
    </w:div>
    <w:div w:id="1541670240">
      <w:bodyDiv w:val="1"/>
      <w:marLeft w:val="0"/>
      <w:marRight w:val="0"/>
      <w:marTop w:val="0"/>
      <w:marBottom w:val="0"/>
      <w:divBdr>
        <w:top w:val="none" w:sz="0" w:space="0" w:color="auto"/>
        <w:left w:val="none" w:sz="0" w:space="0" w:color="auto"/>
        <w:bottom w:val="none" w:sz="0" w:space="0" w:color="auto"/>
        <w:right w:val="none" w:sz="0" w:space="0" w:color="auto"/>
      </w:divBdr>
    </w:div>
    <w:div w:id="1558005313">
      <w:bodyDiv w:val="1"/>
      <w:marLeft w:val="0"/>
      <w:marRight w:val="0"/>
      <w:marTop w:val="0"/>
      <w:marBottom w:val="0"/>
      <w:divBdr>
        <w:top w:val="none" w:sz="0" w:space="0" w:color="auto"/>
        <w:left w:val="none" w:sz="0" w:space="0" w:color="auto"/>
        <w:bottom w:val="none" w:sz="0" w:space="0" w:color="auto"/>
        <w:right w:val="none" w:sz="0" w:space="0" w:color="auto"/>
      </w:divBdr>
    </w:div>
    <w:div w:id="1560633974">
      <w:bodyDiv w:val="1"/>
      <w:marLeft w:val="0"/>
      <w:marRight w:val="0"/>
      <w:marTop w:val="0"/>
      <w:marBottom w:val="0"/>
      <w:divBdr>
        <w:top w:val="none" w:sz="0" w:space="0" w:color="auto"/>
        <w:left w:val="none" w:sz="0" w:space="0" w:color="auto"/>
        <w:bottom w:val="none" w:sz="0" w:space="0" w:color="auto"/>
        <w:right w:val="none" w:sz="0" w:space="0" w:color="auto"/>
      </w:divBdr>
    </w:div>
    <w:div w:id="1606499137">
      <w:bodyDiv w:val="1"/>
      <w:marLeft w:val="0"/>
      <w:marRight w:val="0"/>
      <w:marTop w:val="0"/>
      <w:marBottom w:val="0"/>
      <w:divBdr>
        <w:top w:val="none" w:sz="0" w:space="0" w:color="auto"/>
        <w:left w:val="none" w:sz="0" w:space="0" w:color="auto"/>
        <w:bottom w:val="none" w:sz="0" w:space="0" w:color="auto"/>
        <w:right w:val="none" w:sz="0" w:space="0" w:color="auto"/>
      </w:divBdr>
    </w:div>
    <w:div w:id="1613004181">
      <w:bodyDiv w:val="1"/>
      <w:marLeft w:val="0"/>
      <w:marRight w:val="0"/>
      <w:marTop w:val="0"/>
      <w:marBottom w:val="0"/>
      <w:divBdr>
        <w:top w:val="none" w:sz="0" w:space="0" w:color="auto"/>
        <w:left w:val="none" w:sz="0" w:space="0" w:color="auto"/>
        <w:bottom w:val="none" w:sz="0" w:space="0" w:color="auto"/>
        <w:right w:val="none" w:sz="0" w:space="0" w:color="auto"/>
      </w:divBdr>
    </w:div>
    <w:div w:id="1619681773">
      <w:bodyDiv w:val="1"/>
      <w:marLeft w:val="0"/>
      <w:marRight w:val="0"/>
      <w:marTop w:val="0"/>
      <w:marBottom w:val="0"/>
      <w:divBdr>
        <w:top w:val="none" w:sz="0" w:space="0" w:color="auto"/>
        <w:left w:val="none" w:sz="0" w:space="0" w:color="auto"/>
        <w:bottom w:val="none" w:sz="0" w:space="0" w:color="auto"/>
        <w:right w:val="none" w:sz="0" w:space="0" w:color="auto"/>
      </w:divBdr>
    </w:div>
    <w:div w:id="1625580196">
      <w:bodyDiv w:val="1"/>
      <w:marLeft w:val="0"/>
      <w:marRight w:val="0"/>
      <w:marTop w:val="0"/>
      <w:marBottom w:val="0"/>
      <w:divBdr>
        <w:top w:val="none" w:sz="0" w:space="0" w:color="auto"/>
        <w:left w:val="none" w:sz="0" w:space="0" w:color="auto"/>
        <w:bottom w:val="none" w:sz="0" w:space="0" w:color="auto"/>
        <w:right w:val="none" w:sz="0" w:space="0" w:color="auto"/>
      </w:divBdr>
      <w:divsChild>
        <w:div w:id="856770634">
          <w:marLeft w:val="0"/>
          <w:marRight w:val="0"/>
          <w:marTop w:val="0"/>
          <w:marBottom w:val="0"/>
          <w:divBdr>
            <w:top w:val="none" w:sz="0" w:space="0" w:color="auto"/>
            <w:left w:val="none" w:sz="0" w:space="0" w:color="auto"/>
            <w:bottom w:val="none" w:sz="0" w:space="0" w:color="auto"/>
            <w:right w:val="none" w:sz="0" w:space="0" w:color="auto"/>
          </w:divBdr>
        </w:div>
        <w:div w:id="1563560526">
          <w:marLeft w:val="0"/>
          <w:marRight w:val="0"/>
          <w:marTop w:val="0"/>
          <w:marBottom w:val="0"/>
          <w:divBdr>
            <w:top w:val="none" w:sz="0" w:space="0" w:color="auto"/>
            <w:left w:val="none" w:sz="0" w:space="0" w:color="auto"/>
            <w:bottom w:val="none" w:sz="0" w:space="0" w:color="auto"/>
            <w:right w:val="none" w:sz="0" w:space="0" w:color="auto"/>
          </w:divBdr>
        </w:div>
        <w:div w:id="1661150308">
          <w:marLeft w:val="0"/>
          <w:marRight w:val="0"/>
          <w:marTop w:val="0"/>
          <w:marBottom w:val="0"/>
          <w:divBdr>
            <w:top w:val="none" w:sz="0" w:space="0" w:color="auto"/>
            <w:left w:val="none" w:sz="0" w:space="0" w:color="auto"/>
            <w:bottom w:val="none" w:sz="0" w:space="0" w:color="auto"/>
            <w:right w:val="none" w:sz="0" w:space="0" w:color="auto"/>
          </w:divBdr>
        </w:div>
      </w:divsChild>
    </w:div>
    <w:div w:id="1737625299">
      <w:bodyDiv w:val="1"/>
      <w:marLeft w:val="0"/>
      <w:marRight w:val="0"/>
      <w:marTop w:val="0"/>
      <w:marBottom w:val="0"/>
      <w:divBdr>
        <w:top w:val="none" w:sz="0" w:space="0" w:color="auto"/>
        <w:left w:val="none" w:sz="0" w:space="0" w:color="auto"/>
        <w:bottom w:val="none" w:sz="0" w:space="0" w:color="auto"/>
        <w:right w:val="none" w:sz="0" w:space="0" w:color="auto"/>
      </w:divBdr>
    </w:div>
    <w:div w:id="1750347545">
      <w:bodyDiv w:val="1"/>
      <w:marLeft w:val="0"/>
      <w:marRight w:val="0"/>
      <w:marTop w:val="0"/>
      <w:marBottom w:val="0"/>
      <w:divBdr>
        <w:top w:val="none" w:sz="0" w:space="0" w:color="auto"/>
        <w:left w:val="none" w:sz="0" w:space="0" w:color="auto"/>
        <w:bottom w:val="none" w:sz="0" w:space="0" w:color="auto"/>
        <w:right w:val="none" w:sz="0" w:space="0" w:color="auto"/>
      </w:divBdr>
    </w:div>
    <w:div w:id="1771897379">
      <w:bodyDiv w:val="1"/>
      <w:marLeft w:val="0"/>
      <w:marRight w:val="0"/>
      <w:marTop w:val="0"/>
      <w:marBottom w:val="0"/>
      <w:divBdr>
        <w:top w:val="none" w:sz="0" w:space="0" w:color="auto"/>
        <w:left w:val="none" w:sz="0" w:space="0" w:color="auto"/>
        <w:bottom w:val="none" w:sz="0" w:space="0" w:color="auto"/>
        <w:right w:val="none" w:sz="0" w:space="0" w:color="auto"/>
      </w:divBdr>
    </w:div>
    <w:div w:id="1775132554">
      <w:bodyDiv w:val="1"/>
      <w:marLeft w:val="0"/>
      <w:marRight w:val="0"/>
      <w:marTop w:val="0"/>
      <w:marBottom w:val="0"/>
      <w:divBdr>
        <w:top w:val="none" w:sz="0" w:space="0" w:color="auto"/>
        <w:left w:val="none" w:sz="0" w:space="0" w:color="auto"/>
        <w:bottom w:val="none" w:sz="0" w:space="0" w:color="auto"/>
        <w:right w:val="none" w:sz="0" w:space="0" w:color="auto"/>
      </w:divBdr>
    </w:div>
    <w:div w:id="1823888419">
      <w:bodyDiv w:val="1"/>
      <w:marLeft w:val="0"/>
      <w:marRight w:val="0"/>
      <w:marTop w:val="0"/>
      <w:marBottom w:val="0"/>
      <w:divBdr>
        <w:top w:val="none" w:sz="0" w:space="0" w:color="auto"/>
        <w:left w:val="none" w:sz="0" w:space="0" w:color="auto"/>
        <w:bottom w:val="none" w:sz="0" w:space="0" w:color="auto"/>
        <w:right w:val="none" w:sz="0" w:space="0" w:color="auto"/>
      </w:divBdr>
    </w:div>
    <w:div w:id="1847749043">
      <w:bodyDiv w:val="1"/>
      <w:marLeft w:val="0"/>
      <w:marRight w:val="0"/>
      <w:marTop w:val="0"/>
      <w:marBottom w:val="0"/>
      <w:divBdr>
        <w:top w:val="none" w:sz="0" w:space="0" w:color="auto"/>
        <w:left w:val="none" w:sz="0" w:space="0" w:color="auto"/>
        <w:bottom w:val="none" w:sz="0" w:space="0" w:color="auto"/>
        <w:right w:val="none" w:sz="0" w:space="0" w:color="auto"/>
      </w:divBdr>
    </w:div>
    <w:div w:id="1877310882">
      <w:bodyDiv w:val="1"/>
      <w:marLeft w:val="0"/>
      <w:marRight w:val="0"/>
      <w:marTop w:val="0"/>
      <w:marBottom w:val="0"/>
      <w:divBdr>
        <w:top w:val="none" w:sz="0" w:space="0" w:color="auto"/>
        <w:left w:val="none" w:sz="0" w:space="0" w:color="auto"/>
        <w:bottom w:val="none" w:sz="0" w:space="0" w:color="auto"/>
        <w:right w:val="none" w:sz="0" w:space="0" w:color="auto"/>
      </w:divBdr>
    </w:div>
    <w:div w:id="1924878675">
      <w:bodyDiv w:val="1"/>
      <w:marLeft w:val="0"/>
      <w:marRight w:val="0"/>
      <w:marTop w:val="0"/>
      <w:marBottom w:val="0"/>
      <w:divBdr>
        <w:top w:val="none" w:sz="0" w:space="0" w:color="auto"/>
        <w:left w:val="none" w:sz="0" w:space="0" w:color="auto"/>
        <w:bottom w:val="none" w:sz="0" w:space="0" w:color="auto"/>
        <w:right w:val="none" w:sz="0" w:space="0" w:color="auto"/>
      </w:divBdr>
    </w:div>
    <w:div w:id="1931305336">
      <w:bodyDiv w:val="1"/>
      <w:marLeft w:val="0"/>
      <w:marRight w:val="0"/>
      <w:marTop w:val="0"/>
      <w:marBottom w:val="0"/>
      <w:divBdr>
        <w:top w:val="none" w:sz="0" w:space="0" w:color="auto"/>
        <w:left w:val="none" w:sz="0" w:space="0" w:color="auto"/>
        <w:bottom w:val="none" w:sz="0" w:space="0" w:color="auto"/>
        <w:right w:val="none" w:sz="0" w:space="0" w:color="auto"/>
      </w:divBdr>
    </w:div>
    <w:div w:id="1993559431">
      <w:bodyDiv w:val="1"/>
      <w:marLeft w:val="0"/>
      <w:marRight w:val="0"/>
      <w:marTop w:val="0"/>
      <w:marBottom w:val="0"/>
      <w:divBdr>
        <w:top w:val="none" w:sz="0" w:space="0" w:color="auto"/>
        <w:left w:val="none" w:sz="0" w:space="0" w:color="auto"/>
        <w:bottom w:val="none" w:sz="0" w:space="0" w:color="auto"/>
        <w:right w:val="none" w:sz="0" w:space="0" w:color="auto"/>
      </w:divBdr>
    </w:div>
    <w:div w:id="2016421335">
      <w:bodyDiv w:val="1"/>
      <w:marLeft w:val="0"/>
      <w:marRight w:val="0"/>
      <w:marTop w:val="0"/>
      <w:marBottom w:val="0"/>
      <w:divBdr>
        <w:top w:val="none" w:sz="0" w:space="0" w:color="auto"/>
        <w:left w:val="none" w:sz="0" w:space="0" w:color="auto"/>
        <w:bottom w:val="none" w:sz="0" w:space="0" w:color="auto"/>
        <w:right w:val="none" w:sz="0" w:space="0" w:color="auto"/>
      </w:divBdr>
    </w:div>
    <w:div w:id="2096321704">
      <w:bodyDiv w:val="1"/>
      <w:marLeft w:val="0"/>
      <w:marRight w:val="0"/>
      <w:marTop w:val="0"/>
      <w:marBottom w:val="0"/>
      <w:divBdr>
        <w:top w:val="none" w:sz="0" w:space="0" w:color="auto"/>
        <w:left w:val="none" w:sz="0" w:space="0" w:color="auto"/>
        <w:bottom w:val="none" w:sz="0" w:space="0" w:color="auto"/>
        <w:right w:val="none" w:sz="0" w:space="0" w:color="auto"/>
      </w:divBdr>
    </w:div>
    <w:div w:id="2125688415">
      <w:bodyDiv w:val="1"/>
      <w:marLeft w:val="0"/>
      <w:marRight w:val="0"/>
      <w:marTop w:val="0"/>
      <w:marBottom w:val="0"/>
      <w:divBdr>
        <w:top w:val="none" w:sz="0" w:space="0" w:color="auto"/>
        <w:left w:val="none" w:sz="0" w:space="0" w:color="auto"/>
        <w:bottom w:val="none" w:sz="0" w:space="0" w:color="auto"/>
        <w:right w:val="none" w:sz="0" w:space="0" w:color="auto"/>
      </w:divBdr>
      <w:divsChild>
        <w:div w:id="889077047">
          <w:marLeft w:val="0"/>
          <w:marRight w:val="0"/>
          <w:marTop w:val="0"/>
          <w:marBottom w:val="0"/>
          <w:divBdr>
            <w:top w:val="none" w:sz="0" w:space="0" w:color="auto"/>
            <w:left w:val="none" w:sz="0" w:space="0" w:color="auto"/>
            <w:bottom w:val="none" w:sz="0" w:space="0" w:color="auto"/>
            <w:right w:val="none" w:sz="0" w:space="0" w:color="auto"/>
          </w:divBdr>
        </w:div>
      </w:divsChild>
    </w:div>
    <w:div w:id="213582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4.xml"/><Relationship Id="rId3" Type="http://schemas.openxmlformats.org/officeDocument/2006/relationships/customXml" Target="../customXml/item3.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2.jpg"/><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Klanten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4"/>
          <c:order val="4"/>
          <c:tx>
            <c:strRef>
              <c:f>Blad1!$G$1</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Blad1!$B$2:$B$4</c:f>
              <c:strCache>
                <c:ptCount val="3"/>
                <c:pt idx="0">
                  <c:v>Totaal klanten</c:v>
                </c:pt>
                <c:pt idx="1">
                  <c:v>Personen</c:v>
                </c:pt>
                <c:pt idx="2">
                  <c:v>Instellingen</c:v>
                </c:pt>
              </c:strCache>
            </c:strRef>
          </c:cat>
          <c:val>
            <c:numRef>
              <c:f>Blad1!$G$2:$G$4</c:f>
              <c:numCache>
                <c:formatCode>#,##0</c:formatCode>
                <c:ptCount val="3"/>
                <c:pt idx="0">
                  <c:v>46370</c:v>
                </c:pt>
                <c:pt idx="1">
                  <c:v>45118</c:v>
                </c:pt>
                <c:pt idx="2">
                  <c:v>1252</c:v>
                </c:pt>
              </c:numCache>
            </c:numRef>
          </c:val>
          <c:extLst>
            <c:ext xmlns:c16="http://schemas.microsoft.com/office/drawing/2014/chart" uri="{C3380CC4-5D6E-409C-BE32-E72D297353CC}">
              <c16:uniqueId val="{00000000-9126-4FE8-9AA8-13A2F9DF7C34}"/>
            </c:ext>
          </c:extLst>
        </c:ser>
        <c:ser>
          <c:idx val="7"/>
          <c:order val="7"/>
          <c:tx>
            <c:strRef>
              <c:f>Blad1!$J$1</c:f>
              <c:strCache>
                <c:ptCount val="1"/>
                <c:pt idx="0">
                  <c:v>2020</c:v>
                </c:pt>
              </c:strCache>
            </c:strRef>
          </c:tx>
          <c:spPr>
            <a:solidFill>
              <a:srgbClr val="FF000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2-9126-4FE8-9AA8-13A2F9DF7C34}"/>
              </c:ext>
            </c:extLst>
          </c:dPt>
          <c:dPt>
            <c:idx val="1"/>
            <c:invertIfNegative val="0"/>
            <c:bubble3D val="0"/>
            <c:spPr>
              <a:solidFill>
                <a:srgbClr val="FF0000"/>
              </a:solidFill>
              <a:ln>
                <a:noFill/>
              </a:ln>
              <a:effectLst/>
            </c:spPr>
            <c:extLst>
              <c:ext xmlns:c16="http://schemas.microsoft.com/office/drawing/2014/chart" uri="{C3380CC4-5D6E-409C-BE32-E72D297353CC}">
                <c16:uniqueId val="{00000004-9126-4FE8-9AA8-13A2F9DF7C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Blad1!$B$2:$B$4</c:f>
              <c:strCache>
                <c:ptCount val="3"/>
                <c:pt idx="0">
                  <c:v>Totaal klanten</c:v>
                </c:pt>
                <c:pt idx="1">
                  <c:v>Personen</c:v>
                </c:pt>
                <c:pt idx="2">
                  <c:v>Instellingen</c:v>
                </c:pt>
              </c:strCache>
            </c:strRef>
          </c:cat>
          <c:val>
            <c:numRef>
              <c:f>Blad1!$J$2:$J$4</c:f>
              <c:numCache>
                <c:formatCode>#,##0</c:formatCode>
                <c:ptCount val="3"/>
                <c:pt idx="0">
                  <c:v>53009</c:v>
                </c:pt>
                <c:pt idx="1">
                  <c:v>51681</c:v>
                </c:pt>
                <c:pt idx="2">
                  <c:v>1391</c:v>
                </c:pt>
              </c:numCache>
            </c:numRef>
          </c:val>
          <c:extLst>
            <c:ext xmlns:c16="http://schemas.microsoft.com/office/drawing/2014/chart" uri="{C3380CC4-5D6E-409C-BE32-E72D297353CC}">
              <c16:uniqueId val="{00000005-9126-4FE8-9AA8-13A2F9DF7C34}"/>
            </c:ext>
          </c:extLst>
        </c:ser>
        <c:dLbls>
          <c:dLblPos val="outEnd"/>
          <c:showLegendKey val="0"/>
          <c:showVal val="1"/>
          <c:showCatName val="0"/>
          <c:showSerName val="0"/>
          <c:showPercent val="0"/>
          <c:showBubbleSize val="0"/>
        </c:dLbls>
        <c:gapWidth val="219"/>
        <c:overlap val="-27"/>
        <c:axId val="692494864"/>
        <c:axId val="692495848"/>
        <c:extLst>
          <c:ext xmlns:c15="http://schemas.microsoft.com/office/drawing/2012/chart" uri="{02D57815-91ED-43cb-92C2-25804820EDAC}">
            <c15:filteredBarSeries>
              <c15:ser>
                <c:idx val="0"/>
                <c:order val="0"/>
                <c:tx>
                  <c:strRef>
                    <c:extLst>
                      <c:ext uri="{02D57815-91ED-43cb-92C2-25804820EDAC}">
                        <c15:formulaRef>
                          <c15:sqref>Blad1!$C$1</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Blad1!$B$2:$B$4</c15:sqref>
                        </c15:formulaRef>
                      </c:ext>
                    </c:extLst>
                    <c:strCache>
                      <c:ptCount val="3"/>
                      <c:pt idx="0">
                        <c:v>Totaal klanten</c:v>
                      </c:pt>
                      <c:pt idx="1">
                        <c:v>Personen</c:v>
                      </c:pt>
                      <c:pt idx="2">
                        <c:v>Instellingen</c:v>
                      </c:pt>
                    </c:strCache>
                  </c:strRef>
                </c:cat>
                <c:val>
                  <c:numRef>
                    <c:extLst>
                      <c:ext uri="{02D57815-91ED-43cb-92C2-25804820EDAC}">
                        <c15:formulaRef>
                          <c15:sqref>Blad1!$C$2:$C$4</c15:sqref>
                        </c15:formulaRef>
                      </c:ext>
                    </c:extLst>
                    <c:numCache>
                      <c:formatCode>General</c:formatCode>
                      <c:ptCount val="3"/>
                    </c:numCache>
                  </c:numRef>
                </c:val>
                <c:extLst>
                  <c:ext xmlns:c16="http://schemas.microsoft.com/office/drawing/2014/chart" uri="{C3380CC4-5D6E-409C-BE32-E72D297353CC}">
                    <c16:uniqueId val="{00000006-9126-4FE8-9AA8-13A2F9DF7C3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Blad1!$D$1</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Blad1!$B$2:$B$4</c15:sqref>
                        </c15:formulaRef>
                      </c:ext>
                    </c:extLst>
                    <c:strCache>
                      <c:ptCount val="3"/>
                      <c:pt idx="0">
                        <c:v>Totaal klanten</c:v>
                      </c:pt>
                      <c:pt idx="1">
                        <c:v>Personen</c:v>
                      </c:pt>
                      <c:pt idx="2">
                        <c:v>Instellingen</c:v>
                      </c:pt>
                    </c:strCache>
                  </c:strRef>
                </c:cat>
                <c:val>
                  <c:numRef>
                    <c:extLst xmlns:c15="http://schemas.microsoft.com/office/drawing/2012/chart">
                      <c:ext xmlns:c15="http://schemas.microsoft.com/office/drawing/2012/chart" uri="{02D57815-91ED-43cb-92C2-25804820EDAC}">
                        <c15:formulaRef>
                          <c15:sqref>Blad1!$D$2:$D$4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7-9126-4FE8-9AA8-13A2F9DF7C3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Blad1!$E$1</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Blad1!$B$2:$B$4</c15:sqref>
                        </c15:formulaRef>
                      </c:ext>
                    </c:extLst>
                    <c:strCache>
                      <c:ptCount val="3"/>
                      <c:pt idx="0">
                        <c:v>Totaal klanten</c:v>
                      </c:pt>
                      <c:pt idx="1">
                        <c:v>Personen</c:v>
                      </c:pt>
                      <c:pt idx="2">
                        <c:v>Instellingen</c:v>
                      </c:pt>
                    </c:strCache>
                  </c:strRef>
                </c:cat>
                <c:val>
                  <c:numRef>
                    <c:extLst xmlns:c15="http://schemas.microsoft.com/office/drawing/2012/chart">
                      <c:ext xmlns:c15="http://schemas.microsoft.com/office/drawing/2012/chart" uri="{02D57815-91ED-43cb-92C2-25804820EDAC}">
                        <c15:formulaRef>
                          <c15:sqref>Blad1!$E$2:$E$4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8-9126-4FE8-9AA8-13A2F9DF7C3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Blad1!$F$1</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Blad1!$B$2:$B$4</c15:sqref>
                        </c15:formulaRef>
                      </c:ext>
                    </c:extLst>
                    <c:strCache>
                      <c:ptCount val="3"/>
                      <c:pt idx="0">
                        <c:v>Totaal klanten</c:v>
                      </c:pt>
                      <c:pt idx="1">
                        <c:v>Personen</c:v>
                      </c:pt>
                      <c:pt idx="2">
                        <c:v>Instellingen</c:v>
                      </c:pt>
                    </c:strCache>
                  </c:strRef>
                </c:cat>
                <c:val>
                  <c:numRef>
                    <c:extLst xmlns:c15="http://schemas.microsoft.com/office/drawing/2012/chart">
                      <c:ext xmlns:c15="http://schemas.microsoft.com/office/drawing/2012/chart" uri="{02D57815-91ED-43cb-92C2-25804820EDAC}">
                        <c15:formulaRef>
                          <c15:sqref>Blad1!$F$2:$F$4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9-9126-4FE8-9AA8-13A2F9DF7C3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Blad1!$H$1</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Blad1!$B$2:$B$4</c15:sqref>
                        </c15:formulaRef>
                      </c:ext>
                    </c:extLst>
                    <c:strCache>
                      <c:ptCount val="3"/>
                      <c:pt idx="0">
                        <c:v>Totaal klanten</c:v>
                      </c:pt>
                      <c:pt idx="1">
                        <c:v>Personen</c:v>
                      </c:pt>
                      <c:pt idx="2">
                        <c:v>Instellingen</c:v>
                      </c:pt>
                    </c:strCache>
                  </c:strRef>
                </c:cat>
                <c:val>
                  <c:numRef>
                    <c:extLst xmlns:c15="http://schemas.microsoft.com/office/drawing/2012/chart">
                      <c:ext xmlns:c15="http://schemas.microsoft.com/office/drawing/2012/chart" uri="{02D57815-91ED-43cb-92C2-25804820EDAC}">
                        <c15:formulaRef>
                          <c15:sqref>Blad1!$H$2:$H$4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A-9126-4FE8-9AA8-13A2F9DF7C3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Blad1!$I$1</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Blad1!$B$2:$B$4</c15:sqref>
                        </c15:formulaRef>
                      </c:ext>
                    </c:extLst>
                    <c:strCache>
                      <c:ptCount val="3"/>
                      <c:pt idx="0">
                        <c:v>Totaal klanten</c:v>
                      </c:pt>
                      <c:pt idx="1">
                        <c:v>Personen</c:v>
                      </c:pt>
                      <c:pt idx="2">
                        <c:v>Instellingen</c:v>
                      </c:pt>
                    </c:strCache>
                  </c:strRef>
                </c:cat>
                <c:val>
                  <c:numRef>
                    <c:extLst xmlns:c15="http://schemas.microsoft.com/office/drawing/2012/chart">
                      <c:ext xmlns:c15="http://schemas.microsoft.com/office/drawing/2012/chart" uri="{02D57815-91ED-43cb-92C2-25804820EDAC}">
                        <c15:formulaRef>
                          <c15:sqref>Blad1!$I$2:$I$4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B-9126-4FE8-9AA8-13A2F9DF7C34}"/>
                  </c:ext>
                </c:extLst>
              </c15:ser>
            </c15:filteredBarSeries>
          </c:ext>
        </c:extLst>
      </c:barChart>
      <c:catAx>
        <c:axId val="69249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2495848"/>
        <c:crosses val="autoZero"/>
        <c:auto val="1"/>
        <c:lblAlgn val="ctr"/>
        <c:lblOffset val="100"/>
        <c:noMultiLvlLbl val="0"/>
      </c:catAx>
      <c:valAx>
        <c:axId val="692495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249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Totaal aantal uitleningen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1"/>
          <c:tx>
            <c:strRef>
              <c:f>Blad1!$D$117</c:f>
              <c:strCache>
                <c:ptCount val="1"/>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Blad1!$B$118:$B$124</c:f>
              <c:numCache>
                <c:formatCode>General</c:formatCode>
                <c:ptCount val="7"/>
                <c:pt idx="1">
                  <c:v>2015</c:v>
                </c:pt>
                <c:pt idx="2">
                  <c:v>2016</c:v>
                </c:pt>
                <c:pt idx="3">
                  <c:v>2017</c:v>
                </c:pt>
                <c:pt idx="4">
                  <c:v>2018</c:v>
                </c:pt>
                <c:pt idx="5">
                  <c:v>2019</c:v>
                </c:pt>
                <c:pt idx="6">
                  <c:v>2020</c:v>
                </c:pt>
              </c:numCache>
            </c:numRef>
          </c:cat>
          <c:val>
            <c:numRef>
              <c:f>Blad1!$D$118:$D$124</c:f>
              <c:numCache>
                <c:formatCode>#,##0</c:formatCode>
                <c:ptCount val="7"/>
                <c:pt idx="1">
                  <c:v>1497782</c:v>
                </c:pt>
                <c:pt idx="2">
                  <c:v>1612251</c:v>
                </c:pt>
                <c:pt idx="3">
                  <c:v>1644545</c:v>
                </c:pt>
                <c:pt idx="4">
                  <c:v>1744805</c:v>
                </c:pt>
                <c:pt idx="5">
                  <c:v>1784076</c:v>
                </c:pt>
                <c:pt idx="6">
                  <c:v>1925467</c:v>
                </c:pt>
              </c:numCache>
            </c:numRef>
          </c:val>
          <c:extLst>
            <c:ext xmlns:c16="http://schemas.microsoft.com/office/drawing/2014/chart" uri="{C3380CC4-5D6E-409C-BE32-E72D297353CC}">
              <c16:uniqueId val="{00000001-8C0E-4901-A1FE-CA1015E7ABB1}"/>
            </c:ext>
          </c:extLst>
        </c:ser>
        <c:dLbls>
          <c:dLblPos val="outEnd"/>
          <c:showLegendKey val="0"/>
          <c:showVal val="1"/>
          <c:showCatName val="0"/>
          <c:showSerName val="0"/>
          <c:showPercent val="0"/>
          <c:showBubbleSize val="0"/>
        </c:dLbls>
        <c:gapWidth val="219"/>
        <c:overlap val="-27"/>
        <c:axId val="745853944"/>
        <c:axId val="745860832"/>
        <c:extLst>
          <c:ext xmlns:c15="http://schemas.microsoft.com/office/drawing/2012/chart" uri="{02D57815-91ED-43cb-92C2-25804820EDAC}">
            <c15:filteredBarSeries>
              <c15:ser>
                <c:idx val="0"/>
                <c:order val="0"/>
                <c:tx>
                  <c:strRef>
                    <c:extLst>
                      <c:ext uri="{02D57815-91ED-43cb-92C2-25804820EDAC}">
                        <c15:formulaRef>
                          <c15:sqref>Blad1!$C$117</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Blad1!$B$118:$B$124</c15:sqref>
                        </c15:formulaRef>
                      </c:ext>
                    </c:extLst>
                    <c:numCache>
                      <c:formatCode>General</c:formatCode>
                      <c:ptCount val="7"/>
                      <c:pt idx="1">
                        <c:v>2015</c:v>
                      </c:pt>
                      <c:pt idx="2">
                        <c:v>2016</c:v>
                      </c:pt>
                      <c:pt idx="3">
                        <c:v>2017</c:v>
                      </c:pt>
                      <c:pt idx="4">
                        <c:v>2018</c:v>
                      </c:pt>
                      <c:pt idx="5">
                        <c:v>2019</c:v>
                      </c:pt>
                      <c:pt idx="6">
                        <c:v>2020</c:v>
                      </c:pt>
                    </c:numCache>
                  </c:numRef>
                </c:cat>
                <c:val>
                  <c:numRef>
                    <c:extLst>
                      <c:ext uri="{02D57815-91ED-43cb-92C2-25804820EDAC}">
                        <c15:formulaRef>
                          <c15:sqref>Blad1!$C$118:$C$124</c15:sqref>
                        </c15:formulaRef>
                      </c:ext>
                    </c:extLst>
                    <c:numCache>
                      <c:formatCode>General</c:formatCode>
                      <c:ptCount val="7"/>
                    </c:numCache>
                  </c:numRef>
                </c:val>
                <c:extLst>
                  <c:ext xmlns:c16="http://schemas.microsoft.com/office/drawing/2014/chart" uri="{C3380CC4-5D6E-409C-BE32-E72D297353CC}">
                    <c16:uniqueId val="{00000002-8C0E-4901-A1FE-CA1015E7ABB1}"/>
                  </c:ext>
                </c:extLst>
              </c15:ser>
            </c15:filteredBarSeries>
          </c:ext>
        </c:extLst>
      </c:barChart>
      <c:catAx>
        <c:axId val="74585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45860832"/>
        <c:crosses val="autoZero"/>
        <c:auto val="1"/>
        <c:lblAlgn val="ctr"/>
        <c:lblOffset val="100"/>
        <c:noMultiLvlLbl val="0"/>
      </c:catAx>
      <c:valAx>
        <c:axId val="745860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45853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Collectie exclusief </a:t>
            </a:r>
          </a:p>
          <a:p>
            <a:pPr>
              <a:defRPr/>
            </a:pPr>
            <a:r>
              <a:rPr lang="nl-NL"/>
              <a:t>Daisy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5"/>
          <c:order val="5"/>
          <c:tx>
            <c:strRef>
              <c:f>Blad1!$H$28</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Blad1!$B$29:$B$37</c:f>
              <c:strCache>
                <c:ptCount val="8"/>
                <c:pt idx="0">
                  <c:v>Braille interlinie</c:v>
                </c:pt>
                <c:pt idx="1">
                  <c:v>Braille tekst</c:v>
                </c:pt>
                <c:pt idx="2">
                  <c:v>Karaoke</c:v>
                </c:pt>
                <c:pt idx="3">
                  <c:v>Jumboletter</c:v>
                </c:pt>
                <c:pt idx="4">
                  <c:v>Voeljeboekje</c:v>
                </c:pt>
                <c:pt idx="5">
                  <c:v>Elektronische boeken</c:v>
                </c:pt>
                <c:pt idx="6">
                  <c:v>Onbekend</c:v>
                </c:pt>
                <c:pt idx="7">
                  <c:v>Totaal</c:v>
                </c:pt>
              </c:strCache>
            </c:strRef>
          </c:cat>
          <c:val>
            <c:numRef>
              <c:f>Blad1!$H$29:$H$37</c:f>
              <c:numCache>
                <c:formatCode>#,##0</c:formatCode>
                <c:ptCount val="9"/>
                <c:pt idx="0" formatCode="General">
                  <c:v>223</c:v>
                </c:pt>
                <c:pt idx="1">
                  <c:v>17928</c:v>
                </c:pt>
                <c:pt idx="2" formatCode="General">
                  <c:v>228</c:v>
                </c:pt>
                <c:pt idx="3" formatCode="General">
                  <c:v>717</c:v>
                </c:pt>
                <c:pt idx="4" formatCode="General">
                  <c:v>305</c:v>
                </c:pt>
                <c:pt idx="7">
                  <c:v>19401</c:v>
                </c:pt>
              </c:numCache>
            </c:numRef>
          </c:val>
          <c:extLst>
            <c:ext xmlns:c16="http://schemas.microsoft.com/office/drawing/2014/chart" uri="{C3380CC4-5D6E-409C-BE32-E72D297353CC}">
              <c16:uniqueId val="{00000000-E9ED-41B1-B180-97AA7B48AE59}"/>
            </c:ext>
          </c:extLst>
        </c:ser>
        <c:ser>
          <c:idx val="7"/>
          <c:order val="7"/>
          <c:tx>
            <c:strRef>
              <c:f>Blad1!$J$28</c:f>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Blad1!$B$29:$B$37</c:f>
              <c:strCache>
                <c:ptCount val="8"/>
                <c:pt idx="0">
                  <c:v>Braille interlinie</c:v>
                </c:pt>
                <c:pt idx="1">
                  <c:v>Braille tekst</c:v>
                </c:pt>
                <c:pt idx="2">
                  <c:v>Karaoke</c:v>
                </c:pt>
                <c:pt idx="3">
                  <c:v>Jumboletter</c:v>
                </c:pt>
                <c:pt idx="4">
                  <c:v>Voeljeboekje</c:v>
                </c:pt>
                <c:pt idx="5">
                  <c:v>Elektronische boeken</c:v>
                </c:pt>
                <c:pt idx="6">
                  <c:v>Onbekend</c:v>
                </c:pt>
                <c:pt idx="7">
                  <c:v>Totaal</c:v>
                </c:pt>
              </c:strCache>
            </c:strRef>
          </c:cat>
          <c:val>
            <c:numRef>
              <c:f>Blad1!$J$29:$J$37</c:f>
              <c:numCache>
                <c:formatCode>General</c:formatCode>
                <c:ptCount val="9"/>
                <c:pt idx="4">
                  <c:v>0</c:v>
                </c:pt>
              </c:numCache>
            </c:numRef>
          </c:val>
          <c:extLst>
            <c:ext xmlns:c16="http://schemas.microsoft.com/office/drawing/2014/chart" uri="{C3380CC4-5D6E-409C-BE32-E72D297353CC}">
              <c16:uniqueId val="{00000001-E9ED-41B1-B180-97AA7B48AE59}"/>
            </c:ext>
          </c:extLst>
        </c:ser>
        <c:ser>
          <c:idx val="8"/>
          <c:order val="8"/>
          <c:tx>
            <c:strRef>
              <c:f>Blad1!$K$28</c:f>
              <c:strCache>
                <c:ptCount val="1"/>
                <c:pt idx="0">
                  <c:v>2020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Blad1!$B$29:$B$37</c:f>
              <c:strCache>
                <c:ptCount val="8"/>
                <c:pt idx="0">
                  <c:v>Braille interlinie</c:v>
                </c:pt>
                <c:pt idx="1">
                  <c:v>Braille tekst</c:v>
                </c:pt>
                <c:pt idx="2">
                  <c:v>Karaoke</c:v>
                </c:pt>
                <c:pt idx="3">
                  <c:v>Jumboletter</c:v>
                </c:pt>
                <c:pt idx="4">
                  <c:v>Voeljeboekje</c:v>
                </c:pt>
                <c:pt idx="5">
                  <c:v>Elektronische boeken</c:v>
                </c:pt>
                <c:pt idx="6">
                  <c:v>Onbekend</c:v>
                </c:pt>
                <c:pt idx="7">
                  <c:v>Totaal</c:v>
                </c:pt>
              </c:strCache>
            </c:strRef>
          </c:cat>
          <c:val>
            <c:numRef>
              <c:f>Blad1!$K$29:$K$37</c:f>
              <c:numCache>
                <c:formatCode>#,##0</c:formatCode>
                <c:ptCount val="9"/>
                <c:pt idx="0" formatCode="General">
                  <c:v>298</c:v>
                </c:pt>
                <c:pt idx="1">
                  <c:v>19141</c:v>
                </c:pt>
                <c:pt idx="2" formatCode="General">
                  <c:v>302</c:v>
                </c:pt>
                <c:pt idx="3" formatCode="General">
                  <c:v>910</c:v>
                </c:pt>
                <c:pt idx="4" formatCode="General">
                  <c:v>321</c:v>
                </c:pt>
                <c:pt idx="5" formatCode="General">
                  <c:v>481</c:v>
                </c:pt>
                <c:pt idx="6" formatCode="General">
                  <c:v>37</c:v>
                </c:pt>
                <c:pt idx="7">
                  <c:v>21490</c:v>
                </c:pt>
              </c:numCache>
            </c:numRef>
          </c:val>
          <c:extLst>
            <c:ext xmlns:c16="http://schemas.microsoft.com/office/drawing/2014/chart" uri="{C3380CC4-5D6E-409C-BE32-E72D297353CC}">
              <c16:uniqueId val="{00000002-E9ED-41B1-B180-97AA7B48AE59}"/>
            </c:ext>
          </c:extLst>
        </c:ser>
        <c:dLbls>
          <c:dLblPos val="outEnd"/>
          <c:showLegendKey val="0"/>
          <c:showVal val="1"/>
          <c:showCatName val="0"/>
          <c:showSerName val="0"/>
          <c:showPercent val="0"/>
          <c:showBubbleSize val="0"/>
        </c:dLbls>
        <c:gapWidth val="219"/>
        <c:overlap val="-27"/>
        <c:axId val="735064488"/>
        <c:axId val="735066784"/>
        <c:extLst>
          <c:ext xmlns:c15="http://schemas.microsoft.com/office/drawing/2012/chart" uri="{02D57815-91ED-43cb-92C2-25804820EDAC}">
            <c15:filteredBarSeries>
              <c15:ser>
                <c:idx val="0"/>
                <c:order val="0"/>
                <c:tx>
                  <c:strRef>
                    <c:extLst>
                      <c:ext uri="{02D57815-91ED-43cb-92C2-25804820EDAC}">
                        <c15:formulaRef>
                          <c15:sqref>Blad1!$C$28</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Blad1!$B$29:$B$37</c15:sqref>
                        </c15:formulaRef>
                      </c:ext>
                    </c:extLst>
                    <c:strCache>
                      <c:ptCount val="8"/>
                      <c:pt idx="0">
                        <c:v>Braille interlinie</c:v>
                      </c:pt>
                      <c:pt idx="1">
                        <c:v>Braille tekst</c:v>
                      </c:pt>
                      <c:pt idx="2">
                        <c:v>Karaoke</c:v>
                      </c:pt>
                      <c:pt idx="3">
                        <c:v>Jumboletter</c:v>
                      </c:pt>
                      <c:pt idx="4">
                        <c:v>Voeljeboekje</c:v>
                      </c:pt>
                      <c:pt idx="5">
                        <c:v>Elektronische boeken</c:v>
                      </c:pt>
                      <c:pt idx="6">
                        <c:v>Onbekend</c:v>
                      </c:pt>
                      <c:pt idx="7">
                        <c:v>Totaal</c:v>
                      </c:pt>
                    </c:strCache>
                  </c:strRef>
                </c:cat>
                <c:val>
                  <c:numRef>
                    <c:extLst>
                      <c:ext uri="{02D57815-91ED-43cb-92C2-25804820EDAC}">
                        <c15:formulaRef>
                          <c15:sqref>Blad1!$C$29:$C$37</c15:sqref>
                        </c15:formulaRef>
                      </c:ext>
                    </c:extLst>
                    <c:numCache>
                      <c:formatCode>General</c:formatCode>
                      <c:ptCount val="9"/>
                    </c:numCache>
                  </c:numRef>
                </c:val>
                <c:extLst>
                  <c:ext xmlns:c16="http://schemas.microsoft.com/office/drawing/2014/chart" uri="{C3380CC4-5D6E-409C-BE32-E72D297353CC}">
                    <c16:uniqueId val="{00000003-E9ED-41B1-B180-97AA7B48AE5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Blad1!$D$28</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Blad1!$B$29:$B$37</c15:sqref>
                        </c15:formulaRef>
                      </c:ext>
                    </c:extLst>
                    <c:strCache>
                      <c:ptCount val="8"/>
                      <c:pt idx="0">
                        <c:v>Braille interlinie</c:v>
                      </c:pt>
                      <c:pt idx="1">
                        <c:v>Braille tekst</c:v>
                      </c:pt>
                      <c:pt idx="2">
                        <c:v>Karaoke</c:v>
                      </c:pt>
                      <c:pt idx="3">
                        <c:v>Jumboletter</c:v>
                      </c:pt>
                      <c:pt idx="4">
                        <c:v>Voeljeboekje</c:v>
                      </c:pt>
                      <c:pt idx="5">
                        <c:v>Elektronische boeken</c:v>
                      </c:pt>
                      <c:pt idx="6">
                        <c:v>Onbekend</c:v>
                      </c:pt>
                      <c:pt idx="7">
                        <c:v>Totaal</c:v>
                      </c:pt>
                    </c:strCache>
                  </c:strRef>
                </c:cat>
                <c:val>
                  <c:numRef>
                    <c:extLst xmlns:c15="http://schemas.microsoft.com/office/drawing/2012/chart">
                      <c:ext xmlns:c15="http://schemas.microsoft.com/office/drawing/2012/chart" uri="{02D57815-91ED-43cb-92C2-25804820EDAC}">
                        <c15:formulaRef>
                          <c15:sqref>Blad1!$D$29:$D$37</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4-E9ED-41B1-B180-97AA7B48AE5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Blad1!$E$28</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Blad1!$B$29:$B$37</c15:sqref>
                        </c15:formulaRef>
                      </c:ext>
                    </c:extLst>
                    <c:strCache>
                      <c:ptCount val="8"/>
                      <c:pt idx="0">
                        <c:v>Braille interlinie</c:v>
                      </c:pt>
                      <c:pt idx="1">
                        <c:v>Braille tekst</c:v>
                      </c:pt>
                      <c:pt idx="2">
                        <c:v>Karaoke</c:v>
                      </c:pt>
                      <c:pt idx="3">
                        <c:v>Jumboletter</c:v>
                      </c:pt>
                      <c:pt idx="4">
                        <c:v>Voeljeboekje</c:v>
                      </c:pt>
                      <c:pt idx="5">
                        <c:v>Elektronische boeken</c:v>
                      </c:pt>
                      <c:pt idx="6">
                        <c:v>Onbekend</c:v>
                      </c:pt>
                      <c:pt idx="7">
                        <c:v>Totaal</c:v>
                      </c:pt>
                    </c:strCache>
                  </c:strRef>
                </c:cat>
                <c:val>
                  <c:numRef>
                    <c:extLst xmlns:c15="http://schemas.microsoft.com/office/drawing/2012/chart">
                      <c:ext xmlns:c15="http://schemas.microsoft.com/office/drawing/2012/chart" uri="{02D57815-91ED-43cb-92C2-25804820EDAC}">
                        <c15:formulaRef>
                          <c15:sqref>Blad1!$E$29:$E$37</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5-E9ED-41B1-B180-97AA7B48AE5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Blad1!$F$28</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Blad1!$B$29:$B$37</c15:sqref>
                        </c15:formulaRef>
                      </c:ext>
                    </c:extLst>
                    <c:strCache>
                      <c:ptCount val="8"/>
                      <c:pt idx="0">
                        <c:v>Braille interlinie</c:v>
                      </c:pt>
                      <c:pt idx="1">
                        <c:v>Braille tekst</c:v>
                      </c:pt>
                      <c:pt idx="2">
                        <c:v>Karaoke</c:v>
                      </c:pt>
                      <c:pt idx="3">
                        <c:v>Jumboletter</c:v>
                      </c:pt>
                      <c:pt idx="4">
                        <c:v>Voeljeboekje</c:v>
                      </c:pt>
                      <c:pt idx="5">
                        <c:v>Elektronische boeken</c:v>
                      </c:pt>
                      <c:pt idx="6">
                        <c:v>Onbekend</c:v>
                      </c:pt>
                      <c:pt idx="7">
                        <c:v>Totaal</c:v>
                      </c:pt>
                    </c:strCache>
                  </c:strRef>
                </c:cat>
                <c:val>
                  <c:numRef>
                    <c:extLst xmlns:c15="http://schemas.microsoft.com/office/drawing/2012/chart">
                      <c:ext xmlns:c15="http://schemas.microsoft.com/office/drawing/2012/chart" uri="{02D57815-91ED-43cb-92C2-25804820EDAC}">
                        <c15:formulaRef>
                          <c15:sqref>Blad1!$F$29:$F$37</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6-E9ED-41B1-B180-97AA7B48AE5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Blad1!$G$28</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Blad1!$B$29:$B$37</c15:sqref>
                        </c15:formulaRef>
                      </c:ext>
                    </c:extLst>
                    <c:strCache>
                      <c:ptCount val="8"/>
                      <c:pt idx="0">
                        <c:v>Braille interlinie</c:v>
                      </c:pt>
                      <c:pt idx="1">
                        <c:v>Braille tekst</c:v>
                      </c:pt>
                      <c:pt idx="2">
                        <c:v>Karaoke</c:v>
                      </c:pt>
                      <c:pt idx="3">
                        <c:v>Jumboletter</c:v>
                      </c:pt>
                      <c:pt idx="4">
                        <c:v>Voeljeboekje</c:v>
                      </c:pt>
                      <c:pt idx="5">
                        <c:v>Elektronische boeken</c:v>
                      </c:pt>
                      <c:pt idx="6">
                        <c:v>Onbekend</c:v>
                      </c:pt>
                      <c:pt idx="7">
                        <c:v>Totaal</c:v>
                      </c:pt>
                    </c:strCache>
                  </c:strRef>
                </c:cat>
                <c:val>
                  <c:numRef>
                    <c:extLst xmlns:c15="http://schemas.microsoft.com/office/drawing/2012/chart">
                      <c:ext xmlns:c15="http://schemas.microsoft.com/office/drawing/2012/chart" uri="{02D57815-91ED-43cb-92C2-25804820EDAC}">
                        <c15:formulaRef>
                          <c15:sqref>Blad1!$G$29:$G$37</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7-E9ED-41B1-B180-97AA7B48AE5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Blad1!$I$28</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Blad1!$B$29:$B$37</c15:sqref>
                        </c15:formulaRef>
                      </c:ext>
                    </c:extLst>
                    <c:strCache>
                      <c:ptCount val="8"/>
                      <c:pt idx="0">
                        <c:v>Braille interlinie</c:v>
                      </c:pt>
                      <c:pt idx="1">
                        <c:v>Braille tekst</c:v>
                      </c:pt>
                      <c:pt idx="2">
                        <c:v>Karaoke</c:v>
                      </c:pt>
                      <c:pt idx="3">
                        <c:v>Jumboletter</c:v>
                      </c:pt>
                      <c:pt idx="4">
                        <c:v>Voeljeboekje</c:v>
                      </c:pt>
                      <c:pt idx="5">
                        <c:v>Elektronische boeken</c:v>
                      </c:pt>
                      <c:pt idx="6">
                        <c:v>Onbekend</c:v>
                      </c:pt>
                      <c:pt idx="7">
                        <c:v>Totaal</c:v>
                      </c:pt>
                    </c:strCache>
                  </c:strRef>
                </c:cat>
                <c:val>
                  <c:numRef>
                    <c:extLst xmlns:c15="http://schemas.microsoft.com/office/drawing/2012/chart">
                      <c:ext xmlns:c15="http://schemas.microsoft.com/office/drawing/2012/chart" uri="{02D57815-91ED-43cb-92C2-25804820EDAC}">
                        <c15:formulaRef>
                          <c15:sqref>Blad1!$I$29:$I$37</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8-E9ED-41B1-B180-97AA7B48AE59}"/>
                  </c:ext>
                </c:extLst>
              </c15:ser>
            </c15:filteredBarSeries>
          </c:ext>
        </c:extLst>
      </c:barChart>
      <c:catAx>
        <c:axId val="73506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35066784"/>
        <c:crosses val="autoZero"/>
        <c:auto val="1"/>
        <c:lblAlgn val="ctr"/>
        <c:lblOffset val="100"/>
        <c:noMultiLvlLbl val="0"/>
      </c:catAx>
      <c:valAx>
        <c:axId val="73506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35064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Daisy collectie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Blad1!$B$44</c:f>
              <c:strCache>
                <c:ptCount val="1"/>
                <c:pt idx="0">
                  <c:v>Daisy</c:v>
                </c:pt>
              </c:strCache>
            </c:strRef>
          </c:tx>
          <c:spPr>
            <a:solidFill>
              <a:srgbClr val="FFC000"/>
            </a:solidFill>
            <a:ln>
              <a:noFill/>
            </a:ln>
            <a:effectLst/>
          </c:spPr>
          <c:invertIfNegative val="0"/>
          <c:dPt>
            <c:idx val="8"/>
            <c:invertIfNegative val="0"/>
            <c:bubble3D val="0"/>
            <c:spPr>
              <a:solidFill>
                <a:srgbClr val="FF0000"/>
              </a:solidFill>
              <a:ln>
                <a:noFill/>
              </a:ln>
              <a:effectLst/>
            </c:spPr>
            <c:extLst>
              <c:ext xmlns:c16="http://schemas.microsoft.com/office/drawing/2014/chart" uri="{C3380CC4-5D6E-409C-BE32-E72D297353CC}">
                <c16:uniqueId val="{00000000-1BB1-4B90-B6C3-B4AD9C89AC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Blad1!$C$43:$K$43</c:f>
              <c:numCache>
                <c:formatCode>General</c:formatCode>
                <c:ptCount val="9"/>
                <c:pt idx="5">
                  <c:v>2019</c:v>
                </c:pt>
                <c:pt idx="8">
                  <c:v>2020</c:v>
                </c:pt>
              </c:numCache>
            </c:numRef>
          </c:cat>
          <c:val>
            <c:numRef>
              <c:f>Blad1!$C$44:$K$44</c:f>
              <c:numCache>
                <c:formatCode>General</c:formatCode>
                <c:ptCount val="9"/>
                <c:pt idx="5" formatCode="#,##0">
                  <c:v>81813</c:v>
                </c:pt>
                <c:pt idx="8" formatCode="#,##0">
                  <c:v>94310</c:v>
                </c:pt>
              </c:numCache>
            </c:numRef>
          </c:val>
          <c:extLst>
            <c:ext xmlns:c16="http://schemas.microsoft.com/office/drawing/2014/chart" uri="{C3380CC4-5D6E-409C-BE32-E72D297353CC}">
              <c16:uniqueId val="{00000000-F26D-4151-8A94-9D23A499F3BF}"/>
            </c:ext>
          </c:extLst>
        </c:ser>
        <c:dLbls>
          <c:dLblPos val="outEnd"/>
          <c:showLegendKey val="0"/>
          <c:showVal val="1"/>
          <c:showCatName val="0"/>
          <c:showSerName val="0"/>
          <c:showPercent val="0"/>
          <c:showBubbleSize val="0"/>
        </c:dLbls>
        <c:gapWidth val="219"/>
        <c:overlap val="-27"/>
        <c:axId val="824681024"/>
        <c:axId val="824683320"/>
      </c:barChart>
      <c:catAx>
        <c:axId val="82468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4683320"/>
        <c:crosses val="autoZero"/>
        <c:auto val="1"/>
        <c:lblAlgn val="ctr"/>
        <c:lblOffset val="100"/>
        <c:noMultiLvlLbl val="0"/>
      </c:catAx>
      <c:valAx>
        <c:axId val="824683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468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Paginaweergaven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2"/>
          <c:order val="2"/>
          <c:tx>
            <c:strRef>
              <c:f>Blad1!$E$170</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Blad1!$B$171:$B$172</c:f>
              <c:strCache>
                <c:ptCount val="2"/>
                <c:pt idx="0">
                  <c:v>Website</c:v>
                </c:pt>
                <c:pt idx="1">
                  <c:v>Player</c:v>
                </c:pt>
              </c:strCache>
            </c:strRef>
          </c:cat>
          <c:val>
            <c:numRef>
              <c:f>Blad1!$E$171:$E$172</c:f>
              <c:numCache>
                <c:formatCode>#,##0</c:formatCode>
                <c:ptCount val="2"/>
                <c:pt idx="0">
                  <c:v>2805906</c:v>
                </c:pt>
                <c:pt idx="1">
                  <c:v>324761</c:v>
                </c:pt>
              </c:numCache>
            </c:numRef>
          </c:val>
          <c:extLst>
            <c:ext xmlns:c16="http://schemas.microsoft.com/office/drawing/2014/chart" uri="{C3380CC4-5D6E-409C-BE32-E72D297353CC}">
              <c16:uniqueId val="{00000000-1E1B-4F01-A026-DD982B39D7ED}"/>
            </c:ext>
          </c:extLst>
        </c:ser>
        <c:ser>
          <c:idx val="3"/>
          <c:order val="3"/>
          <c:tx>
            <c:strRef>
              <c:f>Blad1!$F$170</c:f>
              <c:strCache>
                <c:ptCount val="1"/>
                <c:pt idx="0">
                  <c:v>2020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Blad1!$B$171:$B$172</c:f>
              <c:strCache>
                <c:ptCount val="2"/>
                <c:pt idx="0">
                  <c:v>Website</c:v>
                </c:pt>
                <c:pt idx="1">
                  <c:v>Player</c:v>
                </c:pt>
              </c:strCache>
            </c:strRef>
          </c:cat>
          <c:val>
            <c:numRef>
              <c:f>Blad1!$F$171:$F$172</c:f>
              <c:numCache>
                <c:formatCode>#,##0</c:formatCode>
                <c:ptCount val="2"/>
                <c:pt idx="0">
                  <c:v>6115580</c:v>
                </c:pt>
                <c:pt idx="1">
                  <c:v>432402</c:v>
                </c:pt>
              </c:numCache>
            </c:numRef>
          </c:val>
          <c:extLst>
            <c:ext xmlns:c16="http://schemas.microsoft.com/office/drawing/2014/chart" uri="{C3380CC4-5D6E-409C-BE32-E72D297353CC}">
              <c16:uniqueId val="{00000001-1E1B-4F01-A026-DD982B39D7ED}"/>
            </c:ext>
          </c:extLst>
        </c:ser>
        <c:dLbls>
          <c:dLblPos val="outEnd"/>
          <c:showLegendKey val="0"/>
          <c:showVal val="1"/>
          <c:showCatName val="0"/>
          <c:showSerName val="0"/>
          <c:showPercent val="0"/>
          <c:showBubbleSize val="0"/>
        </c:dLbls>
        <c:gapWidth val="219"/>
        <c:overlap val="-27"/>
        <c:axId val="956388400"/>
        <c:axId val="956393976"/>
        <c:extLst>
          <c:ext xmlns:c15="http://schemas.microsoft.com/office/drawing/2012/chart" uri="{02D57815-91ED-43cb-92C2-25804820EDAC}">
            <c15:filteredBarSeries>
              <c15:ser>
                <c:idx val="0"/>
                <c:order val="0"/>
                <c:tx>
                  <c:strRef>
                    <c:extLst>
                      <c:ext uri="{02D57815-91ED-43cb-92C2-25804820EDAC}">
                        <c15:formulaRef>
                          <c15:sqref>Blad1!$C$170</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Blad1!$B$171:$B$172</c15:sqref>
                        </c15:formulaRef>
                      </c:ext>
                    </c:extLst>
                    <c:strCache>
                      <c:ptCount val="2"/>
                      <c:pt idx="0">
                        <c:v>Website</c:v>
                      </c:pt>
                      <c:pt idx="1">
                        <c:v>Player</c:v>
                      </c:pt>
                    </c:strCache>
                  </c:strRef>
                </c:cat>
                <c:val>
                  <c:numRef>
                    <c:extLst>
                      <c:ext uri="{02D57815-91ED-43cb-92C2-25804820EDAC}">
                        <c15:formulaRef>
                          <c15:sqref>Blad1!$C$171:$C$172</c15:sqref>
                        </c15:formulaRef>
                      </c:ext>
                    </c:extLst>
                    <c:numCache>
                      <c:formatCode>General</c:formatCode>
                      <c:ptCount val="2"/>
                    </c:numCache>
                  </c:numRef>
                </c:val>
                <c:extLst>
                  <c:ext xmlns:c16="http://schemas.microsoft.com/office/drawing/2014/chart" uri="{C3380CC4-5D6E-409C-BE32-E72D297353CC}">
                    <c16:uniqueId val="{00000002-1E1B-4F01-A026-DD982B39D7E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Blad1!$D$170</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Blad1!$B$171:$B$172</c15:sqref>
                        </c15:formulaRef>
                      </c:ext>
                    </c:extLst>
                    <c:strCache>
                      <c:ptCount val="2"/>
                      <c:pt idx="0">
                        <c:v>Website</c:v>
                      </c:pt>
                      <c:pt idx="1">
                        <c:v>Player</c:v>
                      </c:pt>
                    </c:strCache>
                  </c:strRef>
                </c:cat>
                <c:val>
                  <c:numRef>
                    <c:extLst xmlns:c15="http://schemas.microsoft.com/office/drawing/2012/chart">
                      <c:ext xmlns:c15="http://schemas.microsoft.com/office/drawing/2012/chart" uri="{02D57815-91ED-43cb-92C2-25804820EDAC}">
                        <c15:formulaRef>
                          <c15:sqref>Blad1!$D$171:$D$172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3-1E1B-4F01-A026-DD982B39D7ED}"/>
                  </c:ext>
                </c:extLst>
              </c15:ser>
            </c15:filteredBarSeries>
          </c:ext>
        </c:extLst>
      </c:barChart>
      <c:catAx>
        <c:axId val="95638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6393976"/>
        <c:crosses val="autoZero"/>
        <c:auto val="1"/>
        <c:lblAlgn val="ctr"/>
        <c:lblOffset val="100"/>
        <c:noMultiLvlLbl val="0"/>
      </c:catAx>
      <c:valAx>
        <c:axId val="956393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638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Gebruikers website en OLP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2"/>
          <c:order val="2"/>
          <c:tx>
            <c:strRef>
              <c:f>Blad1!$E$174</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Blad1!$B$175:$B$176</c:f>
              <c:strCache>
                <c:ptCount val="2"/>
                <c:pt idx="0">
                  <c:v>Website</c:v>
                </c:pt>
                <c:pt idx="1">
                  <c:v>Player</c:v>
                </c:pt>
              </c:strCache>
            </c:strRef>
          </c:cat>
          <c:val>
            <c:numRef>
              <c:f>Blad1!$E$175:$E$176</c:f>
              <c:numCache>
                <c:formatCode>#,##0</c:formatCode>
                <c:ptCount val="2"/>
                <c:pt idx="0">
                  <c:v>221631</c:v>
                </c:pt>
                <c:pt idx="1">
                  <c:v>29537</c:v>
                </c:pt>
              </c:numCache>
            </c:numRef>
          </c:val>
          <c:extLst>
            <c:ext xmlns:c16="http://schemas.microsoft.com/office/drawing/2014/chart" uri="{C3380CC4-5D6E-409C-BE32-E72D297353CC}">
              <c16:uniqueId val="{00000000-610B-4B4F-81DA-BAC609C6FCB1}"/>
            </c:ext>
          </c:extLst>
        </c:ser>
        <c:ser>
          <c:idx val="3"/>
          <c:order val="3"/>
          <c:tx>
            <c:strRef>
              <c:f>Blad1!$F$174</c:f>
              <c:strCache>
                <c:ptCount val="1"/>
                <c:pt idx="0">
                  <c:v>2020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Blad1!$B$175:$B$176</c:f>
              <c:strCache>
                <c:ptCount val="2"/>
                <c:pt idx="0">
                  <c:v>Website</c:v>
                </c:pt>
                <c:pt idx="1">
                  <c:v>Player</c:v>
                </c:pt>
              </c:strCache>
            </c:strRef>
          </c:cat>
          <c:val>
            <c:numRef>
              <c:f>Blad1!$F$175:$F$176</c:f>
              <c:numCache>
                <c:formatCode>#,##0</c:formatCode>
                <c:ptCount val="2"/>
                <c:pt idx="0">
                  <c:v>339381</c:v>
                </c:pt>
                <c:pt idx="1">
                  <c:v>38005</c:v>
                </c:pt>
              </c:numCache>
            </c:numRef>
          </c:val>
          <c:extLst>
            <c:ext xmlns:c16="http://schemas.microsoft.com/office/drawing/2014/chart" uri="{C3380CC4-5D6E-409C-BE32-E72D297353CC}">
              <c16:uniqueId val="{00000001-610B-4B4F-81DA-BAC609C6FCB1}"/>
            </c:ext>
          </c:extLst>
        </c:ser>
        <c:dLbls>
          <c:dLblPos val="outEnd"/>
          <c:showLegendKey val="0"/>
          <c:showVal val="1"/>
          <c:showCatName val="0"/>
          <c:showSerName val="0"/>
          <c:showPercent val="0"/>
          <c:showBubbleSize val="0"/>
        </c:dLbls>
        <c:gapWidth val="219"/>
        <c:overlap val="-27"/>
        <c:axId val="970586152"/>
        <c:axId val="970586808"/>
        <c:extLst>
          <c:ext xmlns:c15="http://schemas.microsoft.com/office/drawing/2012/chart" uri="{02D57815-91ED-43cb-92C2-25804820EDAC}">
            <c15:filteredBarSeries>
              <c15:ser>
                <c:idx val="0"/>
                <c:order val="0"/>
                <c:tx>
                  <c:strRef>
                    <c:extLst>
                      <c:ext uri="{02D57815-91ED-43cb-92C2-25804820EDAC}">
                        <c15:formulaRef>
                          <c15:sqref>Blad1!$C$174</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Blad1!$B$175:$B$176</c15:sqref>
                        </c15:formulaRef>
                      </c:ext>
                    </c:extLst>
                    <c:strCache>
                      <c:ptCount val="2"/>
                      <c:pt idx="0">
                        <c:v>Website</c:v>
                      </c:pt>
                      <c:pt idx="1">
                        <c:v>Player</c:v>
                      </c:pt>
                    </c:strCache>
                  </c:strRef>
                </c:cat>
                <c:val>
                  <c:numRef>
                    <c:extLst>
                      <c:ext uri="{02D57815-91ED-43cb-92C2-25804820EDAC}">
                        <c15:formulaRef>
                          <c15:sqref>Blad1!$C$175:$C$176</c15:sqref>
                        </c15:formulaRef>
                      </c:ext>
                    </c:extLst>
                    <c:numCache>
                      <c:formatCode>General</c:formatCode>
                      <c:ptCount val="2"/>
                    </c:numCache>
                  </c:numRef>
                </c:val>
                <c:extLst>
                  <c:ext xmlns:c16="http://schemas.microsoft.com/office/drawing/2014/chart" uri="{C3380CC4-5D6E-409C-BE32-E72D297353CC}">
                    <c16:uniqueId val="{00000002-610B-4B4F-81DA-BAC609C6FCB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Blad1!$D$174</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Blad1!$B$175:$B$176</c15:sqref>
                        </c15:formulaRef>
                      </c:ext>
                    </c:extLst>
                    <c:strCache>
                      <c:ptCount val="2"/>
                      <c:pt idx="0">
                        <c:v>Website</c:v>
                      </c:pt>
                      <c:pt idx="1">
                        <c:v>Player</c:v>
                      </c:pt>
                    </c:strCache>
                  </c:strRef>
                </c:cat>
                <c:val>
                  <c:numRef>
                    <c:extLst xmlns:c15="http://schemas.microsoft.com/office/drawing/2012/chart">
                      <c:ext xmlns:c15="http://schemas.microsoft.com/office/drawing/2012/chart" uri="{02D57815-91ED-43cb-92C2-25804820EDAC}">
                        <c15:formulaRef>
                          <c15:sqref>Blad1!$D$175:$D$176</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3-610B-4B4F-81DA-BAC609C6FCB1}"/>
                  </c:ext>
                </c:extLst>
              </c15:ser>
            </c15:filteredBarSeries>
          </c:ext>
        </c:extLst>
      </c:barChart>
      <c:catAx>
        <c:axId val="97058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70586808"/>
        <c:crosses val="autoZero"/>
        <c:auto val="1"/>
        <c:lblAlgn val="ctr"/>
        <c:lblOffset val="100"/>
        <c:noMultiLvlLbl val="0"/>
      </c:catAx>
      <c:valAx>
        <c:axId val="970586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70586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Maatwerk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1"/>
          <c:tx>
            <c:strRef>
              <c:f>Blad1!$D$257:$D$258</c:f>
              <c:strCache>
                <c:ptCount val="2"/>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Blad1!$B$259:$B$263</c:f>
              <c:strCache>
                <c:ptCount val="5"/>
                <c:pt idx="0">
                  <c:v>Braille</c:v>
                </c:pt>
                <c:pt idx="1">
                  <c:v>Gesproken</c:v>
                </c:pt>
                <c:pt idx="2">
                  <c:v>Digitaal tekst</c:v>
                </c:pt>
                <c:pt idx="3">
                  <c:v>Grootletter</c:v>
                </c:pt>
                <c:pt idx="4">
                  <c:v>Totaal opdrachten</c:v>
                </c:pt>
              </c:strCache>
            </c:strRef>
          </c:cat>
          <c:val>
            <c:numRef>
              <c:f>Blad1!$D$259:$D$263</c:f>
              <c:numCache>
                <c:formatCode>General</c:formatCode>
                <c:ptCount val="5"/>
                <c:pt idx="0">
                  <c:v>507</c:v>
                </c:pt>
                <c:pt idx="1">
                  <c:v>311</c:v>
                </c:pt>
                <c:pt idx="2">
                  <c:v>6</c:v>
                </c:pt>
                <c:pt idx="3">
                  <c:v>11</c:v>
                </c:pt>
                <c:pt idx="4">
                  <c:v>835</c:v>
                </c:pt>
              </c:numCache>
            </c:numRef>
          </c:val>
          <c:extLst>
            <c:ext xmlns:c16="http://schemas.microsoft.com/office/drawing/2014/chart" uri="{C3380CC4-5D6E-409C-BE32-E72D297353CC}">
              <c16:uniqueId val="{00000000-4454-4688-AAA8-C2EAFB3A790A}"/>
            </c:ext>
          </c:extLst>
        </c:ser>
        <c:ser>
          <c:idx val="2"/>
          <c:order val="2"/>
          <c:tx>
            <c:strRef>
              <c:f>Blad1!$E$257:$E$258</c:f>
              <c:strCache>
                <c:ptCount val="2"/>
                <c:pt idx="0">
                  <c:v>2020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Blad1!$B$259:$B$263</c:f>
              <c:strCache>
                <c:ptCount val="5"/>
                <c:pt idx="0">
                  <c:v>Braille</c:v>
                </c:pt>
                <c:pt idx="1">
                  <c:v>Gesproken</c:v>
                </c:pt>
                <c:pt idx="2">
                  <c:v>Digitaal tekst</c:v>
                </c:pt>
                <c:pt idx="3">
                  <c:v>Grootletter</c:v>
                </c:pt>
                <c:pt idx="4">
                  <c:v>Totaal opdrachten</c:v>
                </c:pt>
              </c:strCache>
            </c:strRef>
          </c:cat>
          <c:val>
            <c:numRef>
              <c:f>Blad1!$E$259:$E$263</c:f>
              <c:numCache>
                <c:formatCode>General</c:formatCode>
                <c:ptCount val="5"/>
                <c:pt idx="0">
                  <c:v>415</c:v>
                </c:pt>
                <c:pt idx="1">
                  <c:v>260</c:v>
                </c:pt>
                <c:pt idx="2">
                  <c:v>5</c:v>
                </c:pt>
                <c:pt idx="3">
                  <c:v>18</c:v>
                </c:pt>
                <c:pt idx="4">
                  <c:v>698</c:v>
                </c:pt>
              </c:numCache>
            </c:numRef>
          </c:val>
          <c:extLst>
            <c:ext xmlns:c16="http://schemas.microsoft.com/office/drawing/2014/chart" uri="{C3380CC4-5D6E-409C-BE32-E72D297353CC}">
              <c16:uniqueId val="{00000001-4454-4688-AAA8-C2EAFB3A790A}"/>
            </c:ext>
          </c:extLst>
        </c:ser>
        <c:dLbls>
          <c:dLblPos val="outEnd"/>
          <c:showLegendKey val="0"/>
          <c:showVal val="1"/>
          <c:showCatName val="0"/>
          <c:showSerName val="0"/>
          <c:showPercent val="0"/>
          <c:showBubbleSize val="0"/>
        </c:dLbls>
        <c:gapWidth val="219"/>
        <c:overlap val="-27"/>
        <c:axId val="865374520"/>
        <c:axId val="865374848"/>
        <c:extLst>
          <c:ext xmlns:c15="http://schemas.microsoft.com/office/drawing/2012/chart" uri="{02D57815-91ED-43cb-92C2-25804820EDAC}">
            <c15:filteredBarSeries>
              <c15:ser>
                <c:idx val="0"/>
                <c:order val="0"/>
                <c:tx>
                  <c:strRef>
                    <c:extLst>
                      <c:ext uri="{02D57815-91ED-43cb-92C2-25804820EDAC}">
                        <c15:formulaRef>
                          <c15:sqref>Blad1!$C$257:$C$258</c15:sqref>
                        </c15:formulaRef>
                      </c:ext>
                    </c:extLst>
                    <c:strCache>
                      <c:ptCount val="2"/>
                      <c:pt idx="1">
                        <c:v>Maatwerk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Blad1!$B$259:$B$263</c15:sqref>
                        </c15:formulaRef>
                      </c:ext>
                    </c:extLst>
                    <c:strCache>
                      <c:ptCount val="5"/>
                      <c:pt idx="0">
                        <c:v>Braille</c:v>
                      </c:pt>
                      <c:pt idx="1">
                        <c:v>Gesproken</c:v>
                      </c:pt>
                      <c:pt idx="2">
                        <c:v>Digitaal tekst</c:v>
                      </c:pt>
                      <c:pt idx="3">
                        <c:v>Grootletter</c:v>
                      </c:pt>
                      <c:pt idx="4">
                        <c:v>Totaal opdrachten</c:v>
                      </c:pt>
                    </c:strCache>
                  </c:strRef>
                </c:cat>
                <c:val>
                  <c:numRef>
                    <c:extLst>
                      <c:ext uri="{02D57815-91ED-43cb-92C2-25804820EDAC}">
                        <c15:formulaRef>
                          <c15:sqref>Blad1!$C$259:$C$263</c15:sqref>
                        </c15:formulaRef>
                      </c:ext>
                    </c:extLst>
                    <c:numCache>
                      <c:formatCode>General</c:formatCode>
                      <c:ptCount val="5"/>
                    </c:numCache>
                  </c:numRef>
                </c:val>
                <c:extLst>
                  <c:ext xmlns:c16="http://schemas.microsoft.com/office/drawing/2014/chart" uri="{C3380CC4-5D6E-409C-BE32-E72D297353CC}">
                    <c16:uniqueId val="{00000002-4454-4688-AAA8-C2EAFB3A790A}"/>
                  </c:ext>
                </c:extLst>
              </c15:ser>
            </c15:filteredBarSeries>
          </c:ext>
        </c:extLst>
      </c:barChart>
      <c:catAx>
        <c:axId val="86537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65374848"/>
        <c:crosses val="autoZero"/>
        <c:auto val="1"/>
        <c:lblAlgn val="ctr"/>
        <c:lblOffset val="100"/>
        <c:noMultiLvlLbl val="0"/>
      </c:catAx>
      <c:valAx>
        <c:axId val="86537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6537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Reliefwerk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2"/>
          <c:order val="2"/>
          <c:tx>
            <c:strRef>
              <c:f>Blad1!$E$242:$E$243</c:f>
              <c:strCache>
                <c:ptCount val="2"/>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Blad1!$B$244:$B$247</c:f>
              <c:strCache>
                <c:ptCount val="4"/>
                <c:pt idx="0">
                  <c:v>Unieke aanvragers</c:v>
                </c:pt>
                <c:pt idx="1">
                  <c:v>Reproducties</c:v>
                </c:pt>
                <c:pt idx="2">
                  <c:v>Nieuwe kaarten</c:v>
                </c:pt>
                <c:pt idx="3">
                  <c:v>Totaal opdrachten</c:v>
                </c:pt>
              </c:strCache>
            </c:strRef>
          </c:cat>
          <c:val>
            <c:numRef>
              <c:f>Blad1!$E$244:$E$247</c:f>
              <c:numCache>
                <c:formatCode>General</c:formatCode>
                <c:ptCount val="4"/>
                <c:pt idx="0">
                  <c:v>617</c:v>
                </c:pt>
                <c:pt idx="1">
                  <c:v>749</c:v>
                </c:pt>
                <c:pt idx="2">
                  <c:v>97</c:v>
                </c:pt>
                <c:pt idx="3">
                  <c:v>846</c:v>
                </c:pt>
              </c:numCache>
            </c:numRef>
          </c:val>
          <c:extLst>
            <c:ext xmlns:c16="http://schemas.microsoft.com/office/drawing/2014/chart" uri="{C3380CC4-5D6E-409C-BE32-E72D297353CC}">
              <c16:uniqueId val="{00000000-BCE0-4E51-872C-8F02E965DD48}"/>
            </c:ext>
          </c:extLst>
        </c:ser>
        <c:ser>
          <c:idx val="3"/>
          <c:order val="3"/>
          <c:tx>
            <c:strRef>
              <c:f>Blad1!$F$242:$F$243</c:f>
              <c:strCache>
                <c:ptCount val="2"/>
                <c:pt idx="0">
                  <c:v>2019</c:v>
                </c:pt>
              </c:strCache>
            </c:strRef>
          </c:tx>
          <c:spPr>
            <a:solidFill>
              <a:schemeClr val="accent4"/>
            </a:solidFill>
            <a:ln>
              <a:noFill/>
            </a:ln>
            <a:effectLst/>
          </c:spPr>
          <c:invertIfNegative val="0"/>
          <c:dLbls>
            <c:delete val="1"/>
          </c:dLbls>
          <c:cat>
            <c:strRef>
              <c:f>Blad1!$B$244:$B$247</c:f>
              <c:strCache>
                <c:ptCount val="4"/>
                <c:pt idx="0">
                  <c:v>Unieke aanvragers</c:v>
                </c:pt>
                <c:pt idx="1">
                  <c:v>Reproducties</c:v>
                </c:pt>
                <c:pt idx="2">
                  <c:v>Nieuwe kaarten</c:v>
                </c:pt>
                <c:pt idx="3">
                  <c:v>Totaal opdrachten</c:v>
                </c:pt>
              </c:strCache>
            </c:strRef>
          </c:cat>
          <c:val>
            <c:numRef>
              <c:f>Blad1!$F$244:$F$247</c:f>
              <c:numCache>
                <c:formatCode>General</c:formatCode>
                <c:ptCount val="4"/>
                <c:pt idx="1">
                  <c:v>0</c:v>
                </c:pt>
              </c:numCache>
            </c:numRef>
          </c:val>
          <c:extLst>
            <c:ext xmlns:c16="http://schemas.microsoft.com/office/drawing/2014/chart" uri="{C3380CC4-5D6E-409C-BE32-E72D297353CC}">
              <c16:uniqueId val="{00000001-BCE0-4E51-872C-8F02E965DD48}"/>
            </c:ext>
          </c:extLst>
        </c:ser>
        <c:ser>
          <c:idx val="4"/>
          <c:order val="4"/>
          <c:tx>
            <c:strRef>
              <c:f>Blad1!$G$242:$G$243</c:f>
              <c:strCache>
                <c:ptCount val="2"/>
                <c:pt idx="0">
                  <c:v>2019</c:v>
                </c:pt>
                <c:pt idx="1">
                  <c:v>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Blad1!$B$244:$B$247</c:f>
              <c:strCache>
                <c:ptCount val="4"/>
                <c:pt idx="0">
                  <c:v>Unieke aanvragers</c:v>
                </c:pt>
                <c:pt idx="1">
                  <c:v>Reproducties</c:v>
                </c:pt>
                <c:pt idx="2">
                  <c:v>Nieuwe kaarten</c:v>
                </c:pt>
                <c:pt idx="3">
                  <c:v>Totaal opdrachten</c:v>
                </c:pt>
              </c:strCache>
            </c:strRef>
          </c:cat>
          <c:val>
            <c:numRef>
              <c:f>Blad1!$G$244:$G$247</c:f>
              <c:numCache>
                <c:formatCode>General</c:formatCode>
                <c:ptCount val="4"/>
              </c:numCache>
            </c:numRef>
          </c:val>
          <c:extLst>
            <c:ext xmlns:c16="http://schemas.microsoft.com/office/drawing/2014/chart" uri="{C3380CC4-5D6E-409C-BE32-E72D297353CC}">
              <c16:uniqueId val="{00000002-BCE0-4E51-872C-8F02E965DD48}"/>
            </c:ext>
          </c:extLst>
        </c:ser>
        <c:ser>
          <c:idx val="5"/>
          <c:order val="5"/>
          <c:tx>
            <c:strRef>
              <c:f>Blad1!$H$242:$H$243</c:f>
              <c:strCache>
                <c:ptCount val="2"/>
                <c:pt idx="0">
                  <c:v>2020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Blad1!$B$244:$B$247</c:f>
              <c:strCache>
                <c:ptCount val="4"/>
                <c:pt idx="0">
                  <c:v>Unieke aanvragers</c:v>
                </c:pt>
                <c:pt idx="1">
                  <c:v>Reproducties</c:v>
                </c:pt>
                <c:pt idx="2">
                  <c:v>Nieuwe kaarten</c:v>
                </c:pt>
                <c:pt idx="3">
                  <c:v>Totaal opdrachten</c:v>
                </c:pt>
              </c:strCache>
            </c:strRef>
          </c:cat>
          <c:val>
            <c:numRef>
              <c:f>Blad1!$H$244:$H$247</c:f>
              <c:numCache>
                <c:formatCode>General</c:formatCode>
                <c:ptCount val="4"/>
                <c:pt idx="0">
                  <c:v>542</c:v>
                </c:pt>
                <c:pt idx="1">
                  <c:v>724</c:v>
                </c:pt>
                <c:pt idx="2">
                  <c:v>177</c:v>
                </c:pt>
                <c:pt idx="3">
                  <c:v>901</c:v>
                </c:pt>
              </c:numCache>
            </c:numRef>
          </c:val>
          <c:extLst>
            <c:ext xmlns:c16="http://schemas.microsoft.com/office/drawing/2014/chart" uri="{C3380CC4-5D6E-409C-BE32-E72D297353CC}">
              <c16:uniqueId val="{00000003-BCE0-4E51-872C-8F02E965DD48}"/>
            </c:ext>
          </c:extLst>
        </c:ser>
        <c:dLbls>
          <c:dLblPos val="outEnd"/>
          <c:showLegendKey val="0"/>
          <c:showVal val="1"/>
          <c:showCatName val="0"/>
          <c:showSerName val="0"/>
          <c:showPercent val="0"/>
          <c:showBubbleSize val="0"/>
        </c:dLbls>
        <c:gapWidth val="219"/>
        <c:overlap val="-27"/>
        <c:axId val="296636696"/>
        <c:axId val="296637024"/>
        <c:extLst>
          <c:ext xmlns:c15="http://schemas.microsoft.com/office/drawing/2012/chart" uri="{02D57815-91ED-43cb-92C2-25804820EDAC}">
            <c15:filteredBarSeries>
              <c15:ser>
                <c:idx val="0"/>
                <c:order val="0"/>
                <c:tx>
                  <c:strRef>
                    <c:extLst>
                      <c:ext uri="{02D57815-91ED-43cb-92C2-25804820EDAC}">
                        <c15:formulaRef>
                          <c15:sqref>Blad1!$C$242:$C$243</c15:sqref>
                        </c15:formulaRef>
                      </c:ext>
                    </c:extLst>
                    <c:strCache>
                      <c:ptCount val="2"/>
                      <c:pt idx="1">
                        <c:v>Reliëf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Blad1!$B$244:$B$247</c15:sqref>
                        </c15:formulaRef>
                      </c:ext>
                    </c:extLst>
                    <c:strCache>
                      <c:ptCount val="4"/>
                      <c:pt idx="0">
                        <c:v>Unieke aanvragers</c:v>
                      </c:pt>
                      <c:pt idx="1">
                        <c:v>Reproducties</c:v>
                      </c:pt>
                      <c:pt idx="2">
                        <c:v>Nieuwe kaarten</c:v>
                      </c:pt>
                      <c:pt idx="3">
                        <c:v>Totaal opdrachten</c:v>
                      </c:pt>
                    </c:strCache>
                  </c:strRef>
                </c:cat>
                <c:val>
                  <c:numRef>
                    <c:extLst>
                      <c:ext uri="{02D57815-91ED-43cb-92C2-25804820EDAC}">
                        <c15:formulaRef>
                          <c15:sqref>Blad1!$C$244:$C$247</c15:sqref>
                        </c15:formulaRef>
                      </c:ext>
                    </c:extLst>
                    <c:numCache>
                      <c:formatCode>General</c:formatCode>
                      <c:ptCount val="4"/>
                    </c:numCache>
                  </c:numRef>
                </c:val>
                <c:extLst>
                  <c:ext xmlns:c16="http://schemas.microsoft.com/office/drawing/2014/chart" uri="{C3380CC4-5D6E-409C-BE32-E72D297353CC}">
                    <c16:uniqueId val="{00000004-BCE0-4E51-872C-8F02E965DD4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Blad1!$D$242:$D$243</c15:sqref>
                        </c15:formulaRef>
                      </c:ext>
                    </c:extLst>
                    <c:strCache>
                      <c:ptCount val="2"/>
                      <c:pt idx="1">
                        <c:v>Reliëf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Blad1!$B$244:$B$247</c15:sqref>
                        </c15:formulaRef>
                      </c:ext>
                    </c:extLst>
                    <c:strCache>
                      <c:ptCount val="4"/>
                      <c:pt idx="0">
                        <c:v>Unieke aanvragers</c:v>
                      </c:pt>
                      <c:pt idx="1">
                        <c:v>Reproducties</c:v>
                      </c:pt>
                      <c:pt idx="2">
                        <c:v>Nieuwe kaarten</c:v>
                      </c:pt>
                      <c:pt idx="3">
                        <c:v>Totaal opdrachten</c:v>
                      </c:pt>
                    </c:strCache>
                  </c:strRef>
                </c:cat>
                <c:val>
                  <c:numRef>
                    <c:extLst xmlns:c15="http://schemas.microsoft.com/office/drawing/2012/chart">
                      <c:ext xmlns:c15="http://schemas.microsoft.com/office/drawing/2012/chart" uri="{02D57815-91ED-43cb-92C2-25804820EDAC}">
                        <c15:formulaRef>
                          <c15:sqref>Blad1!$D$244:$D$247</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BCE0-4E51-872C-8F02E965DD48}"/>
                  </c:ext>
                </c:extLst>
              </c15:ser>
            </c15:filteredBarSeries>
          </c:ext>
        </c:extLst>
      </c:barChart>
      <c:catAx>
        <c:axId val="296636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96637024"/>
        <c:crosses val="autoZero"/>
        <c:auto val="1"/>
        <c:lblAlgn val="ctr"/>
        <c:lblOffset val="100"/>
        <c:noMultiLvlLbl val="0"/>
      </c:catAx>
      <c:valAx>
        <c:axId val="29663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96636696"/>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Ob-leden leesbeperking vs leeftijd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1"/>
          <c:tx>
            <c:strRef>
              <c:f>Blad1!$D$187</c:f>
              <c:strCache>
                <c:ptCount val="1"/>
                <c:pt idx="0">
                  <c:v>0-17</c:v>
                </c:pt>
              </c:strCache>
            </c:strRef>
          </c:tx>
          <c:spPr>
            <a:solidFill>
              <a:schemeClr val="accent2"/>
            </a:solidFill>
            <a:ln>
              <a:noFill/>
            </a:ln>
            <a:effectLst/>
          </c:spPr>
          <c:invertIfNegative val="0"/>
          <c:cat>
            <c:strRef>
              <c:f>Blad1!$A$188:$B$198</c:f>
              <c:strCache>
                <c:ptCount val="10"/>
                <c:pt idx="1">
                  <c:v>Blind</c:v>
                </c:pt>
                <c:pt idx="2">
                  <c:v>Slechtziend</c:v>
                </c:pt>
                <c:pt idx="3">
                  <c:v>Dyslexie</c:v>
                </c:pt>
                <c:pt idx="4">
                  <c:v>Lich.beperking</c:v>
                </c:pt>
                <c:pt idx="5">
                  <c:v>verst.beperking</c:v>
                </c:pt>
                <c:pt idx="6">
                  <c:v>taalontw.stoornis</c:v>
                </c:pt>
                <c:pt idx="7">
                  <c:v>Afasie</c:v>
                </c:pt>
                <c:pt idx="8">
                  <c:v>ADHD</c:v>
                </c:pt>
                <c:pt idx="9">
                  <c:v>Overig</c:v>
                </c:pt>
              </c:strCache>
            </c:strRef>
          </c:cat>
          <c:val>
            <c:numRef>
              <c:f>Blad1!$D$188:$D$198</c:f>
              <c:numCache>
                <c:formatCode>General</c:formatCode>
                <c:ptCount val="11"/>
                <c:pt idx="1">
                  <c:v>2</c:v>
                </c:pt>
                <c:pt idx="2">
                  <c:v>21</c:v>
                </c:pt>
                <c:pt idx="3">
                  <c:v>777</c:v>
                </c:pt>
                <c:pt idx="4">
                  <c:v>2</c:v>
                </c:pt>
                <c:pt idx="5">
                  <c:v>1</c:v>
                </c:pt>
                <c:pt idx="6">
                  <c:v>2</c:v>
                </c:pt>
                <c:pt idx="8">
                  <c:v>26</c:v>
                </c:pt>
                <c:pt idx="9">
                  <c:v>46</c:v>
                </c:pt>
                <c:pt idx="10">
                  <c:v>877</c:v>
                </c:pt>
              </c:numCache>
            </c:numRef>
          </c:val>
          <c:extLst>
            <c:ext xmlns:c16="http://schemas.microsoft.com/office/drawing/2014/chart" uri="{C3380CC4-5D6E-409C-BE32-E72D297353CC}">
              <c16:uniqueId val="{00000000-0352-4D0D-88BE-7A050352664B}"/>
            </c:ext>
          </c:extLst>
        </c:ser>
        <c:ser>
          <c:idx val="2"/>
          <c:order val="2"/>
          <c:tx>
            <c:strRef>
              <c:f>Blad1!$E$187</c:f>
              <c:strCache>
                <c:ptCount val="1"/>
                <c:pt idx="0">
                  <c:v>18-64</c:v>
                </c:pt>
              </c:strCache>
            </c:strRef>
          </c:tx>
          <c:spPr>
            <a:solidFill>
              <a:schemeClr val="accent3"/>
            </a:solidFill>
            <a:ln>
              <a:noFill/>
            </a:ln>
            <a:effectLst/>
          </c:spPr>
          <c:invertIfNegative val="0"/>
          <c:cat>
            <c:strRef>
              <c:f>Blad1!$A$188:$B$198</c:f>
              <c:strCache>
                <c:ptCount val="10"/>
                <c:pt idx="1">
                  <c:v>Blind</c:v>
                </c:pt>
                <c:pt idx="2">
                  <c:v>Slechtziend</c:v>
                </c:pt>
                <c:pt idx="3">
                  <c:v>Dyslexie</c:v>
                </c:pt>
                <c:pt idx="4">
                  <c:v>Lich.beperking</c:v>
                </c:pt>
                <c:pt idx="5">
                  <c:v>verst.beperking</c:v>
                </c:pt>
                <c:pt idx="6">
                  <c:v>taalontw.stoornis</c:v>
                </c:pt>
                <c:pt idx="7">
                  <c:v>Afasie</c:v>
                </c:pt>
                <c:pt idx="8">
                  <c:v>ADHD</c:v>
                </c:pt>
                <c:pt idx="9">
                  <c:v>Overig</c:v>
                </c:pt>
              </c:strCache>
            </c:strRef>
          </c:cat>
          <c:val>
            <c:numRef>
              <c:f>Blad1!$E$188:$E$198</c:f>
              <c:numCache>
                <c:formatCode>General</c:formatCode>
                <c:ptCount val="11"/>
                <c:pt idx="2">
                  <c:v>92</c:v>
                </c:pt>
                <c:pt idx="3">
                  <c:v>407</c:v>
                </c:pt>
                <c:pt idx="4">
                  <c:v>23</c:v>
                </c:pt>
                <c:pt idx="5">
                  <c:v>4</c:v>
                </c:pt>
                <c:pt idx="6">
                  <c:v>1</c:v>
                </c:pt>
                <c:pt idx="7">
                  <c:v>4</c:v>
                </c:pt>
                <c:pt idx="8">
                  <c:v>38</c:v>
                </c:pt>
                <c:pt idx="9">
                  <c:v>153</c:v>
                </c:pt>
                <c:pt idx="10">
                  <c:v>722</c:v>
                </c:pt>
              </c:numCache>
            </c:numRef>
          </c:val>
          <c:extLst>
            <c:ext xmlns:c16="http://schemas.microsoft.com/office/drawing/2014/chart" uri="{C3380CC4-5D6E-409C-BE32-E72D297353CC}">
              <c16:uniqueId val="{00000001-0352-4D0D-88BE-7A050352664B}"/>
            </c:ext>
          </c:extLst>
        </c:ser>
        <c:ser>
          <c:idx val="3"/>
          <c:order val="3"/>
          <c:tx>
            <c:strRef>
              <c:f>Blad1!$F$187</c:f>
              <c:strCache>
                <c:ptCount val="1"/>
                <c:pt idx="0">
                  <c:v>65-79</c:v>
                </c:pt>
              </c:strCache>
            </c:strRef>
          </c:tx>
          <c:spPr>
            <a:solidFill>
              <a:schemeClr val="accent4"/>
            </a:solidFill>
            <a:ln>
              <a:noFill/>
            </a:ln>
            <a:effectLst/>
          </c:spPr>
          <c:invertIfNegative val="0"/>
          <c:cat>
            <c:strRef>
              <c:f>Blad1!$A$188:$B$198</c:f>
              <c:strCache>
                <c:ptCount val="10"/>
                <c:pt idx="1">
                  <c:v>Blind</c:v>
                </c:pt>
                <c:pt idx="2">
                  <c:v>Slechtziend</c:v>
                </c:pt>
                <c:pt idx="3">
                  <c:v>Dyslexie</c:v>
                </c:pt>
                <c:pt idx="4">
                  <c:v>Lich.beperking</c:v>
                </c:pt>
                <c:pt idx="5">
                  <c:v>verst.beperking</c:v>
                </c:pt>
                <c:pt idx="6">
                  <c:v>taalontw.stoornis</c:v>
                </c:pt>
                <c:pt idx="7">
                  <c:v>Afasie</c:v>
                </c:pt>
                <c:pt idx="8">
                  <c:v>ADHD</c:v>
                </c:pt>
                <c:pt idx="9">
                  <c:v>Overig</c:v>
                </c:pt>
              </c:strCache>
            </c:strRef>
          </c:cat>
          <c:val>
            <c:numRef>
              <c:f>Blad1!$F$188:$F$198</c:f>
              <c:numCache>
                <c:formatCode>General</c:formatCode>
                <c:ptCount val="11"/>
                <c:pt idx="1">
                  <c:v>4</c:v>
                </c:pt>
                <c:pt idx="2">
                  <c:v>104</c:v>
                </c:pt>
                <c:pt idx="3">
                  <c:v>24</c:v>
                </c:pt>
                <c:pt idx="4">
                  <c:v>7</c:v>
                </c:pt>
                <c:pt idx="5">
                  <c:v>1</c:v>
                </c:pt>
                <c:pt idx="6">
                  <c:v>1</c:v>
                </c:pt>
                <c:pt idx="7">
                  <c:v>4</c:v>
                </c:pt>
                <c:pt idx="8">
                  <c:v>4</c:v>
                </c:pt>
                <c:pt idx="9">
                  <c:v>44</c:v>
                </c:pt>
                <c:pt idx="10">
                  <c:v>193</c:v>
                </c:pt>
              </c:numCache>
            </c:numRef>
          </c:val>
          <c:extLst>
            <c:ext xmlns:c16="http://schemas.microsoft.com/office/drawing/2014/chart" uri="{C3380CC4-5D6E-409C-BE32-E72D297353CC}">
              <c16:uniqueId val="{00000002-0352-4D0D-88BE-7A050352664B}"/>
            </c:ext>
          </c:extLst>
        </c:ser>
        <c:ser>
          <c:idx val="4"/>
          <c:order val="4"/>
          <c:tx>
            <c:strRef>
              <c:f>Blad1!$G$187</c:f>
              <c:strCache>
                <c:ptCount val="1"/>
                <c:pt idx="0">
                  <c:v>8o+</c:v>
                </c:pt>
              </c:strCache>
            </c:strRef>
          </c:tx>
          <c:spPr>
            <a:solidFill>
              <a:schemeClr val="accent5"/>
            </a:solidFill>
            <a:ln>
              <a:noFill/>
            </a:ln>
            <a:effectLst/>
          </c:spPr>
          <c:invertIfNegative val="0"/>
          <c:cat>
            <c:strRef>
              <c:f>Blad1!$A$188:$B$198</c:f>
              <c:strCache>
                <c:ptCount val="10"/>
                <c:pt idx="1">
                  <c:v>Blind</c:v>
                </c:pt>
                <c:pt idx="2">
                  <c:v>Slechtziend</c:v>
                </c:pt>
                <c:pt idx="3">
                  <c:v>Dyslexie</c:v>
                </c:pt>
                <c:pt idx="4">
                  <c:v>Lich.beperking</c:v>
                </c:pt>
                <c:pt idx="5">
                  <c:v>verst.beperking</c:v>
                </c:pt>
                <c:pt idx="6">
                  <c:v>taalontw.stoornis</c:v>
                </c:pt>
                <c:pt idx="7">
                  <c:v>Afasie</c:v>
                </c:pt>
                <c:pt idx="8">
                  <c:v>ADHD</c:v>
                </c:pt>
                <c:pt idx="9">
                  <c:v>Overig</c:v>
                </c:pt>
              </c:strCache>
            </c:strRef>
          </c:cat>
          <c:val>
            <c:numRef>
              <c:f>Blad1!$G$188:$G$198</c:f>
              <c:numCache>
                <c:formatCode>General</c:formatCode>
                <c:ptCount val="11"/>
                <c:pt idx="2">
                  <c:v>82</c:v>
                </c:pt>
                <c:pt idx="3">
                  <c:v>3</c:v>
                </c:pt>
                <c:pt idx="7">
                  <c:v>2</c:v>
                </c:pt>
                <c:pt idx="9">
                  <c:v>17</c:v>
                </c:pt>
                <c:pt idx="10">
                  <c:v>104</c:v>
                </c:pt>
              </c:numCache>
            </c:numRef>
          </c:val>
          <c:extLst>
            <c:ext xmlns:c16="http://schemas.microsoft.com/office/drawing/2014/chart" uri="{C3380CC4-5D6E-409C-BE32-E72D297353CC}">
              <c16:uniqueId val="{00000003-0352-4D0D-88BE-7A050352664B}"/>
            </c:ext>
          </c:extLst>
        </c:ser>
        <c:ser>
          <c:idx val="5"/>
          <c:order val="5"/>
          <c:tx>
            <c:strRef>
              <c:f>Blad1!$H$187</c:f>
              <c:strCache>
                <c:ptCount val="1"/>
                <c:pt idx="0">
                  <c:v>overig</c:v>
                </c:pt>
              </c:strCache>
            </c:strRef>
          </c:tx>
          <c:spPr>
            <a:solidFill>
              <a:schemeClr val="accent6"/>
            </a:solidFill>
            <a:ln>
              <a:noFill/>
            </a:ln>
            <a:effectLst/>
          </c:spPr>
          <c:invertIfNegative val="0"/>
          <c:cat>
            <c:strRef>
              <c:f>Blad1!$A$188:$B$198</c:f>
              <c:strCache>
                <c:ptCount val="10"/>
                <c:pt idx="1">
                  <c:v>Blind</c:v>
                </c:pt>
                <c:pt idx="2">
                  <c:v>Slechtziend</c:v>
                </c:pt>
                <c:pt idx="3">
                  <c:v>Dyslexie</c:v>
                </c:pt>
                <c:pt idx="4">
                  <c:v>Lich.beperking</c:v>
                </c:pt>
                <c:pt idx="5">
                  <c:v>verst.beperking</c:v>
                </c:pt>
                <c:pt idx="6">
                  <c:v>taalontw.stoornis</c:v>
                </c:pt>
                <c:pt idx="7">
                  <c:v>Afasie</c:v>
                </c:pt>
                <c:pt idx="8">
                  <c:v>ADHD</c:v>
                </c:pt>
                <c:pt idx="9">
                  <c:v>Overig</c:v>
                </c:pt>
              </c:strCache>
            </c:strRef>
          </c:cat>
          <c:val>
            <c:numRef>
              <c:f>Blad1!$H$188:$H$198</c:f>
              <c:numCache>
                <c:formatCode>General</c:formatCode>
                <c:ptCount val="11"/>
                <c:pt idx="9">
                  <c:v>3</c:v>
                </c:pt>
                <c:pt idx="10">
                  <c:v>3</c:v>
                </c:pt>
              </c:numCache>
            </c:numRef>
          </c:val>
          <c:extLst>
            <c:ext xmlns:c16="http://schemas.microsoft.com/office/drawing/2014/chart" uri="{C3380CC4-5D6E-409C-BE32-E72D297353CC}">
              <c16:uniqueId val="{00000004-0352-4D0D-88BE-7A050352664B}"/>
            </c:ext>
          </c:extLst>
        </c:ser>
        <c:ser>
          <c:idx val="6"/>
          <c:order val="6"/>
          <c:tx>
            <c:strRef>
              <c:f>Blad1!$I$187</c:f>
              <c:strCache>
                <c:ptCount val="1"/>
                <c:pt idx="0">
                  <c:v>Totaal</c:v>
                </c:pt>
              </c:strCache>
            </c:strRef>
          </c:tx>
          <c:spPr>
            <a:solidFill>
              <a:schemeClr val="accent1">
                <a:lumMod val="60000"/>
              </a:schemeClr>
            </a:solidFill>
            <a:ln>
              <a:noFill/>
            </a:ln>
            <a:effectLst/>
          </c:spPr>
          <c:invertIfNegative val="0"/>
          <c:cat>
            <c:strRef>
              <c:f>Blad1!$A$188:$B$198</c:f>
              <c:strCache>
                <c:ptCount val="10"/>
                <c:pt idx="1">
                  <c:v>Blind</c:v>
                </c:pt>
                <c:pt idx="2">
                  <c:v>Slechtziend</c:v>
                </c:pt>
                <c:pt idx="3">
                  <c:v>Dyslexie</c:v>
                </c:pt>
                <c:pt idx="4">
                  <c:v>Lich.beperking</c:v>
                </c:pt>
                <c:pt idx="5">
                  <c:v>verst.beperking</c:v>
                </c:pt>
                <c:pt idx="6">
                  <c:v>taalontw.stoornis</c:v>
                </c:pt>
                <c:pt idx="7">
                  <c:v>Afasie</c:v>
                </c:pt>
                <c:pt idx="8">
                  <c:v>ADHD</c:v>
                </c:pt>
                <c:pt idx="9">
                  <c:v>Overig</c:v>
                </c:pt>
              </c:strCache>
            </c:strRef>
          </c:cat>
          <c:val>
            <c:numRef>
              <c:f>Blad1!$I$188:$I$198</c:f>
              <c:numCache>
                <c:formatCode>General</c:formatCode>
                <c:ptCount val="11"/>
                <c:pt idx="1">
                  <c:v>6</c:v>
                </c:pt>
                <c:pt idx="2">
                  <c:v>299</c:v>
                </c:pt>
                <c:pt idx="3">
                  <c:v>1211</c:v>
                </c:pt>
                <c:pt idx="4">
                  <c:v>32</c:v>
                </c:pt>
                <c:pt idx="5">
                  <c:v>6</c:v>
                </c:pt>
                <c:pt idx="6">
                  <c:v>4</c:v>
                </c:pt>
                <c:pt idx="7">
                  <c:v>10</c:v>
                </c:pt>
                <c:pt idx="8">
                  <c:v>68</c:v>
                </c:pt>
                <c:pt idx="9">
                  <c:v>263</c:v>
                </c:pt>
                <c:pt idx="10">
                  <c:v>1899</c:v>
                </c:pt>
              </c:numCache>
            </c:numRef>
          </c:val>
          <c:extLst>
            <c:ext xmlns:c16="http://schemas.microsoft.com/office/drawing/2014/chart" uri="{C3380CC4-5D6E-409C-BE32-E72D297353CC}">
              <c16:uniqueId val="{00000005-0352-4D0D-88BE-7A050352664B}"/>
            </c:ext>
          </c:extLst>
        </c:ser>
        <c:dLbls>
          <c:showLegendKey val="0"/>
          <c:showVal val="0"/>
          <c:showCatName val="0"/>
          <c:showSerName val="0"/>
          <c:showPercent val="0"/>
          <c:showBubbleSize val="0"/>
        </c:dLbls>
        <c:gapWidth val="219"/>
        <c:overlap val="-27"/>
        <c:axId val="293585448"/>
        <c:axId val="293586760"/>
        <c:extLst>
          <c:ext xmlns:c15="http://schemas.microsoft.com/office/drawing/2012/chart" uri="{02D57815-91ED-43cb-92C2-25804820EDAC}">
            <c15:filteredBarSeries>
              <c15:ser>
                <c:idx val="0"/>
                <c:order val="0"/>
                <c:tx>
                  <c:strRef>
                    <c:extLst>
                      <c:ext uri="{02D57815-91ED-43cb-92C2-25804820EDAC}">
                        <c15:formulaRef>
                          <c15:sqref>Blad1!$C$187</c15:sqref>
                        </c15:formulaRef>
                      </c:ext>
                    </c:extLst>
                    <c:strCache>
                      <c:ptCount val="1"/>
                    </c:strCache>
                  </c:strRef>
                </c:tx>
                <c:spPr>
                  <a:solidFill>
                    <a:schemeClr val="accent1"/>
                  </a:solidFill>
                  <a:ln>
                    <a:noFill/>
                  </a:ln>
                  <a:effectLst/>
                </c:spPr>
                <c:invertIfNegative val="0"/>
                <c:cat>
                  <c:strRef>
                    <c:extLst>
                      <c:ext uri="{02D57815-91ED-43cb-92C2-25804820EDAC}">
                        <c15:formulaRef>
                          <c15:sqref>Blad1!$A$188:$B$198</c15:sqref>
                        </c15:formulaRef>
                      </c:ext>
                    </c:extLst>
                    <c:strCache>
                      <c:ptCount val="10"/>
                      <c:pt idx="1">
                        <c:v>Blind</c:v>
                      </c:pt>
                      <c:pt idx="2">
                        <c:v>Slechtziend</c:v>
                      </c:pt>
                      <c:pt idx="3">
                        <c:v>Dyslexie</c:v>
                      </c:pt>
                      <c:pt idx="4">
                        <c:v>Lich.beperking</c:v>
                      </c:pt>
                      <c:pt idx="5">
                        <c:v>verst.beperking</c:v>
                      </c:pt>
                      <c:pt idx="6">
                        <c:v>taalontw.stoornis</c:v>
                      </c:pt>
                      <c:pt idx="7">
                        <c:v>Afasie</c:v>
                      </c:pt>
                      <c:pt idx="8">
                        <c:v>ADHD</c:v>
                      </c:pt>
                      <c:pt idx="9">
                        <c:v>Overig</c:v>
                      </c:pt>
                    </c:strCache>
                  </c:strRef>
                </c:cat>
                <c:val>
                  <c:numRef>
                    <c:extLst>
                      <c:ext uri="{02D57815-91ED-43cb-92C2-25804820EDAC}">
                        <c15:formulaRef>
                          <c15:sqref>Blad1!$C$188:$C$198</c15:sqref>
                        </c15:formulaRef>
                      </c:ext>
                    </c:extLst>
                    <c:numCache>
                      <c:formatCode>General</c:formatCode>
                      <c:ptCount val="11"/>
                    </c:numCache>
                  </c:numRef>
                </c:val>
                <c:extLst>
                  <c:ext xmlns:c16="http://schemas.microsoft.com/office/drawing/2014/chart" uri="{C3380CC4-5D6E-409C-BE32-E72D297353CC}">
                    <c16:uniqueId val="{00000006-0352-4D0D-88BE-7A050352664B}"/>
                  </c:ext>
                </c:extLst>
              </c15:ser>
            </c15:filteredBarSeries>
          </c:ext>
        </c:extLst>
      </c:barChart>
      <c:catAx>
        <c:axId val="29358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93586760"/>
        <c:crosses val="autoZero"/>
        <c:auto val="1"/>
        <c:lblAlgn val="ctr"/>
        <c:lblOffset val="100"/>
        <c:noMultiLvlLbl val="0"/>
      </c:catAx>
      <c:valAx>
        <c:axId val="293586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93585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Uitleningen</a:t>
            </a:r>
            <a:r>
              <a:rPr lang="nl-NL" baseline="0"/>
              <a:t> OB leden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Blad1!$B$207</c:f>
              <c:strCache>
                <c:ptCount val="1"/>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Blad1!$C$206:$H$206</c:f>
              <c:numCache>
                <c:formatCode>General</c:formatCode>
                <c:ptCount val="6"/>
                <c:pt idx="1">
                  <c:v>2016</c:v>
                </c:pt>
                <c:pt idx="2">
                  <c:v>2017</c:v>
                </c:pt>
                <c:pt idx="3">
                  <c:v>2018</c:v>
                </c:pt>
                <c:pt idx="4">
                  <c:v>2019</c:v>
                </c:pt>
                <c:pt idx="5">
                  <c:v>2020</c:v>
                </c:pt>
              </c:numCache>
            </c:numRef>
          </c:cat>
          <c:val>
            <c:numRef>
              <c:f>Blad1!$C$207:$H$207</c:f>
              <c:numCache>
                <c:formatCode>#,##0</c:formatCode>
                <c:ptCount val="6"/>
                <c:pt idx="1">
                  <c:v>2026</c:v>
                </c:pt>
                <c:pt idx="2">
                  <c:v>6604</c:v>
                </c:pt>
                <c:pt idx="3">
                  <c:v>7795</c:v>
                </c:pt>
                <c:pt idx="4">
                  <c:v>8172</c:v>
                </c:pt>
                <c:pt idx="5">
                  <c:v>13330</c:v>
                </c:pt>
              </c:numCache>
            </c:numRef>
          </c:val>
          <c:extLst>
            <c:ext xmlns:c16="http://schemas.microsoft.com/office/drawing/2014/chart" uri="{C3380CC4-5D6E-409C-BE32-E72D297353CC}">
              <c16:uniqueId val="{00000000-857C-4872-A604-DAF6EC8EC43B}"/>
            </c:ext>
          </c:extLst>
        </c:ser>
        <c:dLbls>
          <c:dLblPos val="outEnd"/>
          <c:showLegendKey val="0"/>
          <c:showVal val="1"/>
          <c:showCatName val="0"/>
          <c:showSerName val="0"/>
          <c:showPercent val="0"/>
          <c:showBubbleSize val="0"/>
        </c:dLbls>
        <c:gapWidth val="219"/>
        <c:overlap val="-27"/>
        <c:axId val="756100992"/>
        <c:axId val="756100664"/>
      </c:barChart>
      <c:catAx>
        <c:axId val="75610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6100664"/>
        <c:crosses val="autoZero"/>
        <c:auto val="1"/>
        <c:lblAlgn val="ctr"/>
        <c:lblOffset val="100"/>
        <c:noMultiLvlLbl val="0"/>
      </c:catAx>
      <c:valAx>
        <c:axId val="756100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610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a:pPr>
            <a:r>
              <a:rPr lang="en-US"/>
              <a:t>Leeftijd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6"/>
          <c:order val="6"/>
          <c:tx>
            <c:strRef>
              <c:f>Blad1!$I$20</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Blad1!$B$21:$B$26</c:f>
              <c:strCache>
                <c:ptCount val="6"/>
                <c:pt idx="0">
                  <c:v>Jeugd t/m 17 jaar</c:v>
                </c:pt>
                <c:pt idx="1">
                  <c:v>Volwassenen 18-64 jaar</c:v>
                </c:pt>
                <c:pt idx="2">
                  <c:v>65-79 jaar</c:v>
                </c:pt>
                <c:pt idx="3">
                  <c:v>80+</c:v>
                </c:pt>
                <c:pt idx="4">
                  <c:v>Anders</c:v>
                </c:pt>
                <c:pt idx="5">
                  <c:v>Totaal</c:v>
                </c:pt>
              </c:strCache>
            </c:strRef>
          </c:cat>
          <c:val>
            <c:numRef>
              <c:f>Blad1!$I$21:$I$26</c:f>
              <c:numCache>
                <c:formatCode>#,##0</c:formatCode>
                <c:ptCount val="6"/>
                <c:pt idx="0">
                  <c:v>23405</c:v>
                </c:pt>
                <c:pt idx="1">
                  <c:v>9724</c:v>
                </c:pt>
                <c:pt idx="2">
                  <c:v>5279</c:v>
                </c:pt>
                <c:pt idx="3">
                  <c:v>6604</c:v>
                </c:pt>
                <c:pt idx="4">
                  <c:v>1358</c:v>
                </c:pt>
                <c:pt idx="5">
                  <c:v>46370</c:v>
                </c:pt>
              </c:numCache>
            </c:numRef>
          </c:val>
          <c:extLst>
            <c:ext xmlns:c16="http://schemas.microsoft.com/office/drawing/2014/chart" uri="{C3380CC4-5D6E-409C-BE32-E72D297353CC}">
              <c16:uniqueId val="{00000000-4B4E-4B18-BAE3-0ABEA0DC451D}"/>
            </c:ext>
          </c:extLst>
        </c:ser>
        <c:ser>
          <c:idx val="9"/>
          <c:order val="9"/>
          <c:tx>
            <c:strRef>
              <c:f>Blad1!$L$20</c:f>
              <c:strCache>
                <c:ptCount val="1"/>
                <c:pt idx="0">
                  <c:v>2020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Blad1!$B$21:$B$26</c:f>
              <c:strCache>
                <c:ptCount val="6"/>
                <c:pt idx="0">
                  <c:v>Jeugd t/m 17 jaar</c:v>
                </c:pt>
                <c:pt idx="1">
                  <c:v>Volwassenen 18-64 jaar</c:v>
                </c:pt>
                <c:pt idx="2">
                  <c:v>65-79 jaar</c:v>
                </c:pt>
                <c:pt idx="3">
                  <c:v>80+</c:v>
                </c:pt>
                <c:pt idx="4">
                  <c:v>Anders</c:v>
                </c:pt>
                <c:pt idx="5">
                  <c:v>Totaal</c:v>
                </c:pt>
              </c:strCache>
            </c:strRef>
          </c:cat>
          <c:val>
            <c:numRef>
              <c:f>Blad1!$L$21:$L$26</c:f>
              <c:numCache>
                <c:formatCode>#,##0</c:formatCode>
                <c:ptCount val="6"/>
                <c:pt idx="0">
                  <c:v>27110</c:v>
                </c:pt>
                <c:pt idx="1">
                  <c:v>11797</c:v>
                </c:pt>
                <c:pt idx="2">
                  <c:v>5724</c:v>
                </c:pt>
                <c:pt idx="3">
                  <c:v>6846</c:v>
                </c:pt>
                <c:pt idx="4">
                  <c:v>1532</c:v>
                </c:pt>
                <c:pt idx="5">
                  <c:v>53009</c:v>
                </c:pt>
              </c:numCache>
            </c:numRef>
          </c:val>
          <c:extLst>
            <c:ext xmlns:c16="http://schemas.microsoft.com/office/drawing/2014/chart" uri="{C3380CC4-5D6E-409C-BE32-E72D297353CC}">
              <c16:uniqueId val="{00000001-4B4E-4B18-BAE3-0ABEA0DC451D}"/>
            </c:ext>
          </c:extLst>
        </c:ser>
        <c:dLbls>
          <c:dLblPos val="outEnd"/>
          <c:showLegendKey val="0"/>
          <c:showVal val="1"/>
          <c:showCatName val="0"/>
          <c:showSerName val="0"/>
          <c:showPercent val="0"/>
          <c:showBubbleSize val="0"/>
        </c:dLbls>
        <c:gapWidth val="219"/>
        <c:overlap val="-27"/>
        <c:axId val="358865672"/>
        <c:axId val="358863376"/>
        <c:extLst>
          <c:ext xmlns:c15="http://schemas.microsoft.com/office/drawing/2012/chart" uri="{02D57815-91ED-43cb-92C2-25804820EDAC}">
            <c15:filteredBarSeries>
              <c15:ser>
                <c:idx val="0"/>
                <c:order val="0"/>
                <c:tx>
                  <c:strRef>
                    <c:extLst>
                      <c:ext uri="{02D57815-91ED-43cb-92C2-25804820EDAC}">
                        <c15:formulaRef>
                          <c15:sqref>Blad1!$C$20</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Blad1!$B$21:$B$26</c15:sqref>
                        </c15:formulaRef>
                      </c:ext>
                    </c:extLst>
                    <c:strCache>
                      <c:ptCount val="6"/>
                      <c:pt idx="0">
                        <c:v>Jeugd t/m 17 jaar</c:v>
                      </c:pt>
                      <c:pt idx="1">
                        <c:v>Volwassenen 18-64 jaar</c:v>
                      </c:pt>
                      <c:pt idx="2">
                        <c:v>65-79 jaar</c:v>
                      </c:pt>
                      <c:pt idx="3">
                        <c:v>80+</c:v>
                      </c:pt>
                      <c:pt idx="4">
                        <c:v>Anders</c:v>
                      </c:pt>
                      <c:pt idx="5">
                        <c:v>Totaal</c:v>
                      </c:pt>
                    </c:strCache>
                  </c:strRef>
                </c:cat>
                <c:val>
                  <c:numRef>
                    <c:extLst>
                      <c:ext uri="{02D57815-91ED-43cb-92C2-25804820EDAC}">
                        <c15:formulaRef>
                          <c15:sqref>Blad1!$C$21:$C$26</c15:sqref>
                        </c15:formulaRef>
                      </c:ext>
                    </c:extLst>
                    <c:numCache>
                      <c:formatCode>General</c:formatCode>
                      <c:ptCount val="6"/>
                    </c:numCache>
                  </c:numRef>
                </c:val>
                <c:extLst>
                  <c:ext xmlns:c16="http://schemas.microsoft.com/office/drawing/2014/chart" uri="{C3380CC4-5D6E-409C-BE32-E72D297353CC}">
                    <c16:uniqueId val="{00000002-4B4E-4B18-BAE3-0ABEA0DC451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Blad1!$D$20</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Blad1!$B$21:$B$26</c15:sqref>
                        </c15:formulaRef>
                      </c:ext>
                    </c:extLst>
                    <c:strCache>
                      <c:ptCount val="6"/>
                      <c:pt idx="0">
                        <c:v>Jeugd t/m 17 jaar</c:v>
                      </c:pt>
                      <c:pt idx="1">
                        <c:v>Volwassenen 18-64 jaar</c:v>
                      </c:pt>
                      <c:pt idx="2">
                        <c:v>65-79 jaar</c:v>
                      </c:pt>
                      <c:pt idx="3">
                        <c:v>80+</c:v>
                      </c:pt>
                      <c:pt idx="4">
                        <c:v>Anders</c:v>
                      </c:pt>
                      <c:pt idx="5">
                        <c:v>Totaal</c:v>
                      </c:pt>
                    </c:strCache>
                  </c:strRef>
                </c:cat>
                <c:val>
                  <c:numRef>
                    <c:extLst xmlns:c15="http://schemas.microsoft.com/office/drawing/2012/chart">
                      <c:ext xmlns:c15="http://schemas.microsoft.com/office/drawing/2012/chart" uri="{02D57815-91ED-43cb-92C2-25804820EDAC}">
                        <c15:formulaRef>
                          <c15:sqref>Blad1!$D$21:$D$26</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4B4E-4B18-BAE3-0ABEA0DC451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Blad1!$E$20</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Blad1!$B$21:$B$26</c15:sqref>
                        </c15:formulaRef>
                      </c:ext>
                    </c:extLst>
                    <c:strCache>
                      <c:ptCount val="6"/>
                      <c:pt idx="0">
                        <c:v>Jeugd t/m 17 jaar</c:v>
                      </c:pt>
                      <c:pt idx="1">
                        <c:v>Volwassenen 18-64 jaar</c:v>
                      </c:pt>
                      <c:pt idx="2">
                        <c:v>65-79 jaar</c:v>
                      </c:pt>
                      <c:pt idx="3">
                        <c:v>80+</c:v>
                      </c:pt>
                      <c:pt idx="4">
                        <c:v>Anders</c:v>
                      </c:pt>
                      <c:pt idx="5">
                        <c:v>Totaal</c:v>
                      </c:pt>
                    </c:strCache>
                  </c:strRef>
                </c:cat>
                <c:val>
                  <c:numRef>
                    <c:extLst xmlns:c15="http://schemas.microsoft.com/office/drawing/2012/chart">
                      <c:ext xmlns:c15="http://schemas.microsoft.com/office/drawing/2012/chart" uri="{02D57815-91ED-43cb-92C2-25804820EDAC}">
                        <c15:formulaRef>
                          <c15:sqref>Blad1!$E$21:$E$26</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4-4B4E-4B18-BAE3-0ABEA0DC451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Blad1!$F$20</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Blad1!$B$21:$B$26</c15:sqref>
                        </c15:formulaRef>
                      </c:ext>
                    </c:extLst>
                    <c:strCache>
                      <c:ptCount val="6"/>
                      <c:pt idx="0">
                        <c:v>Jeugd t/m 17 jaar</c:v>
                      </c:pt>
                      <c:pt idx="1">
                        <c:v>Volwassenen 18-64 jaar</c:v>
                      </c:pt>
                      <c:pt idx="2">
                        <c:v>65-79 jaar</c:v>
                      </c:pt>
                      <c:pt idx="3">
                        <c:v>80+</c:v>
                      </c:pt>
                      <c:pt idx="4">
                        <c:v>Anders</c:v>
                      </c:pt>
                      <c:pt idx="5">
                        <c:v>Totaal</c:v>
                      </c:pt>
                    </c:strCache>
                  </c:strRef>
                </c:cat>
                <c:val>
                  <c:numRef>
                    <c:extLst xmlns:c15="http://schemas.microsoft.com/office/drawing/2012/chart">
                      <c:ext xmlns:c15="http://schemas.microsoft.com/office/drawing/2012/chart" uri="{02D57815-91ED-43cb-92C2-25804820EDAC}">
                        <c15:formulaRef>
                          <c15:sqref>Blad1!$F$21:$F$26</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4B4E-4B18-BAE3-0ABEA0DC451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Blad1!$G$20</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Blad1!$B$21:$B$26</c15:sqref>
                        </c15:formulaRef>
                      </c:ext>
                    </c:extLst>
                    <c:strCache>
                      <c:ptCount val="6"/>
                      <c:pt idx="0">
                        <c:v>Jeugd t/m 17 jaar</c:v>
                      </c:pt>
                      <c:pt idx="1">
                        <c:v>Volwassenen 18-64 jaar</c:v>
                      </c:pt>
                      <c:pt idx="2">
                        <c:v>65-79 jaar</c:v>
                      </c:pt>
                      <c:pt idx="3">
                        <c:v>80+</c:v>
                      </c:pt>
                      <c:pt idx="4">
                        <c:v>Anders</c:v>
                      </c:pt>
                      <c:pt idx="5">
                        <c:v>Totaal</c:v>
                      </c:pt>
                    </c:strCache>
                  </c:strRef>
                </c:cat>
                <c:val>
                  <c:numRef>
                    <c:extLst xmlns:c15="http://schemas.microsoft.com/office/drawing/2012/chart">
                      <c:ext xmlns:c15="http://schemas.microsoft.com/office/drawing/2012/chart" uri="{02D57815-91ED-43cb-92C2-25804820EDAC}">
                        <c15:formulaRef>
                          <c15:sqref>Blad1!$G$21:$G$26</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6-4B4E-4B18-BAE3-0ABEA0DC451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Blad1!$H$20</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Blad1!$B$21:$B$26</c15:sqref>
                        </c15:formulaRef>
                      </c:ext>
                    </c:extLst>
                    <c:strCache>
                      <c:ptCount val="6"/>
                      <c:pt idx="0">
                        <c:v>Jeugd t/m 17 jaar</c:v>
                      </c:pt>
                      <c:pt idx="1">
                        <c:v>Volwassenen 18-64 jaar</c:v>
                      </c:pt>
                      <c:pt idx="2">
                        <c:v>65-79 jaar</c:v>
                      </c:pt>
                      <c:pt idx="3">
                        <c:v>80+</c:v>
                      </c:pt>
                      <c:pt idx="4">
                        <c:v>Anders</c:v>
                      </c:pt>
                      <c:pt idx="5">
                        <c:v>Totaal</c:v>
                      </c:pt>
                    </c:strCache>
                  </c:strRef>
                </c:cat>
                <c:val>
                  <c:numRef>
                    <c:extLst xmlns:c15="http://schemas.microsoft.com/office/drawing/2012/chart">
                      <c:ext xmlns:c15="http://schemas.microsoft.com/office/drawing/2012/chart" uri="{02D57815-91ED-43cb-92C2-25804820EDAC}">
                        <c15:formulaRef>
                          <c15:sqref>Blad1!$H$21:$H$26</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7-4B4E-4B18-BAE3-0ABEA0DC451D}"/>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Blad1!$J$20</c15:sqref>
                        </c15:formulaRef>
                      </c:ext>
                    </c:extLst>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Blad1!$B$21:$B$26</c15:sqref>
                        </c15:formulaRef>
                      </c:ext>
                    </c:extLst>
                    <c:strCache>
                      <c:ptCount val="6"/>
                      <c:pt idx="0">
                        <c:v>Jeugd t/m 17 jaar</c:v>
                      </c:pt>
                      <c:pt idx="1">
                        <c:v>Volwassenen 18-64 jaar</c:v>
                      </c:pt>
                      <c:pt idx="2">
                        <c:v>65-79 jaar</c:v>
                      </c:pt>
                      <c:pt idx="3">
                        <c:v>80+</c:v>
                      </c:pt>
                      <c:pt idx="4">
                        <c:v>Anders</c:v>
                      </c:pt>
                      <c:pt idx="5">
                        <c:v>Totaal</c:v>
                      </c:pt>
                    </c:strCache>
                  </c:strRef>
                </c:cat>
                <c:val>
                  <c:numRef>
                    <c:extLst xmlns:c15="http://schemas.microsoft.com/office/drawing/2012/chart">
                      <c:ext xmlns:c15="http://schemas.microsoft.com/office/drawing/2012/chart" uri="{02D57815-91ED-43cb-92C2-25804820EDAC}">
                        <c15:formulaRef>
                          <c15:sqref>Blad1!$J$21:$J$26</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8-4B4E-4B18-BAE3-0ABEA0DC451D}"/>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Blad1!$K$20</c15:sqref>
                        </c15:formulaRef>
                      </c:ext>
                    </c:extLst>
                    <c:strCache>
                      <c:ptCount val="1"/>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Blad1!$B$21:$B$26</c15:sqref>
                        </c15:formulaRef>
                      </c:ext>
                    </c:extLst>
                    <c:strCache>
                      <c:ptCount val="6"/>
                      <c:pt idx="0">
                        <c:v>Jeugd t/m 17 jaar</c:v>
                      </c:pt>
                      <c:pt idx="1">
                        <c:v>Volwassenen 18-64 jaar</c:v>
                      </c:pt>
                      <c:pt idx="2">
                        <c:v>65-79 jaar</c:v>
                      </c:pt>
                      <c:pt idx="3">
                        <c:v>80+</c:v>
                      </c:pt>
                      <c:pt idx="4">
                        <c:v>Anders</c:v>
                      </c:pt>
                      <c:pt idx="5">
                        <c:v>Totaal</c:v>
                      </c:pt>
                    </c:strCache>
                  </c:strRef>
                </c:cat>
                <c:val>
                  <c:numRef>
                    <c:extLst xmlns:c15="http://schemas.microsoft.com/office/drawing/2012/chart">
                      <c:ext xmlns:c15="http://schemas.microsoft.com/office/drawing/2012/chart" uri="{02D57815-91ED-43cb-92C2-25804820EDAC}">
                        <c15:formulaRef>
                          <c15:sqref>Blad1!$K$21:$K$26</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9-4B4E-4B18-BAE3-0ABEA0DC451D}"/>
                  </c:ext>
                </c:extLst>
              </c15:ser>
            </c15:filteredBarSeries>
          </c:ext>
        </c:extLst>
      </c:barChart>
      <c:catAx>
        <c:axId val="35886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8863376"/>
        <c:crosses val="autoZero"/>
        <c:auto val="1"/>
        <c:lblAlgn val="ctr"/>
        <c:lblOffset val="100"/>
        <c:noMultiLvlLbl val="0"/>
      </c:catAx>
      <c:valAx>
        <c:axId val="358863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8865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Leesbeperking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8"/>
          <c:order val="8"/>
          <c:tx>
            <c:strRef>
              <c:f>Blad1!$K$6</c:f>
              <c:strCache>
                <c:ptCount val="1"/>
              </c:strCache>
            </c:strRef>
          </c:tx>
          <c:spPr>
            <a:solidFill>
              <a:schemeClr val="accent3">
                <a:lumMod val="60000"/>
              </a:schemeClr>
            </a:solidFill>
            <a:ln>
              <a:solidFill>
                <a:srgbClr val="FF0000"/>
              </a:solidFill>
            </a:ln>
            <a:effectLst/>
          </c:spPr>
          <c:invertIfNegative val="0"/>
          <c:dPt>
            <c:idx val="0"/>
            <c:invertIfNegative val="0"/>
            <c:bubble3D val="0"/>
            <c:spPr>
              <a:solidFill>
                <a:srgbClr val="FF0000"/>
              </a:solidFill>
              <a:ln>
                <a:solidFill>
                  <a:srgbClr val="FF0000"/>
                </a:solidFill>
              </a:ln>
              <a:effectLst/>
            </c:spPr>
            <c:extLst>
              <c:ext xmlns:c16="http://schemas.microsoft.com/office/drawing/2014/chart" uri="{C3380CC4-5D6E-409C-BE32-E72D297353CC}">
                <c16:uniqueId val="{00000001-33E2-48BD-89D8-C44EA8E669A5}"/>
              </c:ext>
            </c:extLst>
          </c:dPt>
          <c:dPt>
            <c:idx val="1"/>
            <c:invertIfNegative val="0"/>
            <c:bubble3D val="0"/>
            <c:spPr>
              <a:solidFill>
                <a:srgbClr val="FF0000"/>
              </a:solidFill>
              <a:ln>
                <a:solidFill>
                  <a:srgbClr val="FF0000"/>
                </a:solidFill>
              </a:ln>
              <a:effectLst/>
            </c:spPr>
            <c:extLst>
              <c:ext xmlns:c16="http://schemas.microsoft.com/office/drawing/2014/chart" uri="{C3380CC4-5D6E-409C-BE32-E72D297353CC}">
                <c16:uniqueId val="{00000003-33E2-48BD-89D8-C44EA8E669A5}"/>
              </c:ext>
            </c:extLst>
          </c:dPt>
          <c:dPt>
            <c:idx val="2"/>
            <c:invertIfNegative val="0"/>
            <c:bubble3D val="0"/>
            <c:spPr>
              <a:solidFill>
                <a:srgbClr val="FF0000"/>
              </a:solidFill>
              <a:ln>
                <a:solidFill>
                  <a:srgbClr val="FF0000"/>
                </a:solidFill>
              </a:ln>
              <a:effectLst/>
            </c:spPr>
            <c:extLst>
              <c:ext xmlns:c16="http://schemas.microsoft.com/office/drawing/2014/chart" uri="{C3380CC4-5D6E-409C-BE32-E72D297353CC}">
                <c16:uniqueId val="{00000005-33E2-48BD-89D8-C44EA8E669A5}"/>
              </c:ext>
            </c:extLst>
          </c:dPt>
          <c:dPt>
            <c:idx val="7"/>
            <c:invertIfNegative val="0"/>
            <c:bubble3D val="0"/>
            <c:spPr>
              <a:solidFill>
                <a:srgbClr val="FF0000"/>
              </a:solidFill>
              <a:ln>
                <a:solidFill>
                  <a:srgbClr val="FF0000"/>
                </a:solidFill>
              </a:ln>
              <a:effectLst/>
            </c:spPr>
            <c:extLst>
              <c:ext xmlns:c16="http://schemas.microsoft.com/office/drawing/2014/chart" uri="{C3380CC4-5D6E-409C-BE32-E72D297353CC}">
                <c16:uniqueId val="{00000007-33E2-48BD-89D8-C44EA8E669A5}"/>
              </c:ext>
            </c:extLst>
          </c:dPt>
          <c:dPt>
            <c:idx val="8"/>
            <c:invertIfNegative val="0"/>
            <c:bubble3D val="0"/>
            <c:spPr>
              <a:solidFill>
                <a:srgbClr val="FF0000"/>
              </a:solidFill>
              <a:ln>
                <a:solidFill>
                  <a:srgbClr val="FF0000"/>
                </a:solidFill>
              </a:ln>
              <a:effectLst/>
            </c:spPr>
            <c:extLst>
              <c:ext xmlns:c16="http://schemas.microsoft.com/office/drawing/2014/chart" uri="{C3380CC4-5D6E-409C-BE32-E72D297353CC}">
                <c16:uniqueId val="{00000009-33E2-48BD-89D8-C44EA8E669A5}"/>
              </c:ext>
            </c:extLst>
          </c:dPt>
          <c:dPt>
            <c:idx val="10"/>
            <c:invertIfNegative val="0"/>
            <c:bubble3D val="0"/>
            <c:spPr>
              <a:solidFill>
                <a:srgbClr val="FF0000"/>
              </a:solidFill>
              <a:ln>
                <a:solidFill>
                  <a:srgbClr val="FF0000"/>
                </a:solidFill>
              </a:ln>
              <a:effectLst/>
            </c:spPr>
            <c:extLst>
              <c:ext xmlns:c16="http://schemas.microsoft.com/office/drawing/2014/chart" uri="{C3380CC4-5D6E-409C-BE32-E72D297353CC}">
                <c16:uniqueId val="{0000000B-33E2-48BD-89D8-C44EA8E669A5}"/>
              </c:ext>
            </c:extLst>
          </c:dPt>
          <c:dPt>
            <c:idx val="11"/>
            <c:invertIfNegative val="0"/>
            <c:bubble3D val="0"/>
            <c:spPr>
              <a:solidFill>
                <a:srgbClr val="FF0000"/>
              </a:solidFill>
              <a:ln>
                <a:solidFill>
                  <a:srgbClr val="FF0000"/>
                </a:solidFill>
              </a:ln>
              <a:effectLst/>
            </c:spPr>
            <c:extLst>
              <c:ext xmlns:c16="http://schemas.microsoft.com/office/drawing/2014/chart" uri="{C3380CC4-5D6E-409C-BE32-E72D297353CC}">
                <c16:uniqueId val="{0000000D-33E2-48BD-89D8-C44EA8E669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Blad1!$B$7:$B$18</c:f>
              <c:strCache>
                <c:ptCount val="12"/>
                <c:pt idx="0">
                  <c:v>Blind</c:v>
                </c:pt>
                <c:pt idx="1">
                  <c:v>Slechtziend</c:v>
                </c:pt>
                <c:pt idx="2">
                  <c:v>Dyslectisch</c:v>
                </c:pt>
                <c:pt idx="3">
                  <c:v>Lichamelijke beperking</c:v>
                </c:pt>
                <c:pt idx="4">
                  <c:v>Verstandelijke beperking</c:v>
                </c:pt>
                <c:pt idx="5">
                  <c:v>Taalontwikkelingsstoornis</c:v>
                </c:pt>
                <c:pt idx="6">
                  <c:v>Afasie</c:v>
                </c:pt>
                <c:pt idx="7">
                  <c:v>ADHD</c:v>
                </c:pt>
                <c:pt idx="8">
                  <c:v>Overig</c:v>
                </c:pt>
                <c:pt idx="9">
                  <c:v>Geen</c:v>
                </c:pt>
                <c:pt idx="10">
                  <c:v>Anders</c:v>
                </c:pt>
                <c:pt idx="11">
                  <c:v>Totaal</c:v>
                </c:pt>
              </c:strCache>
            </c:strRef>
          </c:cat>
          <c:val>
            <c:numRef>
              <c:f>Blad1!$K$7:$K$18</c:f>
              <c:numCache>
                <c:formatCode>#,##0</c:formatCode>
                <c:ptCount val="12"/>
                <c:pt idx="0" formatCode="General">
                  <c:v>2093</c:v>
                </c:pt>
                <c:pt idx="1">
                  <c:v>14628</c:v>
                </c:pt>
                <c:pt idx="2">
                  <c:v>27451</c:v>
                </c:pt>
                <c:pt idx="3">
                  <c:v>1035</c:v>
                </c:pt>
                <c:pt idx="4" formatCode="General">
                  <c:v>360</c:v>
                </c:pt>
                <c:pt idx="5" formatCode="General">
                  <c:v>434</c:v>
                </c:pt>
                <c:pt idx="6" formatCode="General">
                  <c:v>302</c:v>
                </c:pt>
                <c:pt idx="7">
                  <c:v>2306</c:v>
                </c:pt>
                <c:pt idx="8">
                  <c:v>2157</c:v>
                </c:pt>
                <c:pt idx="9" formatCode="General">
                  <c:v>346</c:v>
                </c:pt>
                <c:pt idx="10">
                  <c:v>1897</c:v>
                </c:pt>
                <c:pt idx="11">
                  <c:v>53009</c:v>
                </c:pt>
              </c:numCache>
            </c:numRef>
          </c:val>
          <c:extLst>
            <c:ext xmlns:c16="http://schemas.microsoft.com/office/drawing/2014/chart" uri="{C3380CC4-5D6E-409C-BE32-E72D297353CC}">
              <c16:uniqueId val="{0000000E-33E2-48BD-89D8-C44EA8E669A5}"/>
            </c:ext>
          </c:extLst>
        </c:ser>
        <c:dLbls>
          <c:dLblPos val="outEnd"/>
          <c:showLegendKey val="0"/>
          <c:showVal val="1"/>
          <c:showCatName val="0"/>
          <c:showSerName val="0"/>
          <c:showPercent val="0"/>
          <c:showBubbleSize val="0"/>
        </c:dLbls>
        <c:gapWidth val="219"/>
        <c:overlap val="-27"/>
        <c:axId val="350848064"/>
        <c:axId val="350850688"/>
        <c:extLst>
          <c:ext xmlns:c15="http://schemas.microsoft.com/office/drawing/2012/chart" uri="{02D57815-91ED-43cb-92C2-25804820EDAC}">
            <c15:filteredBarSeries>
              <c15:ser>
                <c:idx val="0"/>
                <c:order val="0"/>
                <c:tx>
                  <c:strRef>
                    <c:extLst>
                      <c:ext uri="{02D57815-91ED-43cb-92C2-25804820EDAC}">
                        <c15:formulaRef>
                          <c15:sqref>Blad1!$C$6</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Blad1!$B$7:$B$18</c15:sqref>
                        </c15:formulaRef>
                      </c:ext>
                    </c:extLst>
                    <c:strCache>
                      <c:ptCount val="12"/>
                      <c:pt idx="0">
                        <c:v>Blind</c:v>
                      </c:pt>
                      <c:pt idx="1">
                        <c:v>Slechtziend</c:v>
                      </c:pt>
                      <c:pt idx="2">
                        <c:v>Dyslectisch</c:v>
                      </c:pt>
                      <c:pt idx="3">
                        <c:v>Lichamelijke beperking</c:v>
                      </c:pt>
                      <c:pt idx="4">
                        <c:v>Verstandelijke beperking</c:v>
                      </c:pt>
                      <c:pt idx="5">
                        <c:v>Taalontwikkelingsstoornis</c:v>
                      </c:pt>
                      <c:pt idx="6">
                        <c:v>Afasie</c:v>
                      </c:pt>
                      <c:pt idx="7">
                        <c:v>ADHD</c:v>
                      </c:pt>
                      <c:pt idx="8">
                        <c:v>Overig</c:v>
                      </c:pt>
                      <c:pt idx="9">
                        <c:v>Geen</c:v>
                      </c:pt>
                      <c:pt idx="10">
                        <c:v>Anders</c:v>
                      </c:pt>
                      <c:pt idx="11">
                        <c:v>Totaal</c:v>
                      </c:pt>
                    </c:strCache>
                  </c:strRef>
                </c:cat>
                <c:val>
                  <c:numRef>
                    <c:extLst>
                      <c:ext uri="{02D57815-91ED-43cb-92C2-25804820EDAC}">
                        <c15:formulaRef>
                          <c15:sqref>Blad1!$C$7:$C$18</c15:sqref>
                        </c15:formulaRef>
                      </c:ext>
                    </c:extLst>
                    <c:numCache>
                      <c:formatCode>General</c:formatCode>
                      <c:ptCount val="12"/>
                    </c:numCache>
                  </c:numRef>
                </c:val>
                <c:extLst>
                  <c:ext xmlns:c16="http://schemas.microsoft.com/office/drawing/2014/chart" uri="{C3380CC4-5D6E-409C-BE32-E72D297353CC}">
                    <c16:uniqueId val="{0000000F-33E2-48BD-89D8-C44EA8E669A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Blad1!$D$6</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Blad1!$B$7:$B$18</c15:sqref>
                        </c15:formulaRef>
                      </c:ext>
                    </c:extLst>
                    <c:strCache>
                      <c:ptCount val="12"/>
                      <c:pt idx="0">
                        <c:v>Blind</c:v>
                      </c:pt>
                      <c:pt idx="1">
                        <c:v>Slechtziend</c:v>
                      </c:pt>
                      <c:pt idx="2">
                        <c:v>Dyslectisch</c:v>
                      </c:pt>
                      <c:pt idx="3">
                        <c:v>Lichamelijke beperking</c:v>
                      </c:pt>
                      <c:pt idx="4">
                        <c:v>Verstandelijke beperking</c:v>
                      </c:pt>
                      <c:pt idx="5">
                        <c:v>Taalontwikkelingsstoornis</c:v>
                      </c:pt>
                      <c:pt idx="6">
                        <c:v>Afasie</c:v>
                      </c:pt>
                      <c:pt idx="7">
                        <c:v>ADHD</c:v>
                      </c:pt>
                      <c:pt idx="8">
                        <c:v>Overig</c:v>
                      </c:pt>
                      <c:pt idx="9">
                        <c:v>Geen</c:v>
                      </c:pt>
                      <c:pt idx="10">
                        <c:v>Anders</c:v>
                      </c:pt>
                      <c:pt idx="11">
                        <c:v>Totaal</c:v>
                      </c:pt>
                    </c:strCache>
                  </c:strRef>
                </c:cat>
                <c:val>
                  <c:numRef>
                    <c:extLst xmlns:c15="http://schemas.microsoft.com/office/drawing/2012/chart">
                      <c:ext xmlns:c15="http://schemas.microsoft.com/office/drawing/2012/chart" uri="{02D57815-91ED-43cb-92C2-25804820EDAC}">
                        <c15:formulaRef>
                          <c15:sqref>Blad1!$D$7:$D$18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10-33E2-48BD-89D8-C44EA8E669A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Blad1!$E$6</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Blad1!$B$7:$B$18</c15:sqref>
                        </c15:formulaRef>
                      </c:ext>
                    </c:extLst>
                    <c:strCache>
                      <c:ptCount val="12"/>
                      <c:pt idx="0">
                        <c:v>Blind</c:v>
                      </c:pt>
                      <c:pt idx="1">
                        <c:v>Slechtziend</c:v>
                      </c:pt>
                      <c:pt idx="2">
                        <c:v>Dyslectisch</c:v>
                      </c:pt>
                      <c:pt idx="3">
                        <c:v>Lichamelijke beperking</c:v>
                      </c:pt>
                      <c:pt idx="4">
                        <c:v>Verstandelijke beperking</c:v>
                      </c:pt>
                      <c:pt idx="5">
                        <c:v>Taalontwikkelingsstoornis</c:v>
                      </c:pt>
                      <c:pt idx="6">
                        <c:v>Afasie</c:v>
                      </c:pt>
                      <c:pt idx="7">
                        <c:v>ADHD</c:v>
                      </c:pt>
                      <c:pt idx="8">
                        <c:v>Overig</c:v>
                      </c:pt>
                      <c:pt idx="9">
                        <c:v>Geen</c:v>
                      </c:pt>
                      <c:pt idx="10">
                        <c:v>Anders</c:v>
                      </c:pt>
                      <c:pt idx="11">
                        <c:v>Totaal</c:v>
                      </c:pt>
                    </c:strCache>
                  </c:strRef>
                </c:cat>
                <c:val>
                  <c:numRef>
                    <c:extLst xmlns:c15="http://schemas.microsoft.com/office/drawing/2012/chart">
                      <c:ext xmlns:c15="http://schemas.microsoft.com/office/drawing/2012/chart" uri="{02D57815-91ED-43cb-92C2-25804820EDAC}">
                        <c15:formulaRef>
                          <c15:sqref>Blad1!$E$7:$E$18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11-33E2-48BD-89D8-C44EA8E669A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Blad1!$F$6</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Blad1!$B$7:$B$18</c15:sqref>
                        </c15:formulaRef>
                      </c:ext>
                    </c:extLst>
                    <c:strCache>
                      <c:ptCount val="12"/>
                      <c:pt idx="0">
                        <c:v>Blind</c:v>
                      </c:pt>
                      <c:pt idx="1">
                        <c:v>Slechtziend</c:v>
                      </c:pt>
                      <c:pt idx="2">
                        <c:v>Dyslectisch</c:v>
                      </c:pt>
                      <c:pt idx="3">
                        <c:v>Lichamelijke beperking</c:v>
                      </c:pt>
                      <c:pt idx="4">
                        <c:v>Verstandelijke beperking</c:v>
                      </c:pt>
                      <c:pt idx="5">
                        <c:v>Taalontwikkelingsstoornis</c:v>
                      </c:pt>
                      <c:pt idx="6">
                        <c:v>Afasie</c:v>
                      </c:pt>
                      <c:pt idx="7">
                        <c:v>ADHD</c:v>
                      </c:pt>
                      <c:pt idx="8">
                        <c:v>Overig</c:v>
                      </c:pt>
                      <c:pt idx="9">
                        <c:v>Geen</c:v>
                      </c:pt>
                      <c:pt idx="10">
                        <c:v>Anders</c:v>
                      </c:pt>
                      <c:pt idx="11">
                        <c:v>Totaal</c:v>
                      </c:pt>
                    </c:strCache>
                  </c:strRef>
                </c:cat>
                <c:val>
                  <c:numRef>
                    <c:extLst xmlns:c15="http://schemas.microsoft.com/office/drawing/2012/chart">
                      <c:ext xmlns:c15="http://schemas.microsoft.com/office/drawing/2012/chart" uri="{02D57815-91ED-43cb-92C2-25804820EDAC}">
                        <c15:formulaRef>
                          <c15:sqref>Blad1!$F$7:$F$18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12-33E2-48BD-89D8-C44EA8E669A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Blad1!$G$6</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Blad1!$B$7:$B$18</c15:sqref>
                        </c15:formulaRef>
                      </c:ext>
                    </c:extLst>
                    <c:strCache>
                      <c:ptCount val="12"/>
                      <c:pt idx="0">
                        <c:v>Blind</c:v>
                      </c:pt>
                      <c:pt idx="1">
                        <c:v>Slechtziend</c:v>
                      </c:pt>
                      <c:pt idx="2">
                        <c:v>Dyslectisch</c:v>
                      </c:pt>
                      <c:pt idx="3">
                        <c:v>Lichamelijke beperking</c:v>
                      </c:pt>
                      <c:pt idx="4">
                        <c:v>Verstandelijke beperking</c:v>
                      </c:pt>
                      <c:pt idx="5">
                        <c:v>Taalontwikkelingsstoornis</c:v>
                      </c:pt>
                      <c:pt idx="6">
                        <c:v>Afasie</c:v>
                      </c:pt>
                      <c:pt idx="7">
                        <c:v>ADHD</c:v>
                      </c:pt>
                      <c:pt idx="8">
                        <c:v>Overig</c:v>
                      </c:pt>
                      <c:pt idx="9">
                        <c:v>Geen</c:v>
                      </c:pt>
                      <c:pt idx="10">
                        <c:v>Anders</c:v>
                      </c:pt>
                      <c:pt idx="11">
                        <c:v>Totaal</c:v>
                      </c:pt>
                    </c:strCache>
                  </c:strRef>
                </c:cat>
                <c:val>
                  <c:numRef>
                    <c:extLst xmlns:c15="http://schemas.microsoft.com/office/drawing/2012/chart">
                      <c:ext xmlns:c15="http://schemas.microsoft.com/office/drawing/2012/chart" uri="{02D57815-91ED-43cb-92C2-25804820EDAC}">
                        <c15:formulaRef>
                          <c15:sqref>Blad1!$G$7:$G$18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13-33E2-48BD-89D8-C44EA8E669A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Blad1!$H$6</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Blad1!$B$7:$B$18</c15:sqref>
                        </c15:formulaRef>
                      </c:ext>
                    </c:extLst>
                    <c:strCache>
                      <c:ptCount val="12"/>
                      <c:pt idx="0">
                        <c:v>Blind</c:v>
                      </c:pt>
                      <c:pt idx="1">
                        <c:v>Slechtziend</c:v>
                      </c:pt>
                      <c:pt idx="2">
                        <c:v>Dyslectisch</c:v>
                      </c:pt>
                      <c:pt idx="3">
                        <c:v>Lichamelijke beperking</c:v>
                      </c:pt>
                      <c:pt idx="4">
                        <c:v>Verstandelijke beperking</c:v>
                      </c:pt>
                      <c:pt idx="5">
                        <c:v>Taalontwikkelingsstoornis</c:v>
                      </c:pt>
                      <c:pt idx="6">
                        <c:v>Afasie</c:v>
                      </c:pt>
                      <c:pt idx="7">
                        <c:v>ADHD</c:v>
                      </c:pt>
                      <c:pt idx="8">
                        <c:v>Overig</c:v>
                      </c:pt>
                      <c:pt idx="9">
                        <c:v>Geen</c:v>
                      </c:pt>
                      <c:pt idx="10">
                        <c:v>Anders</c:v>
                      </c:pt>
                      <c:pt idx="11">
                        <c:v>Totaal</c:v>
                      </c:pt>
                    </c:strCache>
                  </c:strRef>
                </c:cat>
                <c:val>
                  <c:numRef>
                    <c:extLst xmlns:c15="http://schemas.microsoft.com/office/drawing/2012/chart">
                      <c:ext xmlns:c15="http://schemas.microsoft.com/office/drawing/2012/chart" uri="{02D57815-91ED-43cb-92C2-25804820EDAC}">
                        <c15:formulaRef>
                          <c15:sqref>Blad1!$H$7:$H$18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14-33E2-48BD-89D8-C44EA8E669A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Blad1!$I$6</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Blad1!$B$7:$B$18</c15:sqref>
                        </c15:formulaRef>
                      </c:ext>
                    </c:extLst>
                    <c:strCache>
                      <c:ptCount val="12"/>
                      <c:pt idx="0">
                        <c:v>Blind</c:v>
                      </c:pt>
                      <c:pt idx="1">
                        <c:v>Slechtziend</c:v>
                      </c:pt>
                      <c:pt idx="2">
                        <c:v>Dyslectisch</c:v>
                      </c:pt>
                      <c:pt idx="3">
                        <c:v>Lichamelijke beperking</c:v>
                      </c:pt>
                      <c:pt idx="4">
                        <c:v>Verstandelijke beperking</c:v>
                      </c:pt>
                      <c:pt idx="5">
                        <c:v>Taalontwikkelingsstoornis</c:v>
                      </c:pt>
                      <c:pt idx="6">
                        <c:v>Afasie</c:v>
                      </c:pt>
                      <c:pt idx="7">
                        <c:v>ADHD</c:v>
                      </c:pt>
                      <c:pt idx="8">
                        <c:v>Overig</c:v>
                      </c:pt>
                      <c:pt idx="9">
                        <c:v>Geen</c:v>
                      </c:pt>
                      <c:pt idx="10">
                        <c:v>Anders</c:v>
                      </c:pt>
                      <c:pt idx="11">
                        <c:v>Totaal</c:v>
                      </c:pt>
                    </c:strCache>
                  </c:strRef>
                </c:cat>
                <c:val>
                  <c:numRef>
                    <c:extLst xmlns:c15="http://schemas.microsoft.com/office/drawing/2012/chart">
                      <c:ext xmlns:c15="http://schemas.microsoft.com/office/drawing/2012/chart" uri="{02D57815-91ED-43cb-92C2-25804820EDAC}">
                        <c15:formulaRef>
                          <c15:sqref>Blad1!$I$7:$I$18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15-33E2-48BD-89D8-C44EA8E669A5}"/>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Blad1!$J$6</c15:sqref>
                        </c15:formulaRef>
                      </c:ext>
                    </c:extLst>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Blad1!$B$7:$B$18</c15:sqref>
                        </c15:formulaRef>
                      </c:ext>
                    </c:extLst>
                    <c:strCache>
                      <c:ptCount val="12"/>
                      <c:pt idx="0">
                        <c:v>Blind</c:v>
                      </c:pt>
                      <c:pt idx="1">
                        <c:v>Slechtziend</c:v>
                      </c:pt>
                      <c:pt idx="2">
                        <c:v>Dyslectisch</c:v>
                      </c:pt>
                      <c:pt idx="3">
                        <c:v>Lichamelijke beperking</c:v>
                      </c:pt>
                      <c:pt idx="4">
                        <c:v>Verstandelijke beperking</c:v>
                      </c:pt>
                      <c:pt idx="5">
                        <c:v>Taalontwikkelingsstoornis</c:v>
                      </c:pt>
                      <c:pt idx="6">
                        <c:v>Afasie</c:v>
                      </c:pt>
                      <c:pt idx="7">
                        <c:v>ADHD</c:v>
                      </c:pt>
                      <c:pt idx="8">
                        <c:v>Overig</c:v>
                      </c:pt>
                      <c:pt idx="9">
                        <c:v>Geen</c:v>
                      </c:pt>
                      <c:pt idx="10">
                        <c:v>Anders</c:v>
                      </c:pt>
                      <c:pt idx="11">
                        <c:v>Totaal</c:v>
                      </c:pt>
                    </c:strCache>
                  </c:strRef>
                </c:cat>
                <c:val>
                  <c:numRef>
                    <c:extLst xmlns:c15="http://schemas.microsoft.com/office/drawing/2012/chart">
                      <c:ext xmlns:c15="http://schemas.microsoft.com/office/drawing/2012/chart" uri="{02D57815-91ED-43cb-92C2-25804820EDAC}">
                        <c15:formulaRef>
                          <c15:sqref>Blad1!$J$7:$J$18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16-33E2-48BD-89D8-C44EA8E669A5}"/>
                  </c:ext>
                </c:extLst>
              </c15:ser>
            </c15:filteredBarSeries>
          </c:ext>
        </c:extLst>
      </c:barChart>
      <c:catAx>
        <c:axId val="3508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0850688"/>
        <c:crosses val="autoZero"/>
        <c:auto val="1"/>
        <c:lblAlgn val="ctr"/>
        <c:lblOffset val="100"/>
        <c:noMultiLvlLbl val="0"/>
      </c:catAx>
      <c:valAx>
        <c:axId val="35085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084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Leesbeperking en leeftijd</a:t>
            </a:r>
          </a:p>
        </c:rich>
      </c:tx>
      <c:layout>
        <c:manualLayout>
          <c:xMode val="edge"/>
          <c:yMode val="edge"/>
          <c:x val="0.398027777777777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Blad1!$B$109</c:f>
              <c:strCache>
                <c:ptCount val="1"/>
                <c:pt idx="0">
                  <c:v>Slechtziend</c:v>
                </c:pt>
              </c:strCache>
            </c:strRef>
          </c:tx>
          <c:spPr>
            <a:solidFill>
              <a:schemeClr val="accent1"/>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0-F860-4A99-8225-8A2FD3325C14}"/>
              </c:ext>
            </c:extLst>
          </c:dPt>
          <c:dPt>
            <c:idx val="2"/>
            <c:invertIfNegative val="0"/>
            <c:bubble3D val="0"/>
            <c:spPr>
              <a:solidFill>
                <a:srgbClr val="FFC000"/>
              </a:solidFill>
              <a:ln>
                <a:noFill/>
              </a:ln>
              <a:effectLst/>
            </c:spPr>
            <c:extLst>
              <c:ext xmlns:c16="http://schemas.microsoft.com/office/drawing/2014/chart" uri="{C3380CC4-5D6E-409C-BE32-E72D297353CC}">
                <c16:uniqueId val="{00000001-F860-4A99-8225-8A2FD3325C14}"/>
              </c:ext>
            </c:extLst>
          </c:dPt>
          <c:dPt>
            <c:idx val="3"/>
            <c:invertIfNegative val="0"/>
            <c:bubble3D val="0"/>
            <c:spPr>
              <a:solidFill>
                <a:srgbClr val="FFC000"/>
              </a:solidFill>
              <a:ln>
                <a:noFill/>
              </a:ln>
              <a:effectLst/>
            </c:spPr>
            <c:extLst>
              <c:ext xmlns:c16="http://schemas.microsoft.com/office/drawing/2014/chart" uri="{C3380CC4-5D6E-409C-BE32-E72D297353CC}">
                <c16:uniqueId val="{00000002-F860-4A99-8225-8A2FD3325C14}"/>
              </c:ext>
            </c:extLst>
          </c:dPt>
          <c:dPt>
            <c:idx val="4"/>
            <c:invertIfNegative val="0"/>
            <c:bubble3D val="0"/>
            <c:spPr>
              <a:solidFill>
                <a:srgbClr val="FFC000"/>
              </a:solidFill>
              <a:ln>
                <a:noFill/>
              </a:ln>
              <a:effectLst/>
            </c:spPr>
            <c:extLst>
              <c:ext xmlns:c16="http://schemas.microsoft.com/office/drawing/2014/chart" uri="{C3380CC4-5D6E-409C-BE32-E72D297353CC}">
                <c16:uniqueId val="{00000003-F860-4A99-8225-8A2FD3325C14}"/>
              </c:ext>
            </c:extLst>
          </c:dPt>
          <c:dPt>
            <c:idx val="6"/>
            <c:invertIfNegative val="0"/>
            <c:bubble3D val="0"/>
            <c:spPr>
              <a:solidFill>
                <a:srgbClr val="FFC000"/>
              </a:solidFill>
              <a:ln>
                <a:noFill/>
              </a:ln>
              <a:effectLst/>
            </c:spPr>
            <c:extLst>
              <c:ext xmlns:c16="http://schemas.microsoft.com/office/drawing/2014/chart" uri="{C3380CC4-5D6E-409C-BE32-E72D297353CC}">
                <c16:uniqueId val="{00000004-F860-4A99-8225-8A2FD3325C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Blad1!$C$108:$I$108</c:f>
              <c:strCache>
                <c:ptCount val="7"/>
                <c:pt idx="1">
                  <c:v>0-17</c:v>
                </c:pt>
                <c:pt idx="2">
                  <c:v>18-64</c:v>
                </c:pt>
                <c:pt idx="3">
                  <c:v>65-79</c:v>
                </c:pt>
                <c:pt idx="4">
                  <c:v>80+</c:v>
                </c:pt>
                <c:pt idx="5">
                  <c:v>overig</c:v>
                </c:pt>
                <c:pt idx="6">
                  <c:v>totaal</c:v>
                </c:pt>
              </c:strCache>
            </c:strRef>
          </c:cat>
          <c:val>
            <c:numRef>
              <c:f>Blad1!$C$109:$I$109</c:f>
              <c:numCache>
                <c:formatCode>General</c:formatCode>
                <c:ptCount val="7"/>
                <c:pt idx="1">
                  <c:v>1487</c:v>
                </c:pt>
                <c:pt idx="2">
                  <c:v>3439</c:v>
                </c:pt>
                <c:pt idx="3">
                  <c:v>3717</c:v>
                </c:pt>
                <c:pt idx="4">
                  <c:v>5979</c:v>
                </c:pt>
                <c:pt idx="5">
                  <c:v>6</c:v>
                </c:pt>
                <c:pt idx="6">
                  <c:v>14628</c:v>
                </c:pt>
              </c:numCache>
            </c:numRef>
          </c:val>
          <c:extLst>
            <c:ext xmlns:c16="http://schemas.microsoft.com/office/drawing/2014/chart" uri="{C3380CC4-5D6E-409C-BE32-E72D297353CC}">
              <c16:uniqueId val="{00000000-C2E0-4E30-BF00-5D2416C32A5E}"/>
            </c:ext>
          </c:extLst>
        </c:ser>
        <c:ser>
          <c:idx val="1"/>
          <c:order val="1"/>
          <c:tx>
            <c:strRef>
              <c:f>Blad1!$B$110</c:f>
              <c:strCache>
                <c:ptCount val="1"/>
                <c:pt idx="0">
                  <c:v>dyslexie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Blad1!$C$108:$I$108</c:f>
              <c:strCache>
                <c:ptCount val="7"/>
                <c:pt idx="1">
                  <c:v>0-17</c:v>
                </c:pt>
                <c:pt idx="2">
                  <c:v>18-64</c:v>
                </c:pt>
                <c:pt idx="3">
                  <c:v>65-79</c:v>
                </c:pt>
                <c:pt idx="4">
                  <c:v>80+</c:v>
                </c:pt>
                <c:pt idx="5">
                  <c:v>overig</c:v>
                </c:pt>
                <c:pt idx="6">
                  <c:v>totaal</c:v>
                </c:pt>
              </c:strCache>
            </c:strRef>
          </c:cat>
          <c:val>
            <c:numRef>
              <c:f>Blad1!$C$110:$I$110</c:f>
              <c:numCache>
                <c:formatCode>General</c:formatCode>
                <c:ptCount val="7"/>
                <c:pt idx="1">
                  <c:v>22442</c:v>
                </c:pt>
                <c:pt idx="2">
                  <c:v>4709</c:v>
                </c:pt>
                <c:pt idx="3">
                  <c:v>255</c:v>
                </c:pt>
                <c:pt idx="4">
                  <c:v>36</c:v>
                </c:pt>
                <c:pt idx="5">
                  <c:v>9</c:v>
                </c:pt>
                <c:pt idx="6">
                  <c:v>27451</c:v>
                </c:pt>
              </c:numCache>
            </c:numRef>
          </c:val>
          <c:extLst>
            <c:ext xmlns:c16="http://schemas.microsoft.com/office/drawing/2014/chart" uri="{C3380CC4-5D6E-409C-BE32-E72D297353CC}">
              <c16:uniqueId val="{00000001-C2E0-4E30-BF00-5D2416C32A5E}"/>
            </c:ext>
          </c:extLst>
        </c:ser>
        <c:dLbls>
          <c:dLblPos val="outEnd"/>
          <c:showLegendKey val="0"/>
          <c:showVal val="1"/>
          <c:showCatName val="0"/>
          <c:showSerName val="0"/>
          <c:showPercent val="0"/>
          <c:showBubbleSize val="0"/>
        </c:dLbls>
        <c:gapWidth val="219"/>
        <c:overlap val="-27"/>
        <c:axId val="952164784"/>
        <c:axId val="952165768"/>
      </c:barChart>
      <c:catAx>
        <c:axId val="95216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2165768"/>
        <c:crosses val="autoZero"/>
        <c:auto val="1"/>
        <c:lblAlgn val="ctr"/>
        <c:lblOffset val="100"/>
        <c:noMultiLvlLbl val="0"/>
      </c:catAx>
      <c:valAx>
        <c:axId val="952165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216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Leesbeperking en leeftijd overig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Blad1!$B$97</c:f>
              <c:strCache>
                <c:ptCount val="1"/>
                <c:pt idx="0">
                  <c:v>Blind</c:v>
                </c:pt>
              </c:strCache>
            </c:strRef>
          </c:tx>
          <c:spPr>
            <a:solidFill>
              <a:schemeClr val="accent1"/>
            </a:solidFill>
            <a:ln>
              <a:noFill/>
            </a:ln>
            <a:effectLst/>
          </c:spPr>
          <c:invertIfNegative val="0"/>
          <c:cat>
            <c:strRef>
              <c:f>Blad1!$C$96:$I$96</c:f>
              <c:strCache>
                <c:ptCount val="7"/>
                <c:pt idx="1">
                  <c:v>0-17</c:v>
                </c:pt>
                <c:pt idx="2">
                  <c:v>18-64</c:v>
                </c:pt>
                <c:pt idx="3">
                  <c:v>65-79</c:v>
                </c:pt>
                <c:pt idx="4">
                  <c:v>80+</c:v>
                </c:pt>
                <c:pt idx="5">
                  <c:v>overig</c:v>
                </c:pt>
                <c:pt idx="6">
                  <c:v>totaal</c:v>
                </c:pt>
              </c:strCache>
            </c:strRef>
          </c:cat>
          <c:val>
            <c:numRef>
              <c:f>Blad1!$C$97:$I$97</c:f>
              <c:numCache>
                <c:formatCode>General</c:formatCode>
                <c:ptCount val="7"/>
                <c:pt idx="1">
                  <c:v>164</c:v>
                </c:pt>
                <c:pt idx="2">
                  <c:v>1045</c:v>
                </c:pt>
                <c:pt idx="3">
                  <c:v>589</c:v>
                </c:pt>
                <c:pt idx="4">
                  <c:v>292</c:v>
                </c:pt>
                <c:pt idx="5">
                  <c:v>3</c:v>
                </c:pt>
                <c:pt idx="6">
                  <c:v>2093</c:v>
                </c:pt>
              </c:numCache>
            </c:numRef>
          </c:val>
          <c:extLst>
            <c:ext xmlns:c16="http://schemas.microsoft.com/office/drawing/2014/chart" uri="{C3380CC4-5D6E-409C-BE32-E72D297353CC}">
              <c16:uniqueId val="{00000000-AFA3-4993-944D-E8EC5235C38B}"/>
            </c:ext>
          </c:extLst>
        </c:ser>
        <c:ser>
          <c:idx val="1"/>
          <c:order val="1"/>
          <c:tx>
            <c:strRef>
              <c:f>Blad1!$B$98</c:f>
              <c:strCache>
                <c:ptCount val="1"/>
                <c:pt idx="0">
                  <c:v>Lich. Beperking</c:v>
                </c:pt>
              </c:strCache>
            </c:strRef>
          </c:tx>
          <c:spPr>
            <a:solidFill>
              <a:schemeClr val="accent2"/>
            </a:solidFill>
            <a:ln>
              <a:noFill/>
            </a:ln>
            <a:effectLst/>
          </c:spPr>
          <c:invertIfNegative val="0"/>
          <c:cat>
            <c:strRef>
              <c:f>Blad1!$C$96:$I$96</c:f>
              <c:strCache>
                <c:ptCount val="7"/>
                <c:pt idx="1">
                  <c:v>0-17</c:v>
                </c:pt>
                <c:pt idx="2">
                  <c:v>18-64</c:v>
                </c:pt>
                <c:pt idx="3">
                  <c:v>65-79</c:v>
                </c:pt>
                <c:pt idx="4">
                  <c:v>80+</c:v>
                </c:pt>
                <c:pt idx="5">
                  <c:v>overig</c:v>
                </c:pt>
                <c:pt idx="6">
                  <c:v>totaal</c:v>
                </c:pt>
              </c:strCache>
            </c:strRef>
          </c:cat>
          <c:val>
            <c:numRef>
              <c:f>Blad1!$C$98:$I$98</c:f>
              <c:numCache>
                <c:formatCode>General</c:formatCode>
                <c:ptCount val="7"/>
                <c:pt idx="1">
                  <c:v>108</c:v>
                </c:pt>
                <c:pt idx="2">
                  <c:v>484</c:v>
                </c:pt>
                <c:pt idx="3">
                  <c:v>328</c:v>
                </c:pt>
                <c:pt idx="4">
                  <c:v>115</c:v>
                </c:pt>
                <c:pt idx="6">
                  <c:v>1035</c:v>
                </c:pt>
              </c:numCache>
            </c:numRef>
          </c:val>
          <c:extLst>
            <c:ext xmlns:c16="http://schemas.microsoft.com/office/drawing/2014/chart" uri="{C3380CC4-5D6E-409C-BE32-E72D297353CC}">
              <c16:uniqueId val="{00000001-AFA3-4993-944D-E8EC5235C38B}"/>
            </c:ext>
          </c:extLst>
        </c:ser>
        <c:ser>
          <c:idx val="2"/>
          <c:order val="2"/>
          <c:tx>
            <c:strRef>
              <c:f>Blad1!$B$99</c:f>
              <c:strCache>
                <c:ptCount val="1"/>
                <c:pt idx="0">
                  <c:v>Verst. Bepering</c:v>
                </c:pt>
              </c:strCache>
            </c:strRef>
          </c:tx>
          <c:spPr>
            <a:solidFill>
              <a:schemeClr val="accent3"/>
            </a:solidFill>
            <a:ln>
              <a:noFill/>
            </a:ln>
            <a:effectLst/>
          </c:spPr>
          <c:invertIfNegative val="0"/>
          <c:cat>
            <c:strRef>
              <c:f>Blad1!$C$96:$I$96</c:f>
              <c:strCache>
                <c:ptCount val="7"/>
                <c:pt idx="1">
                  <c:v>0-17</c:v>
                </c:pt>
                <c:pt idx="2">
                  <c:v>18-64</c:v>
                </c:pt>
                <c:pt idx="3">
                  <c:v>65-79</c:v>
                </c:pt>
                <c:pt idx="4">
                  <c:v>80+</c:v>
                </c:pt>
                <c:pt idx="5">
                  <c:v>overig</c:v>
                </c:pt>
                <c:pt idx="6">
                  <c:v>totaal</c:v>
                </c:pt>
              </c:strCache>
            </c:strRef>
          </c:cat>
          <c:val>
            <c:numRef>
              <c:f>Blad1!$C$99:$I$99</c:f>
              <c:numCache>
                <c:formatCode>General</c:formatCode>
                <c:ptCount val="7"/>
                <c:pt idx="1">
                  <c:v>151</c:v>
                </c:pt>
                <c:pt idx="2">
                  <c:v>185</c:v>
                </c:pt>
                <c:pt idx="3">
                  <c:v>15</c:v>
                </c:pt>
                <c:pt idx="4">
                  <c:v>9</c:v>
                </c:pt>
                <c:pt idx="6">
                  <c:v>360</c:v>
                </c:pt>
              </c:numCache>
            </c:numRef>
          </c:val>
          <c:extLst>
            <c:ext xmlns:c16="http://schemas.microsoft.com/office/drawing/2014/chart" uri="{C3380CC4-5D6E-409C-BE32-E72D297353CC}">
              <c16:uniqueId val="{00000002-AFA3-4993-944D-E8EC5235C38B}"/>
            </c:ext>
          </c:extLst>
        </c:ser>
        <c:ser>
          <c:idx val="3"/>
          <c:order val="3"/>
          <c:tx>
            <c:strRef>
              <c:f>Blad1!$B$100</c:f>
              <c:strCache>
                <c:ptCount val="1"/>
                <c:pt idx="0">
                  <c:v>Taalont.stoornis</c:v>
                </c:pt>
              </c:strCache>
            </c:strRef>
          </c:tx>
          <c:spPr>
            <a:solidFill>
              <a:schemeClr val="accent4"/>
            </a:solidFill>
            <a:ln>
              <a:noFill/>
            </a:ln>
            <a:effectLst/>
          </c:spPr>
          <c:invertIfNegative val="0"/>
          <c:cat>
            <c:strRef>
              <c:f>Blad1!$C$96:$I$96</c:f>
              <c:strCache>
                <c:ptCount val="7"/>
                <c:pt idx="1">
                  <c:v>0-17</c:v>
                </c:pt>
                <c:pt idx="2">
                  <c:v>18-64</c:v>
                </c:pt>
                <c:pt idx="3">
                  <c:v>65-79</c:v>
                </c:pt>
                <c:pt idx="4">
                  <c:v>80+</c:v>
                </c:pt>
                <c:pt idx="5">
                  <c:v>overig</c:v>
                </c:pt>
                <c:pt idx="6">
                  <c:v>totaal</c:v>
                </c:pt>
              </c:strCache>
            </c:strRef>
          </c:cat>
          <c:val>
            <c:numRef>
              <c:f>Blad1!$C$100:$I$100</c:f>
              <c:numCache>
                <c:formatCode>General</c:formatCode>
                <c:ptCount val="7"/>
                <c:pt idx="1">
                  <c:v>391</c:v>
                </c:pt>
                <c:pt idx="2">
                  <c:v>40</c:v>
                </c:pt>
                <c:pt idx="3">
                  <c:v>3</c:v>
                </c:pt>
                <c:pt idx="6">
                  <c:v>434</c:v>
                </c:pt>
              </c:numCache>
            </c:numRef>
          </c:val>
          <c:extLst>
            <c:ext xmlns:c16="http://schemas.microsoft.com/office/drawing/2014/chart" uri="{C3380CC4-5D6E-409C-BE32-E72D297353CC}">
              <c16:uniqueId val="{00000003-AFA3-4993-944D-E8EC5235C38B}"/>
            </c:ext>
          </c:extLst>
        </c:ser>
        <c:ser>
          <c:idx val="4"/>
          <c:order val="4"/>
          <c:tx>
            <c:strRef>
              <c:f>Blad1!$B$101</c:f>
              <c:strCache>
                <c:ptCount val="1"/>
                <c:pt idx="0">
                  <c:v>Afasie</c:v>
                </c:pt>
              </c:strCache>
            </c:strRef>
          </c:tx>
          <c:spPr>
            <a:solidFill>
              <a:schemeClr val="accent5"/>
            </a:solidFill>
            <a:ln>
              <a:noFill/>
            </a:ln>
            <a:effectLst/>
          </c:spPr>
          <c:invertIfNegative val="0"/>
          <c:cat>
            <c:strRef>
              <c:f>Blad1!$C$96:$I$96</c:f>
              <c:strCache>
                <c:ptCount val="7"/>
                <c:pt idx="1">
                  <c:v>0-17</c:v>
                </c:pt>
                <c:pt idx="2">
                  <c:v>18-64</c:v>
                </c:pt>
                <c:pt idx="3">
                  <c:v>65-79</c:v>
                </c:pt>
                <c:pt idx="4">
                  <c:v>80+</c:v>
                </c:pt>
                <c:pt idx="5">
                  <c:v>overig</c:v>
                </c:pt>
                <c:pt idx="6">
                  <c:v>totaal</c:v>
                </c:pt>
              </c:strCache>
            </c:strRef>
          </c:cat>
          <c:val>
            <c:numRef>
              <c:f>Blad1!$C$101:$I$101</c:f>
              <c:numCache>
                <c:formatCode>General</c:formatCode>
                <c:ptCount val="7"/>
                <c:pt idx="1">
                  <c:v>12</c:v>
                </c:pt>
                <c:pt idx="2">
                  <c:v>119</c:v>
                </c:pt>
                <c:pt idx="3">
                  <c:v>119</c:v>
                </c:pt>
                <c:pt idx="4">
                  <c:v>52</c:v>
                </c:pt>
                <c:pt idx="6">
                  <c:v>302</c:v>
                </c:pt>
              </c:numCache>
            </c:numRef>
          </c:val>
          <c:extLst>
            <c:ext xmlns:c16="http://schemas.microsoft.com/office/drawing/2014/chart" uri="{C3380CC4-5D6E-409C-BE32-E72D297353CC}">
              <c16:uniqueId val="{00000004-AFA3-4993-944D-E8EC5235C38B}"/>
            </c:ext>
          </c:extLst>
        </c:ser>
        <c:ser>
          <c:idx val="5"/>
          <c:order val="5"/>
          <c:tx>
            <c:strRef>
              <c:f>Blad1!$B$102</c:f>
              <c:strCache>
                <c:ptCount val="1"/>
                <c:pt idx="0">
                  <c:v>ADHD</c:v>
                </c:pt>
              </c:strCache>
            </c:strRef>
          </c:tx>
          <c:spPr>
            <a:solidFill>
              <a:schemeClr val="accent6"/>
            </a:solidFill>
            <a:ln>
              <a:noFill/>
            </a:ln>
            <a:effectLst/>
          </c:spPr>
          <c:invertIfNegative val="0"/>
          <c:cat>
            <c:strRef>
              <c:f>Blad1!$C$96:$I$96</c:f>
              <c:strCache>
                <c:ptCount val="7"/>
                <c:pt idx="1">
                  <c:v>0-17</c:v>
                </c:pt>
                <c:pt idx="2">
                  <c:v>18-64</c:v>
                </c:pt>
                <c:pt idx="3">
                  <c:v>65-79</c:v>
                </c:pt>
                <c:pt idx="4">
                  <c:v>80+</c:v>
                </c:pt>
                <c:pt idx="5">
                  <c:v>overig</c:v>
                </c:pt>
                <c:pt idx="6">
                  <c:v>totaal</c:v>
                </c:pt>
              </c:strCache>
            </c:strRef>
          </c:cat>
          <c:val>
            <c:numRef>
              <c:f>Blad1!$C$102:$I$102</c:f>
              <c:numCache>
                <c:formatCode>General</c:formatCode>
                <c:ptCount val="7"/>
                <c:pt idx="1">
                  <c:v>1670</c:v>
                </c:pt>
                <c:pt idx="2">
                  <c:v>573</c:v>
                </c:pt>
                <c:pt idx="3">
                  <c:v>42</c:v>
                </c:pt>
                <c:pt idx="4">
                  <c:v>20</c:v>
                </c:pt>
                <c:pt idx="5">
                  <c:v>1</c:v>
                </c:pt>
                <c:pt idx="6">
                  <c:v>2306</c:v>
                </c:pt>
              </c:numCache>
            </c:numRef>
          </c:val>
          <c:extLst>
            <c:ext xmlns:c16="http://schemas.microsoft.com/office/drawing/2014/chart" uri="{C3380CC4-5D6E-409C-BE32-E72D297353CC}">
              <c16:uniqueId val="{00000005-AFA3-4993-944D-E8EC5235C38B}"/>
            </c:ext>
          </c:extLst>
        </c:ser>
        <c:ser>
          <c:idx val="6"/>
          <c:order val="6"/>
          <c:tx>
            <c:strRef>
              <c:f>Blad1!$B$103</c:f>
              <c:strCache>
                <c:ptCount val="1"/>
                <c:pt idx="0">
                  <c:v>Overig</c:v>
                </c:pt>
              </c:strCache>
            </c:strRef>
          </c:tx>
          <c:spPr>
            <a:solidFill>
              <a:schemeClr val="accent1">
                <a:lumMod val="60000"/>
              </a:schemeClr>
            </a:solidFill>
            <a:ln>
              <a:noFill/>
            </a:ln>
            <a:effectLst/>
          </c:spPr>
          <c:invertIfNegative val="0"/>
          <c:cat>
            <c:strRef>
              <c:f>Blad1!$C$96:$I$96</c:f>
              <c:strCache>
                <c:ptCount val="7"/>
                <c:pt idx="1">
                  <c:v>0-17</c:v>
                </c:pt>
                <c:pt idx="2">
                  <c:v>18-64</c:v>
                </c:pt>
                <c:pt idx="3">
                  <c:v>65-79</c:v>
                </c:pt>
                <c:pt idx="4">
                  <c:v>80+</c:v>
                </c:pt>
                <c:pt idx="5">
                  <c:v>overig</c:v>
                </c:pt>
                <c:pt idx="6">
                  <c:v>totaal</c:v>
                </c:pt>
              </c:strCache>
            </c:strRef>
          </c:cat>
          <c:val>
            <c:numRef>
              <c:f>Blad1!$C$103:$I$103</c:f>
              <c:numCache>
                <c:formatCode>General</c:formatCode>
                <c:ptCount val="7"/>
                <c:pt idx="1">
                  <c:v>685</c:v>
                </c:pt>
                <c:pt idx="2">
                  <c:v>1098</c:v>
                </c:pt>
                <c:pt idx="3">
                  <c:v>514</c:v>
                </c:pt>
                <c:pt idx="4">
                  <c:v>256</c:v>
                </c:pt>
                <c:pt idx="5">
                  <c:v>1501</c:v>
                </c:pt>
                <c:pt idx="6">
                  <c:v>4054</c:v>
                </c:pt>
              </c:numCache>
            </c:numRef>
          </c:val>
          <c:extLst>
            <c:ext xmlns:c16="http://schemas.microsoft.com/office/drawing/2014/chart" uri="{C3380CC4-5D6E-409C-BE32-E72D297353CC}">
              <c16:uniqueId val="{00000006-AFA3-4993-944D-E8EC5235C38B}"/>
            </c:ext>
          </c:extLst>
        </c:ser>
        <c:ser>
          <c:idx val="7"/>
          <c:order val="7"/>
          <c:tx>
            <c:strRef>
              <c:f>Blad1!$B$104</c:f>
              <c:strCache>
                <c:ptCount val="1"/>
                <c:pt idx="0">
                  <c:v>Geen</c:v>
                </c:pt>
              </c:strCache>
            </c:strRef>
          </c:tx>
          <c:spPr>
            <a:solidFill>
              <a:schemeClr val="accent2">
                <a:lumMod val="60000"/>
              </a:schemeClr>
            </a:solidFill>
            <a:ln>
              <a:noFill/>
            </a:ln>
            <a:effectLst/>
          </c:spPr>
          <c:invertIfNegative val="0"/>
          <c:cat>
            <c:strRef>
              <c:f>Blad1!$C$96:$I$96</c:f>
              <c:strCache>
                <c:ptCount val="7"/>
                <c:pt idx="1">
                  <c:v>0-17</c:v>
                </c:pt>
                <c:pt idx="2">
                  <c:v>18-64</c:v>
                </c:pt>
                <c:pt idx="3">
                  <c:v>65-79</c:v>
                </c:pt>
                <c:pt idx="4">
                  <c:v>80+</c:v>
                </c:pt>
                <c:pt idx="5">
                  <c:v>overig</c:v>
                </c:pt>
                <c:pt idx="6">
                  <c:v>totaal</c:v>
                </c:pt>
              </c:strCache>
            </c:strRef>
          </c:cat>
          <c:val>
            <c:numRef>
              <c:f>Blad1!$C$104:$I$104</c:f>
              <c:numCache>
                <c:formatCode>General</c:formatCode>
                <c:ptCount val="7"/>
                <c:pt idx="2">
                  <c:v>105</c:v>
                </c:pt>
                <c:pt idx="3">
                  <c:v>142</c:v>
                </c:pt>
                <c:pt idx="4">
                  <c:v>87</c:v>
                </c:pt>
                <c:pt idx="5">
                  <c:v>12</c:v>
                </c:pt>
                <c:pt idx="6">
                  <c:v>346</c:v>
                </c:pt>
              </c:numCache>
            </c:numRef>
          </c:val>
          <c:extLst>
            <c:ext xmlns:c16="http://schemas.microsoft.com/office/drawing/2014/chart" uri="{C3380CC4-5D6E-409C-BE32-E72D297353CC}">
              <c16:uniqueId val="{00000007-AFA3-4993-944D-E8EC5235C38B}"/>
            </c:ext>
          </c:extLst>
        </c:ser>
        <c:dLbls>
          <c:showLegendKey val="0"/>
          <c:showVal val="0"/>
          <c:showCatName val="0"/>
          <c:showSerName val="0"/>
          <c:showPercent val="0"/>
          <c:showBubbleSize val="0"/>
        </c:dLbls>
        <c:gapWidth val="219"/>
        <c:overlap val="-27"/>
        <c:axId val="379784672"/>
        <c:axId val="379776472"/>
        <c:extLst>
          <c:ext xmlns:c15="http://schemas.microsoft.com/office/drawing/2012/chart" uri="{02D57815-91ED-43cb-92C2-25804820EDAC}">
            <c15:filteredBarSeries>
              <c15:ser>
                <c:idx val="8"/>
                <c:order val="8"/>
                <c:tx>
                  <c:strRef>
                    <c:extLst>
                      <c:ext uri="{02D57815-91ED-43cb-92C2-25804820EDAC}">
                        <c15:formulaRef>
                          <c15:sqref>Blad1!$B$105</c15:sqref>
                        </c15:formulaRef>
                      </c:ext>
                    </c:extLst>
                    <c:strCache>
                      <c:ptCount val="1"/>
                    </c:strCache>
                  </c:strRef>
                </c:tx>
                <c:spPr>
                  <a:solidFill>
                    <a:schemeClr val="accent3">
                      <a:lumMod val="60000"/>
                    </a:schemeClr>
                  </a:solidFill>
                  <a:ln>
                    <a:noFill/>
                  </a:ln>
                  <a:effectLst/>
                </c:spPr>
                <c:invertIfNegative val="0"/>
                <c:cat>
                  <c:strRef>
                    <c:extLst>
                      <c:ext uri="{02D57815-91ED-43cb-92C2-25804820EDAC}">
                        <c15:formulaRef>
                          <c15:sqref>Blad1!$C$96:$I$96</c15:sqref>
                        </c15:formulaRef>
                      </c:ext>
                    </c:extLst>
                    <c:strCache>
                      <c:ptCount val="7"/>
                      <c:pt idx="1">
                        <c:v>0-17</c:v>
                      </c:pt>
                      <c:pt idx="2">
                        <c:v>18-64</c:v>
                      </c:pt>
                      <c:pt idx="3">
                        <c:v>65-79</c:v>
                      </c:pt>
                      <c:pt idx="4">
                        <c:v>80+</c:v>
                      </c:pt>
                      <c:pt idx="5">
                        <c:v>overig</c:v>
                      </c:pt>
                      <c:pt idx="6">
                        <c:v>totaal</c:v>
                      </c:pt>
                    </c:strCache>
                  </c:strRef>
                </c:cat>
                <c:val>
                  <c:numRef>
                    <c:extLst>
                      <c:ext uri="{02D57815-91ED-43cb-92C2-25804820EDAC}">
                        <c15:formulaRef>
                          <c15:sqref>Blad1!$C$105:$I$105</c15:sqref>
                        </c15:formulaRef>
                      </c:ext>
                    </c:extLst>
                    <c:numCache>
                      <c:formatCode>General</c:formatCode>
                      <c:ptCount val="7"/>
                    </c:numCache>
                  </c:numRef>
                </c:val>
                <c:extLst>
                  <c:ext xmlns:c16="http://schemas.microsoft.com/office/drawing/2014/chart" uri="{C3380CC4-5D6E-409C-BE32-E72D297353CC}">
                    <c16:uniqueId val="{00000008-AFA3-4993-944D-E8EC5235C38B}"/>
                  </c:ext>
                </c:extLst>
              </c15:ser>
            </c15:filteredBarSeries>
          </c:ext>
        </c:extLst>
      </c:barChart>
      <c:catAx>
        <c:axId val="37978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9776472"/>
        <c:crosses val="autoZero"/>
        <c:auto val="1"/>
        <c:lblAlgn val="ctr"/>
        <c:lblOffset val="100"/>
        <c:noMultiLvlLbl val="0"/>
      </c:catAx>
      <c:valAx>
        <c:axId val="37977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9784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Uitleningen audio en Daisy boeken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5"/>
          <c:order val="5"/>
          <c:tx>
            <c:strRef>
              <c:f>Blad1!$H$67</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Blad1!$B$68:$B$70</c:f>
              <c:strCache>
                <c:ptCount val="2"/>
                <c:pt idx="0">
                  <c:v>Audio streaming</c:v>
                </c:pt>
                <c:pt idx="1">
                  <c:v>Daisy CD</c:v>
                </c:pt>
              </c:strCache>
            </c:strRef>
          </c:cat>
          <c:val>
            <c:numRef>
              <c:f>Blad1!$H$68:$H$70</c:f>
              <c:numCache>
                <c:formatCode>#,##0</c:formatCode>
                <c:ptCount val="3"/>
                <c:pt idx="0">
                  <c:v>569892</c:v>
                </c:pt>
                <c:pt idx="1">
                  <c:v>604924</c:v>
                </c:pt>
                <c:pt idx="2">
                  <c:v>1174816</c:v>
                </c:pt>
              </c:numCache>
            </c:numRef>
          </c:val>
          <c:extLst>
            <c:ext xmlns:c16="http://schemas.microsoft.com/office/drawing/2014/chart" uri="{C3380CC4-5D6E-409C-BE32-E72D297353CC}">
              <c16:uniqueId val="{00000000-E5FC-4A4A-B3FB-C853399B2066}"/>
            </c:ext>
          </c:extLst>
        </c:ser>
        <c:ser>
          <c:idx val="7"/>
          <c:order val="7"/>
          <c:tx>
            <c:strRef>
              <c:f>Blad1!$J$67</c:f>
              <c:strCache>
                <c:ptCount val="1"/>
                <c:pt idx="0">
                  <c:v>2020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Blad1!$B$68:$B$70</c:f>
              <c:strCache>
                <c:ptCount val="2"/>
                <c:pt idx="0">
                  <c:v>Audio streaming</c:v>
                </c:pt>
                <c:pt idx="1">
                  <c:v>Daisy CD</c:v>
                </c:pt>
              </c:strCache>
            </c:strRef>
          </c:cat>
          <c:val>
            <c:numRef>
              <c:f>Blad1!$J$68:$J$70</c:f>
              <c:numCache>
                <c:formatCode>#,##0</c:formatCode>
                <c:ptCount val="3"/>
                <c:pt idx="0">
                  <c:v>673738</c:v>
                </c:pt>
                <c:pt idx="1">
                  <c:v>606863</c:v>
                </c:pt>
                <c:pt idx="2">
                  <c:v>1280601</c:v>
                </c:pt>
              </c:numCache>
            </c:numRef>
          </c:val>
          <c:extLst>
            <c:ext xmlns:c16="http://schemas.microsoft.com/office/drawing/2014/chart" uri="{C3380CC4-5D6E-409C-BE32-E72D297353CC}">
              <c16:uniqueId val="{00000001-E5FC-4A4A-B3FB-C853399B2066}"/>
            </c:ext>
          </c:extLst>
        </c:ser>
        <c:dLbls>
          <c:dLblPos val="outEnd"/>
          <c:showLegendKey val="0"/>
          <c:showVal val="1"/>
          <c:showCatName val="0"/>
          <c:showSerName val="0"/>
          <c:showPercent val="0"/>
          <c:showBubbleSize val="0"/>
        </c:dLbls>
        <c:gapWidth val="219"/>
        <c:overlap val="-27"/>
        <c:axId val="746145944"/>
        <c:axId val="746149880"/>
        <c:extLst>
          <c:ext xmlns:c15="http://schemas.microsoft.com/office/drawing/2012/chart" uri="{02D57815-91ED-43cb-92C2-25804820EDAC}">
            <c15:filteredBarSeries>
              <c15:ser>
                <c:idx val="0"/>
                <c:order val="0"/>
                <c:tx>
                  <c:strRef>
                    <c:extLst>
                      <c:ext uri="{02D57815-91ED-43cb-92C2-25804820EDAC}">
                        <c15:formulaRef>
                          <c15:sqref>Blad1!$C$67</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Blad1!$B$68:$B$70</c15:sqref>
                        </c15:formulaRef>
                      </c:ext>
                    </c:extLst>
                    <c:strCache>
                      <c:ptCount val="2"/>
                      <c:pt idx="0">
                        <c:v>Audio streaming</c:v>
                      </c:pt>
                      <c:pt idx="1">
                        <c:v>Daisy CD</c:v>
                      </c:pt>
                    </c:strCache>
                  </c:strRef>
                </c:cat>
                <c:val>
                  <c:numRef>
                    <c:extLst>
                      <c:ext uri="{02D57815-91ED-43cb-92C2-25804820EDAC}">
                        <c15:formulaRef>
                          <c15:sqref>Blad1!$C$68:$C$70</c15:sqref>
                        </c15:formulaRef>
                      </c:ext>
                    </c:extLst>
                    <c:numCache>
                      <c:formatCode>General</c:formatCode>
                      <c:ptCount val="3"/>
                    </c:numCache>
                  </c:numRef>
                </c:val>
                <c:extLst>
                  <c:ext xmlns:c16="http://schemas.microsoft.com/office/drawing/2014/chart" uri="{C3380CC4-5D6E-409C-BE32-E72D297353CC}">
                    <c16:uniqueId val="{00000002-E5FC-4A4A-B3FB-C853399B206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Blad1!$D$67</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Blad1!$B$68:$B$70</c15:sqref>
                        </c15:formulaRef>
                      </c:ext>
                    </c:extLst>
                    <c:strCache>
                      <c:ptCount val="2"/>
                      <c:pt idx="0">
                        <c:v>Audio streaming</c:v>
                      </c:pt>
                      <c:pt idx="1">
                        <c:v>Daisy CD</c:v>
                      </c:pt>
                    </c:strCache>
                  </c:strRef>
                </c:cat>
                <c:val>
                  <c:numRef>
                    <c:extLst xmlns:c15="http://schemas.microsoft.com/office/drawing/2012/chart">
                      <c:ext xmlns:c15="http://schemas.microsoft.com/office/drawing/2012/chart" uri="{02D57815-91ED-43cb-92C2-25804820EDAC}">
                        <c15:formulaRef>
                          <c15:sqref>Blad1!$D$68:$D$70</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3-E5FC-4A4A-B3FB-C853399B206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Blad1!$E$67</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Blad1!$B$68:$B$70</c15:sqref>
                        </c15:formulaRef>
                      </c:ext>
                    </c:extLst>
                    <c:strCache>
                      <c:ptCount val="2"/>
                      <c:pt idx="0">
                        <c:v>Audio streaming</c:v>
                      </c:pt>
                      <c:pt idx="1">
                        <c:v>Daisy CD</c:v>
                      </c:pt>
                    </c:strCache>
                  </c:strRef>
                </c:cat>
                <c:val>
                  <c:numRef>
                    <c:extLst xmlns:c15="http://schemas.microsoft.com/office/drawing/2012/chart">
                      <c:ext xmlns:c15="http://schemas.microsoft.com/office/drawing/2012/chart" uri="{02D57815-91ED-43cb-92C2-25804820EDAC}">
                        <c15:formulaRef>
                          <c15:sqref>Blad1!$E$68:$E$70</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4-E5FC-4A4A-B3FB-C853399B206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Blad1!$F$67</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Blad1!$B$68:$B$70</c15:sqref>
                        </c15:formulaRef>
                      </c:ext>
                    </c:extLst>
                    <c:strCache>
                      <c:ptCount val="2"/>
                      <c:pt idx="0">
                        <c:v>Audio streaming</c:v>
                      </c:pt>
                      <c:pt idx="1">
                        <c:v>Daisy CD</c:v>
                      </c:pt>
                    </c:strCache>
                  </c:strRef>
                </c:cat>
                <c:val>
                  <c:numRef>
                    <c:extLst xmlns:c15="http://schemas.microsoft.com/office/drawing/2012/chart">
                      <c:ext xmlns:c15="http://schemas.microsoft.com/office/drawing/2012/chart" uri="{02D57815-91ED-43cb-92C2-25804820EDAC}">
                        <c15:formulaRef>
                          <c15:sqref>Blad1!$F$68:$F$70</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5-E5FC-4A4A-B3FB-C853399B206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Blad1!$G$67</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Blad1!$B$68:$B$70</c15:sqref>
                        </c15:formulaRef>
                      </c:ext>
                    </c:extLst>
                    <c:strCache>
                      <c:ptCount val="2"/>
                      <c:pt idx="0">
                        <c:v>Audio streaming</c:v>
                      </c:pt>
                      <c:pt idx="1">
                        <c:v>Daisy CD</c:v>
                      </c:pt>
                    </c:strCache>
                  </c:strRef>
                </c:cat>
                <c:val>
                  <c:numRef>
                    <c:extLst xmlns:c15="http://schemas.microsoft.com/office/drawing/2012/chart">
                      <c:ext xmlns:c15="http://schemas.microsoft.com/office/drawing/2012/chart" uri="{02D57815-91ED-43cb-92C2-25804820EDAC}">
                        <c15:formulaRef>
                          <c15:sqref>Blad1!$G$68:$G$70</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6-E5FC-4A4A-B3FB-C853399B206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Blad1!$I$67</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Blad1!$B$68:$B$70</c15:sqref>
                        </c15:formulaRef>
                      </c:ext>
                    </c:extLst>
                    <c:strCache>
                      <c:ptCount val="2"/>
                      <c:pt idx="0">
                        <c:v>Audio streaming</c:v>
                      </c:pt>
                      <c:pt idx="1">
                        <c:v>Daisy CD</c:v>
                      </c:pt>
                    </c:strCache>
                  </c:strRef>
                </c:cat>
                <c:val>
                  <c:numRef>
                    <c:extLst xmlns:c15="http://schemas.microsoft.com/office/drawing/2012/chart">
                      <c:ext xmlns:c15="http://schemas.microsoft.com/office/drawing/2012/chart" uri="{02D57815-91ED-43cb-92C2-25804820EDAC}">
                        <c15:formulaRef>
                          <c15:sqref>Blad1!$I$68:$I$70</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7-E5FC-4A4A-B3FB-C853399B2066}"/>
                  </c:ext>
                </c:extLst>
              </c15:ser>
            </c15:filteredBarSeries>
          </c:ext>
        </c:extLst>
      </c:barChart>
      <c:catAx>
        <c:axId val="74614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46149880"/>
        <c:crosses val="autoZero"/>
        <c:auto val="1"/>
        <c:lblAlgn val="ctr"/>
        <c:lblOffset val="100"/>
        <c:noMultiLvlLbl val="0"/>
      </c:catAx>
      <c:valAx>
        <c:axId val="746149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4614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Overige uitleningen boeken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5"/>
          <c:order val="5"/>
          <c:tx>
            <c:strRef>
              <c:f>Blad1!$H$57</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Blad1!$B$58:$B$66</c:f>
              <c:strCache>
                <c:ptCount val="9"/>
                <c:pt idx="1">
                  <c:v>Braille interlinie</c:v>
                </c:pt>
                <c:pt idx="2">
                  <c:v>Braille tekst</c:v>
                </c:pt>
                <c:pt idx="3">
                  <c:v>Jumboletter</c:v>
                </c:pt>
                <c:pt idx="4">
                  <c:v>Karaokelezen</c:v>
                </c:pt>
                <c:pt idx="5">
                  <c:v>Voeljeboekje</c:v>
                </c:pt>
                <c:pt idx="6">
                  <c:v>Elektronische boeken</c:v>
                </c:pt>
                <c:pt idx="7">
                  <c:v>Leeg</c:v>
                </c:pt>
                <c:pt idx="8">
                  <c:v>Totaal</c:v>
                </c:pt>
              </c:strCache>
            </c:strRef>
          </c:cat>
          <c:val>
            <c:numRef>
              <c:f>Blad1!$H$58:$H$66</c:f>
              <c:numCache>
                <c:formatCode>General</c:formatCode>
                <c:ptCount val="9"/>
                <c:pt idx="1">
                  <c:v>362</c:v>
                </c:pt>
                <c:pt idx="2" formatCode="#,##0">
                  <c:v>5291</c:v>
                </c:pt>
                <c:pt idx="3" formatCode="#,##0">
                  <c:v>8386</c:v>
                </c:pt>
                <c:pt idx="4" formatCode="#,##0">
                  <c:v>1782</c:v>
                </c:pt>
                <c:pt idx="5">
                  <c:v>65</c:v>
                </c:pt>
                <c:pt idx="8" formatCode="#,##0">
                  <c:v>15886</c:v>
                </c:pt>
              </c:numCache>
            </c:numRef>
          </c:val>
          <c:extLst>
            <c:ext xmlns:c16="http://schemas.microsoft.com/office/drawing/2014/chart" uri="{C3380CC4-5D6E-409C-BE32-E72D297353CC}">
              <c16:uniqueId val="{00000000-0349-4D20-A7A0-590BED2B9907}"/>
            </c:ext>
          </c:extLst>
        </c:ser>
        <c:ser>
          <c:idx val="7"/>
          <c:order val="7"/>
          <c:tx>
            <c:strRef>
              <c:f>Blad1!$J$57</c:f>
              <c:strCache>
                <c:ptCount val="1"/>
                <c:pt idx="0">
                  <c:v>2020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Blad1!$B$58:$B$66</c:f>
              <c:strCache>
                <c:ptCount val="9"/>
                <c:pt idx="1">
                  <c:v>Braille interlinie</c:v>
                </c:pt>
                <c:pt idx="2">
                  <c:v>Braille tekst</c:v>
                </c:pt>
                <c:pt idx="3">
                  <c:v>Jumboletter</c:v>
                </c:pt>
                <c:pt idx="4">
                  <c:v>Karaokelezen</c:v>
                </c:pt>
                <c:pt idx="5">
                  <c:v>Voeljeboekje</c:v>
                </c:pt>
                <c:pt idx="6">
                  <c:v>Elektronische boeken</c:v>
                </c:pt>
                <c:pt idx="7">
                  <c:v>Leeg</c:v>
                </c:pt>
                <c:pt idx="8">
                  <c:v>Totaal</c:v>
                </c:pt>
              </c:strCache>
            </c:strRef>
          </c:cat>
          <c:val>
            <c:numRef>
              <c:f>Blad1!$J$58:$J$66</c:f>
              <c:numCache>
                <c:formatCode>General</c:formatCode>
                <c:ptCount val="9"/>
                <c:pt idx="1">
                  <c:v>404</c:v>
                </c:pt>
                <c:pt idx="2" formatCode="#,##0">
                  <c:v>5247</c:v>
                </c:pt>
                <c:pt idx="3" formatCode="#,##0">
                  <c:v>10145</c:v>
                </c:pt>
                <c:pt idx="4" formatCode="#,##0">
                  <c:v>3711</c:v>
                </c:pt>
                <c:pt idx="5">
                  <c:v>51</c:v>
                </c:pt>
                <c:pt idx="6">
                  <c:v>234</c:v>
                </c:pt>
                <c:pt idx="7" formatCode="#,##0">
                  <c:v>37</c:v>
                </c:pt>
                <c:pt idx="8" formatCode="#,##0">
                  <c:v>19829</c:v>
                </c:pt>
              </c:numCache>
            </c:numRef>
          </c:val>
          <c:extLst>
            <c:ext xmlns:c16="http://schemas.microsoft.com/office/drawing/2014/chart" uri="{C3380CC4-5D6E-409C-BE32-E72D297353CC}">
              <c16:uniqueId val="{00000001-0349-4D20-A7A0-590BED2B9907}"/>
            </c:ext>
          </c:extLst>
        </c:ser>
        <c:dLbls>
          <c:dLblPos val="outEnd"/>
          <c:showLegendKey val="0"/>
          <c:showVal val="1"/>
          <c:showCatName val="0"/>
          <c:showSerName val="0"/>
          <c:showPercent val="0"/>
          <c:showBubbleSize val="0"/>
        </c:dLbls>
        <c:gapWidth val="219"/>
        <c:overlap val="-27"/>
        <c:axId val="379787624"/>
        <c:axId val="379786968"/>
        <c:extLst>
          <c:ext xmlns:c15="http://schemas.microsoft.com/office/drawing/2012/chart" uri="{02D57815-91ED-43cb-92C2-25804820EDAC}">
            <c15:filteredBarSeries>
              <c15:ser>
                <c:idx val="0"/>
                <c:order val="0"/>
                <c:tx>
                  <c:strRef>
                    <c:extLst>
                      <c:ext uri="{02D57815-91ED-43cb-92C2-25804820EDAC}">
                        <c15:formulaRef>
                          <c15:sqref>Blad1!$C$57</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Blad1!$B$58:$B$66</c15:sqref>
                        </c15:formulaRef>
                      </c:ext>
                    </c:extLst>
                    <c:strCache>
                      <c:ptCount val="9"/>
                      <c:pt idx="1">
                        <c:v>Braille interlinie</c:v>
                      </c:pt>
                      <c:pt idx="2">
                        <c:v>Braille tekst</c:v>
                      </c:pt>
                      <c:pt idx="3">
                        <c:v>Jumboletter</c:v>
                      </c:pt>
                      <c:pt idx="4">
                        <c:v>Karaokelezen</c:v>
                      </c:pt>
                      <c:pt idx="5">
                        <c:v>Voeljeboekje</c:v>
                      </c:pt>
                      <c:pt idx="6">
                        <c:v>Elektronische boeken</c:v>
                      </c:pt>
                      <c:pt idx="7">
                        <c:v>Leeg</c:v>
                      </c:pt>
                      <c:pt idx="8">
                        <c:v>Totaal</c:v>
                      </c:pt>
                    </c:strCache>
                  </c:strRef>
                </c:cat>
                <c:val>
                  <c:numRef>
                    <c:extLst>
                      <c:ext uri="{02D57815-91ED-43cb-92C2-25804820EDAC}">
                        <c15:formulaRef>
                          <c15:sqref>Blad1!$C$58:$C$66</c15:sqref>
                        </c15:formulaRef>
                      </c:ext>
                    </c:extLst>
                    <c:numCache>
                      <c:formatCode>General</c:formatCode>
                      <c:ptCount val="9"/>
                    </c:numCache>
                  </c:numRef>
                </c:val>
                <c:extLst>
                  <c:ext xmlns:c16="http://schemas.microsoft.com/office/drawing/2014/chart" uri="{C3380CC4-5D6E-409C-BE32-E72D297353CC}">
                    <c16:uniqueId val="{00000002-0349-4D20-A7A0-590BED2B990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Blad1!$D$57</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Blad1!$B$58:$B$66</c15:sqref>
                        </c15:formulaRef>
                      </c:ext>
                    </c:extLst>
                    <c:strCache>
                      <c:ptCount val="9"/>
                      <c:pt idx="1">
                        <c:v>Braille interlinie</c:v>
                      </c:pt>
                      <c:pt idx="2">
                        <c:v>Braille tekst</c:v>
                      </c:pt>
                      <c:pt idx="3">
                        <c:v>Jumboletter</c:v>
                      </c:pt>
                      <c:pt idx="4">
                        <c:v>Karaokelezen</c:v>
                      </c:pt>
                      <c:pt idx="5">
                        <c:v>Voeljeboekje</c:v>
                      </c:pt>
                      <c:pt idx="6">
                        <c:v>Elektronische boeken</c:v>
                      </c:pt>
                      <c:pt idx="7">
                        <c:v>Leeg</c:v>
                      </c:pt>
                      <c:pt idx="8">
                        <c:v>Totaal</c:v>
                      </c:pt>
                    </c:strCache>
                  </c:strRef>
                </c:cat>
                <c:val>
                  <c:numRef>
                    <c:extLst xmlns:c15="http://schemas.microsoft.com/office/drawing/2012/chart">
                      <c:ext xmlns:c15="http://schemas.microsoft.com/office/drawing/2012/chart" uri="{02D57815-91ED-43cb-92C2-25804820EDAC}">
                        <c15:formulaRef>
                          <c15:sqref>Blad1!$D$58:$D$66</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3-0349-4D20-A7A0-590BED2B990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Blad1!$E$57</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Blad1!$B$58:$B$66</c15:sqref>
                        </c15:formulaRef>
                      </c:ext>
                    </c:extLst>
                    <c:strCache>
                      <c:ptCount val="9"/>
                      <c:pt idx="1">
                        <c:v>Braille interlinie</c:v>
                      </c:pt>
                      <c:pt idx="2">
                        <c:v>Braille tekst</c:v>
                      </c:pt>
                      <c:pt idx="3">
                        <c:v>Jumboletter</c:v>
                      </c:pt>
                      <c:pt idx="4">
                        <c:v>Karaokelezen</c:v>
                      </c:pt>
                      <c:pt idx="5">
                        <c:v>Voeljeboekje</c:v>
                      </c:pt>
                      <c:pt idx="6">
                        <c:v>Elektronische boeken</c:v>
                      </c:pt>
                      <c:pt idx="7">
                        <c:v>Leeg</c:v>
                      </c:pt>
                      <c:pt idx="8">
                        <c:v>Totaal</c:v>
                      </c:pt>
                    </c:strCache>
                  </c:strRef>
                </c:cat>
                <c:val>
                  <c:numRef>
                    <c:extLst xmlns:c15="http://schemas.microsoft.com/office/drawing/2012/chart">
                      <c:ext xmlns:c15="http://schemas.microsoft.com/office/drawing/2012/chart" uri="{02D57815-91ED-43cb-92C2-25804820EDAC}">
                        <c15:formulaRef>
                          <c15:sqref>Blad1!$E$58:$E$66</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4-0349-4D20-A7A0-590BED2B990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Blad1!$F$57</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Blad1!$B$58:$B$66</c15:sqref>
                        </c15:formulaRef>
                      </c:ext>
                    </c:extLst>
                    <c:strCache>
                      <c:ptCount val="9"/>
                      <c:pt idx="1">
                        <c:v>Braille interlinie</c:v>
                      </c:pt>
                      <c:pt idx="2">
                        <c:v>Braille tekst</c:v>
                      </c:pt>
                      <c:pt idx="3">
                        <c:v>Jumboletter</c:v>
                      </c:pt>
                      <c:pt idx="4">
                        <c:v>Karaokelezen</c:v>
                      </c:pt>
                      <c:pt idx="5">
                        <c:v>Voeljeboekje</c:v>
                      </c:pt>
                      <c:pt idx="6">
                        <c:v>Elektronische boeken</c:v>
                      </c:pt>
                      <c:pt idx="7">
                        <c:v>Leeg</c:v>
                      </c:pt>
                      <c:pt idx="8">
                        <c:v>Totaal</c:v>
                      </c:pt>
                    </c:strCache>
                  </c:strRef>
                </c:cat>
                <c:val>
                  <c:numRef>
                    <c:extLst xmlns:c15="http://schemas.microsoft.com/office/drawing/2012/chart">
                      <c:ext xmlns:c15="http://schemas.microsoft.com/office/drawing/2012/chart" uri="{02D57815-91ED-43cb-92C2-25804820EDAC}">
                        <c15:formulaRef>
                          <c15:sqref>Blad1!$F$58:$F$66</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5-0349-4D20-A7A0-590BED2B990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Blad1!$G$57</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Blad1!$B$58:$B$66</c15:sqref>
                        </c15:formulaRef>
                      </c:ext>
                    </c:extLst>
                    <c:strCache>
                      <c:ptCount val="9"/>
                      <c:pt idx="1">
                        <c:v>Braille interlinie</c:v>
                      </c:pt>
                      <c:pt idx="2">
                        <c:v>Braille tekst</c:v>
                      </c:pt>
                      <c:pt idx="3">
                        <c:v>Jumboletter</c:v>
                      </c:pt>
                      <c:pt idx="4">
                        <c:v>Karaokelezen</c:v>
                      </c:pt>
                      <c:pt idx="5">
                        <c:v>Voeljeboekje</c:v>
                      </c:pt>
                      <c:pt idx="6">
                        <c:v>Elektronische boeken</c:v>
                      </c:pt>
                      <c:pt idx="7">
                        <c:v>Leeg</c:v>
                      </c:pt>
                      <c:pt idx="8">
                        <c:v>Totaal</c:v>
                      </c:pt>
                    </c:strCache>
                  </c:strRef>
                </c:cat>
                <c:val>
                  <c:numRef>
                    <c:extLst xmlns:c15="http://schemas.microsoft.com/office/drawing/2012/chart">
                      <c:ext xmlns:c15="http://schemas.microsoft.com/office/drawing/2012/chart" uri="{02D57815-91ED-43cb-92C2-25804820EDAC}">
                        <c15:formulaRef>
                          <c15:sqref>Blad1!$G$58:$G$66</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6-0349-4D20-A7A0-590BED2B990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Blad1!$I$57</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Blad1!$B$58:$B$66</c15:sqref>
                        </c15:formulaRef>
                      </c:ext>
                    </c:extLst>
                    <c:strCache>
                      <c:ptCount val="9"/>
                      <c:pt idx="1">
                        <c:v>Braille interlinie</c:v>
                      </c:pt>
                      <c:pt idx="2">
                        <c:v>Braille tekst</c:v>
                      </c:pt>
                      <c:pt idx="3">
                        <c:v>Jumboletter</c:v>
                      </c:pt>
                      <c:pt idx="4">
                        <c:v>Karaokelezen</c:v>
                      </c:pt>
                      <c:pt idx="5">
                        <c:v>Voeljeboekje</c:v>
                      </c:pt>
                      <c:pt idx="6">
                        <c:v>Elektronische boeken</c:v>
                      </c:pt>
                      <c:pt idx="7">
                        <c:v>Leeg</c:v>
                      </c:pt>
                      <c:pt idx="8">
                        <c:v>Totaal</c:v>
                      </c:pt>
                    </c:strCache>
                  </c:strRef>
                </c:cat>
                <c:val>
                  <c:numRef>
                    <c:extLst xmlns:c15="http://schemas.microsoft.com/office/drawing/2012/chart">
                      <c:ext xmlns:c15="http://schemas.microsoft.com/office/drawing/2012/chart" uri="{02D57815-91ED-43cb-92C2-25804820EDAC}">
                        <c15:formulaRef>
                          <c15:sqref>Blad1!$I$58:$I$66</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7-0349-4D20-A7A0-590BED2B9907}"/>
                  </c:ext>
                </c:extLst>
              </c15:ser>
            </c15:filteredBarSeries>
          </c:ext>
        </c:extLst>
      </c:barChart>
      <c:catAx>
        <c:axId val="37978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9786968"/>
        <c:crosses val="autoZero"/>
        <c:auto val="1"/>
        <c:lblAlgn val="ctr"/>
        <c:lblOffset val="100"/>
        <c:noMultiLvlLbl val="0"/>
      </c:catAx>
      <c:valAx>
        <c:axId val="379786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9787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Fictie, non fictie, K&amp;T vs leeftijd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1"/>
          <c:tx>
            <c:strRef>
              <c:f>Blad1!$D$231</c:f>
              <c:strCache>
                <c:ptCount val="1"/>
                <c:pt idx="0">
                  <c:v>0-17</c:v>
                </c:pt>
              </c:strCache>
            </c:strRef>
          </c:tx>
          <c:spPr>
            <a:solidFill>
              <a:schemeClr val="accent2"/>
            </a:solidFill>
            <a:ln>
              <a:noFill/>
            </a:ln>
            <a:effectLst/>
          </c:spPr>
          <c:invertIfNegative val="0"/>
          <c:cat>
            <c:strRef>
              <c:f>Blad1!$B$232:$B$238</c:f>
              <c:strCache>
                <c:ptCount val="7"/>
                <c:pt idx="0">
                  <c:v>Fictie</c:v>
                </c:pt>
                <c:pt idx="1">
                  <c:v>Non fictie</c:v>
                </c:pt>
                <c:pt idx="2">
                  <c:v>K&amp;T</c:v>
                </c:pt>
                <c:pt idx="3">
                  <c:v>Onbekend</c:v>
                </c:pt>
                <c:pt idx="4">
                  <c:v>CBB</c:v>
                </c:pt>
                <c:pt idx="5">
                  <c:v>Totaal fictie en non fictie</c:v>
                </c:pt>
                <c:pt idx="6">
                  <c:v>Totaal </c:v>
                </c:pt>
              </c:strCache>
            </c:strRef>
          </c:cat>
          <c:val>
            <c:numRef>
              <c:f>Blad1!$D$232:$D$238</c:f>
              <c:numCache>
                <c:formatCode>#,##0</c:formatCode>
                <c:ptCount val="7"/>
                <c:pt idx="0">
                  <c:v>80068</c:v>
                </c:pt>
                <c:pt idx="1">
                  <c:v>9303</c:v>
                </c:pt>
                <c:pt idx="2">
                  <c:v>12750</c:v>
                </c:pt>
                <c:pt idx="5">
                  <c:v>89371</c:v>
                </c:pt>
              </c:numCache>
            </c:numRef>
          </c:val>
          <c:extLst>
            <c:ext xmlns:c16="http://schemas.microsoft.com/office/drawing/2014/chart" uri="{C3380CC4-5D6E-409C-BE32-E72D297353CC}">
              <c16:uniqueId val="{00000000-35BE-46B4-BD39-6174EC1E1C95}"/>
            </c:ext>
          </c:extLst>
        </c:ser>
        <c:ser>
          <c:idx val="2"/>
          <c:order val="2"/>
          <c:tx>
            <c:strRef>
              <c:f>Blad1!$E$231</c:f>
              <c:strCache>
                <c:ptCount val="1"/>
                <c:pt idx="0">
                  <c:v>18 en ouder</c:v>
                </c:pt>
              </c:strCache>
            </c:strRef>
          </c:tx>
          <c:spPr>
            <a:solidFill>
              <a:srgbClr val="FF0000"/>
            </a:solidFill>
            <a:ln>
              <a:noFill/>
            </a:ln>
            <a:effectLst/>
          </c:spPr>
          <c:invertIfNegative val="0"/>
          <c:cat>
            <c:strRef>
              <c:f>Blad1!$B$232:$B$238</c:f>
              <c:strCache>
                <c:ptCount val="7"/>
                <c:pt idx="0">
                  <c:v>Fictie</c:v>
                </c:pt>
                <c:pt idx="1">
                  <c:v>Non fictie</c:v>
                </c:pt>
                <c:pt idx="2">
                  <c:v>K&amp;T</c:v>
                </c:pt>
                <c:pt idx="3">
                  <c:v>Onbekend</c:v>
                </c:pt>
                <c:pt idx="4">
                  <c:v>CBB</c:v>
                </c:pt>
                <c:pt idx="5">
                  <c:v>Totaal fictie en non fictie</c:v>
                </c:pt>
                <c:pt idx="6">
                  <c:v>Totaal </c:v>
                </c:pt>
              </c:strCache>
            </c:strRef>
          </c:cat>
          <c:val>
            <c:numRef>
              <c:f>Blad1!$E$232:$E$238</c:f>
              <c:numCache>
                <c:formatCode>#,##0</c:formatCode>
                <c:ptCount val="7"/>
                <c:pt idx="0">
                  <c:v>978508</c:v>
                </c:pt>
                <c:pt idx="1">
                  <c:v>194445</c:v>
                </c:pt>
                <c:pt idx="2">
                  <c:v>574740</c:v>
                </c:pt>
                <c:pt idx="5">
                  <c:v>1172953</c:v>
                </c:pt>
              </c:numCache>
            </c:numRef>
          </c:val>
          <c:extLst>
            <c:ext xmlns:c16="http://schemas.microsoft.com/office/drawing/2014/chart" uri="{C3380CC4-5D6E-409C-BE32-E72D297353CC}">
              <c16:uniqueId val="{00000001-35BE-46B4-BD39-6174EC1E1C95}"/>
            </c:ext>
          </c:extLst>
        </c:ser>
        <c:ser>
          <c:idx val="3"/>
          <c:order val="3"/>
          <c:tx>
            <c:strRef>
              <c:f>Blad1!$F$231</c:f>
              <c:strCache>
                <c:ptCount val="1"/>
                <c:pt idx="0">
                  <c:v>totaal</c:v>
                </c:pt>
              </c:strCache>
            </c:strRef>
          </c:tx>
          <c:spPr>
            <a:solidFill>
              <a:srgbClr val="FFC000"/>
            </a:solidFill>
            <a:ln>
              <a:noFill/>
            </a:ln>
            <a:effectLst/>
          </c:spPr>
          <c:invertIfNegative val="0"/>
          <c:cat>
            <c:strRef>
              <c:f>Blad1!$B$232:$B$238</c:f>
              <c:strCache>
                <c:ptCount val="7"/>
                <c:pt idx="0">
                  <c:v>Fictie</c:v>
                </c:pt>
                <c:pt idx="1">
                  <c:v>Non fictie</c:v>
                </c:pt>
                <c:pt idx="2">
                  <c:v>K&amp;T</c:v>
                </c:pt>
                <c:pt idx="3">
                  <c:v>Onbekend</c:v>
                </c:pt>
                <c:pt idx="4">
                  <c:v>CBB</c:v>
                </c:pt>
                <c:pt idx="5">
                  <c:v>Totaal fictie en non fictie</c:v>
                </c:pt>
                <c:pt idx="6">
                  <c:v>Totaal </c:v>
                </c:pt>
              </c:strCache>
            </c:strRef>
          </c:cat>
          <c:val>
            <c:numRef>
              <c:f>Blad1!$F$232:$F$238</c:f>
              <c:numCache>
                <c:formatCode>#,##0</c:formatCode>
                <c:ptCount val="7"/>
                <c:pt idx="0">
                  <c:v>1058576</c:v>
                </c:pt>
                <c:pt idx="1">
                  <c:v>203748</c:v>
                </c:pt>
                <c:pt idx="2">
                  <c:v>587490</c:v>
                </c:pt>
                <c:pt idx="3">
                  <c:v>38106</c:v>
                </c:pt>
                <c:pt idx="4">
                  <c:v>37547</c:v>
                </c:pt>
                <c:pt idx="6">
                  <c:v>1925467</c:v>
                </c:pt>
              </c:numCache>
            </c:numRef>
          </c:val>
          <c:extLst>
            <c:ext xmlns:c16="http://schemas.microsoft.com/office/drawing/2014/chart" uri="{C3380CC4-5D6E-409C-BE32-E72D297353CC}">
              <c16:uniqueId val="{00000002-35BE-46B4-BD39-6174EC1E1C95}"/>
            </c:ext>
          </c:extLst>
        </c:ser>
        <c:dLbls>
          <c:showLegendKey val="0"/>
          <c:showVal val="0"/>
          <c:showCatName val="0"/>
          <c:showSerName val="0"/>
          <c:showPercent val="0"/>
          <c:showBubbleSize val="0"/>
        </c:dLbls>
        <c:gapWidth val="219"/>
        <c:overlap val="-27"/>
        <c:axId val="662116096"/>
        <c:axId val="662114784"/>
        <c:extLst>
          <c:ext xmlns:c15="http://schemas.microsoft.com/office/drawing/2012/chart" uri="{02D57815-91ED-43cb-92C2-25804820EDAC}">
            <c15:filteredBarSeries>
              <c15:ser>
                <c:idx val="0"/>
                <c:order val="0"/>
                <c:tx>
                  <c:strRef>
                    <c:extLst>
                      <c:ext uri="{02D57815-91ED-43cb-92C2-25804820EDAC}">
                        <c15:formulaRef>
                          <c15:sqref>Blad1!$C$231</c15:sqref>
                        </c15:formulaRef>
                      </c:ext>
                    </c:extLst>
                    <c:strCache>
                      <c:ptCount val="1"/>
                    </c:strCache>
                  </c:strRef>
                </c:tx>
                <c:spPr>
                  <a:solidFill>
                    <a:schemeClr val="accent1"/>
                  </a:solidFill>
                  <a:ln>
                    <a:noFill/>
                  </a:ln>
                  <a:effectLst/>
                </c:spPr>
                <c:invertIfNegative val="0"/>
                <c:cat>
                  <c:strRef>
                    <c:extLst>
                      <c:ext uri="{02D57815-91ED-43cb-92C2-25804820EDAC}">
                        <c15:formulaRef>
                          <c15:sqref>Blad1!$B$232:$B$238</c15:sqref>
                        </c15:formulaRef>
                      </c:ext>
                    </c:extLst>
                    <c:strCache>
                      <c:ptCount val="7"/>
                      <c:pt idx="0">
                        <c:v>Fictie</c:v>
                      </c:pt>
                      <c:pt idx="1">
                        <c:v>Non fictie</c:v>
                      </c:pt>
                      <c:pt idx="2">
                        <c:v>K&amp;T</c:v>
                      </c:pt>
                      <c:pt idx="3">
                        <c:v>Onbekend</c:v>
                      </c:pt>
                      <c:pt idx="4">
                        <c:v>CBB</c:v>
                      </c:pt>
                      <c:pt idx="5">
                        <c:v>Totaal fictie en non fictie</c:v>
                      </c:pt>
                      <c:pt idx="6">
                        <c:v>Totaal </c:v>
                      </c:pt>
                    </c:strCache>
                  </c:strRef>
                </c:cat>
                <c:val>
                  <c:numRef>
                    <c:extLst>
                      <c:ext uri="{02D57815-91ED-43cb-92C2-25804820EDAC}">
                        <c15:formulaRef>
                          <c15:sqref>Blad1!$C$232:$C$238</c15:sqref>
                        </c15:formulaRef>
                      </c:ext>
                    </c:extLst>
                    <c:numCache>
                      <c:formatCode>General</c:formatCode>
                      <c:ptCount val="7"/>
                    </c:numCache>
                  </c:numRef>
                </c:val>
                <c:extLst>
                  <c:ext xmlns:c16="http://schemas.microsoft.com/office/drawing/2014/chart" uri="{C3380CC4-5D6E-409C-BE32-E72D297353CC}">
                    <c16:uniqueId val="{00000003-35BE-46B4-BD39-6174EC1E1C95}"/>
                  </c:ext>
                </c:extLst>
              </c15:ser>
            </c15:filteredBarSeries>
          </c:ext>
        </c:extLst>
      </c:barChart>
      <c:catAx>
        <c:axId val="66211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62114784"/>
        <c:crosses val="autoZero"/>
        <c:auto val="1"/>
        <c:lblAlgn val="ctr"/>
        <c:lblOffset val="100"/>
        <c:noMultiLvlLbl val="0"/>
      </c:catAx>
      <c:valAx>
        <c:axId val="662114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62116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K&amp;T leesvormen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5"/>
          <c:order val="5"/>
          <c:tx>
            <c:strRef>
              <c:f>Blad1!$H$83</c:f>
              <c:strCache>
                <c:ptCount val="1"/>
                <c:pt idx="0">
                  <c:v>2019</c:v>
                </c:pt>
              </c:strCache>
            </c:strRef>
          </c:tx>
          <c:spPr>
            <a:solidFill>
              <a:srgbClr val="FFC000"/>
            </a:solidFill>
            <a:ln>
              <a:noFill/>
            </a:ln>
            <a:effectLst/>
          </c:spPr>
          <c:invertIfNegative val="0"/>
          <c:cat>
            <c:strRef>
              <c:f>Blad1!$B$84:$B$89</c:f>
              <c:strCache>
                <c:ptCount val="6"/>
                <c:pt idx="0">
                  <c:v>Audio CD</c:v>
                </c:pt>
                <c:pt idx="1">
                  <c:v>Audio streaming</c:v>
                </c:pt>
                <c:pt idx="2">
                  <c:v>Braille</c:v>
                </c:pt>
                <c:pt idx="3">
                  <c:v>Daisy CD</c:v>
                </c:pt>
                <c:pt idx="4">
                  <c:v>Groot Letter</c:v>
                </c:pt>
                <c:pt idx="5">
                  <c:v>Totaal</c:v>
                </c:pt>
              </c:strCache>
            </c:strRef>
          </c:cat>
          <c:val>
            <c:numRef>
              <c:f>Blad1!$H$84:$H$89</c:f>
              <c:numCache>
                <c:formatCode>#,##0</c:formatCode>
                <c:ptCount val="6"/>
                <c:pt idx="0">
                  <c:v>7496</c:v>
                </c:pt>
                <c:pt idx="1">
                  <c:v>306151</c:v>
                </c:pt>
                <c:pt idx="2">
                  <c:v>15964</c:v>
                </c:pt>
                <c:pt idx="3">
                  <c:v>257105</c:v>
                </c:pt>
                <c:pt idx="4">
                  <c:v>5709</c:v>
                </c:pt>
                <c:pt idx="5">
                  <c:v>592425</c:v>
                </c:pt>
              </c:numCache>
            </c:numRef>
          </c:val>
          <c:extLst>
            <c:ext xmlns:c16="http://schemas.microsoft.com/office/drawing/2014/chart" uri="{C3380CC4-5D6E-409C-BE32-E72D297353CC}">
              <c16:uniqueId val="{00000000-D1E9-4292-BC4B-263A34AA8B7F}"/>
            </c:ext>
          </c:extLst>
        </c:ser>
        <c:ser>
          <c:idx val="6"/>
          <c:order val="6"/>
          <c:tx>
            <c:strRef>
              <c:f>Blad1!$I$83</c:f>
              <c:strCache>
                <c:ptCount val="1"/>
                <c:pt idx="0">
                  <c:v>2020</c:v>
                </c:pt>
              </c:strCache>
            </c:strRef>
          </c:tx>
          <c:spPr>
            <a:solidFill>
              <a:srgbClr val="FF0000"/>
            </a:solidFill>
            <a:ln>
              <a:noFill/>
            </a:ln>
            <a:effectLst/>
          </c:spPr>
          <c:invertIfNegative val="0"/>
          <c:cat>
            <c:strRef>
              <c:f>Blad1!$B$84:$B$89</c:f>
              <c:strCache>
                <c:ptCount val="6"/>
                <c:pt idx="0">
                  <c:v>Audio CD</c:v>
                </c:pt>
                <c:pt idx="1">
                  <c:v>Audio streaming</c:v>
                </c:pt>
                <c:pt idx="2">
                  <c:v>Braille</c:v>
                </c:pt>
                <c:pt idx="3">
                  <c:v>Daisy CD</c:v>
                </c:pt>
                <c:pt idx="4">
                  <c:v>Groot Letter</c:v>
                </c:pt>
                <c:pt idx="5">
                  <c:v>Totaal</c:v>
                </c:pt>
              </c:strCache>
            </c:strRef>
          </c:cat>
          <c:val>
            <c:numRef>
              <c:f>Blad1!$I$84:$I$89</c:f>
              <c:numCache>
                <c:formatCode>#,##0</c:formatCode>
                <c:ptCount val="6"/>
                <c:pt idx="0">
                  <c:v>6258</c:v>
                </c:pt>
                <c:pt idx="1">
                  <c:v>348384</c:v>
                </c:pt>
                <c:pt idx="2">
                  <c:v>15327</c:v>
                </c:pt>
                <c:pt idx="3">
                  <c:v>248808</c:v>
                </c:pt>
                <c:pt idx="4">
                  <c:v>6260</c:v>
                </c:pt>
                <c:pt idx="5">
                  <c:v>625037</c:v>
                </c:pt>
              </c:numCache>
            </c:numRef>
          </c:val>
          <c:extLst>
            <c:ext xmlns:c16="http://schemas.microsoft.com/office/drawing/2014/chart" uri="{C3380CC4-5D6E-409C-BE32-E72D297353CC}">
              <c16:uniqueId val="{00000001-D1E9-4292-BC4B-263A34AA8B7F}"/>
            </c:ext>
          </c:extLst>
        </c:ser>
        <c:dLbls>
          <c:showLegendKey val="0"/>
          <c:showVal val="0"/>
          <c:showCatName val="0"/>
          <c:showSerName val="0"/>
          <c:showPercent val="0"/>
          <c:showBubbleSize val="0"/>
        </c:dLbls>
        <c:gapWidth val="219"/>
        <c:overlap val="-27"/>
        <c:axId val="654342328"/>
        <c:axId val="654342656"/>
        <c:extLst>
          <c:ext xmlns:c15="http://schemas.microsoft.com/office/drawing/2012/chart" uri="{02D57815-91ED-43cb-92C2-25804820EDAC}">
            <c15:filteredBarSeries>
              <c15:ser>
                <c:idx val="0"/>
                <c:order val="0"/>
                <c:tx>
                  <c:strRef>
                    <c:extLst>
                      <c:ext uri="{02D57815-91ED-43cb-92C2-25804820EDAC}">
                        <c15:formulaRef>
                          <c15:sqref>Blad1!$C$83</c15:sqref>
                        </c15:formulaRef>
                      </c:ext>
                    </c:extLst>
                    <c:strCache>
                      <c:ptCount val="1"/>
                    </c:strCache>
                  </c:strRef>
                </c:tx>
                <c:spPr>
                  <a:solidFill>
                    <a:schemeClr val="accent1"/>
                  </a:solidFill>
                  <a:ln>
                    <a:noFill/>
                  </a:ln>
                  <a:effectLst/>
                </c:spPr>
                <c:invertIfNegative val="0"/>
                <c:cat>
                  <c:strRef>
                    <c:extLst>
                      <c:ext uri="{02D57815-91ED-43cb-92C2-25804820EDAC}">
                        <c15:formulaRef>
                          <c15:sqref>Blad1!$B$84:$B$89</c15:sqref>
                        </c15:formulaRef>
                      </c:ext>
                    </c:extLst>
                    <c:strCache>
                      <c:ptCount val="6"/>
                      <c:pt idx="0">
                        <c:v>Audio CD</c:v>
                      </c:pt>
                      <c:pt idx="1">
                        <c:v>Audio streaming</c:v>
                      </c:pt>
                      <c:pt idx="2">
                        <c:v>Braille</c:v>
                      </c:pt>
                      <c:pt idx="3">
                        <c:v>Daisy CD</c:v>
                      </c:pt>
                      <c:pt idx="4">
                        <c:v>Groot Letter</c:v>
                      </c:pt>
                      <c:pt idx="5">
                        <c:v>Totaal</c:v>
                      </c:pt>
                    </c:strCache>
                  </c:strRef>
                </c:cat>
                <c:val>
                  <c:numRef>
                    <c:extLst>
                      <c:ext uri="{02D57815-91ED-43cb-92C2-25804820EDAC}">
                        <c15:formulaRef>
                          <c15:sqref>Blad1!$C$84:$C$89</c15:sqref>
                        </c15:formulaRef>
                      </c:ext>
                    </c:extLst>
                    <c:numCache>
                      <c:formatCode>General</c:formatCode>
                      <c:ptCount val="6"/>
                    </c:numCache>
                  </c:numRef>
                </c:val>
                <c:extLst>
                  <c:ext xmlns:c16="http://schemas.microsoft.com/office/drawing/2014/chart" uri="{C3380CC4-5D6E-409C-BE32-E72D297353CC}">
                    <c16:uniqueId val="{00000002-D1E9-4292-BC4B-263A34AA8B7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Blad1!$D$83</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Blad1!$B$84:$B$89</c15:sqref>
                        </c15:formulaRef>
                      </c:ext>
                    </c:extLst>
                    <c:strCache>
                      <c:ptCount val="6"/>
                      <c:pt idx="0">
                        <c:v>Audio CD</c:v>
                      </c:pt>
                      <c:pt idx="1">
                        <c:v>Audio streaming</c:v>
                      </c:pt>
                      <c:pt idx="2">
                        <c:v>Braille</c:v>
                      </c:pt>
                      <c:pt idx="3">
                        <c:v>Daisy CD</c:v>
                      </c:pt>
                      <c:pt idx="4">
                        <c:v>Groot Letter</c:v>
                      </c:pt>
                      <c:pt idx="5">
                        <c:v>Totaal</c:v>
                      </c:pt>
                    </c:strCache>
                  </c:strRef>
                </c:cat>
                <c:val>
                  <c:numRef>
                    <c:extLst xmlns:c15="http://schemas.microsoft.com/office/drawing/2012/chart">
                      <c:ext xmlns:c15="http://schemas.microsoft.com/office/drawing/2012/chart" uri="{02D57815-91ED-43cb-92C2-25804820EDAC}">
                        <c15:formulaRef>
                          <c15:sqref>Blad1!$D$84:$D$89</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D1E9-4292-BC4B-263A34AA8B7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Blad1!$E$83</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Blad1!$B$84:$B$89</c15:sqref>
                        </c15:formulaRef>
                      </c:ext>
                    </c:extLst>
                    <c:strCache>
                      <c:ptCount val="6"/>
                      <c:pt idx="0">
                        <c:v>Audio CD</c:v>
                      </c:pt>
                      <c:pt idx="1">
                        <c:v>Audio streaming</c:v>
                      </c:pt>
                      <c:pt idx="2">
                        <c:v>Braille</c:v>
                      </c:pt>
                      <c:pt idx="3">
                        <c:v>Daisy CD</c:v>
                      </c:pt>
                      <c:pt idx="4">
                        <c:v>Groot Letter</c:v>
                      </c:pt>
                      <c:pt idx="5">
                        <c:v>Totaal</c:v>
                      </c:pt>
                    </c:strCache>
                  </c:strRef>
                </c:cat>
                <c:val>
                  <c:numRef>
                    <c:extLst xmlns:c15="http://schemas.microsoft.com/office/drawing/2012/chart">
                      <c:ext xmlns:c15="http://schemas.microsoft.com/office/drawing/2012/chart" uri="{02D57815-91ED-43cb-92C2-25804820EDAC}">
                        <c15:formulaRef>
                          <c15:sqref>Blad1!$E$84:$E$89</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4-D1E9-4292-BC4B-263A34AA8B7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Blad1!$F$83</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Blad1!$B$84:$B$89</c15:sqref>
                        </c15:formulaRef>
                      </c:ext>
                    </c:extLst>
                    <c:strCache>
                      <c:ptCount val="6"/>
                      <c:pt idx="0">
                        <c:v>Audio CD</c:v>
                      </c:pt>
                      <c:pt idx="1">
                        <c:v>Audio streaming</c:v>
                      </c:pt>
                      <c:pt idx="2">
                        <c:v>Braille</c:v>
                      </c:pt>
                      <c:pt idx="3">
                        <c:v>Daisy CD</c:v>
                      </c:pt>
                      <c:pt idx="4">
                        <c:v>Groot Letter</c:v>
                      </c:pt>
                      <c:pt idx="5">
                        <c:v>Totaal</c:v>
                      </c:pt>
                    </c:strCache>
                  </c:strRef>
                </c:cat>
                <c:val>
                  <c:numRef>
                    <c:extLst xmlns:c15="http://schemas.microsoft.com/office/drawing/2012/chart">
                      <c:ext xmlns:c15="http://schemas.microsoft.com/office/drawing/2012/chart" uri="{02D57815-91ED-43cb-92C2-25804820EDAC}">
                        <c15:formulaRef>
                          <c15:sqref>Blad1!$F$84:$F$89</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D1E9-4292-BC4B-263A34AA8B7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Blad1!$G$83</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Blad1!$B$84:$B$89</c15:sqref>
                        </c15:formulaRef>
                      </c:ext>
                    </c:extLst>
                    <c:strCache>
                      <c:ptCount val="6"/>
                      <c:pt idx="0">
                        <c:v>Audio CD</c:v>
                      </c:pt>
                      <c:pt idx="1">
                        <c:v>Audio streaming</c:v>
                      </c:pt>
                      <c:pt idx="2">
                        <c:v>Braille</c:v>
                      </c:pt>
                      <c:pt idx="3">
                        <c:v>Daisy CD</c:v>
                      </c:pt>
                      <c:pt idx="4">
                        <c:v>Groot Letter</c:v>
                      </c:pt>
                      <c:pt idx="5">
                        <c:v>Totaal</c:v>
                      </c:pt>
                    </c:strCache>
                  </c:strRef>
                </c:cat>
                <c:val>
                  <c:numRef>
                    <c:extLst xmlns:c15="http://schemas.microsoft.com/office/drawing/2012/chart">
                      <c:ext xmlns:c15="http://schemas.microsoft.com/office/drawing/2012/chart" uri="{02D57815-91ED-43cb-92C2-25804820EDAC}">
                        <c15:formulaRef>
                          <c15:sqref>Blad1!$G$84:$G$89</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6-D1E9-4292-BC4B-263A34AA8B7F}"/>
                  </c:ext>
                </c:extLst>
              </c15:ser>
            </c15:filteredBarSeries>
          </c:ext>
        </c:extLst>
      </c:barChart>
      <c:catAx>
        <c:axId val="65434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54342656"/>
        <c:crosses val="autoZero"/>
        <c:auto val="1"/>
        <c:lblAlgn val="ctr"/>
        <c:lblOffset val="100"/>
        <c:noMultiLvlLbl val="0"/>
      </c:catAx>
      <c:valAx>
        <c:axId val="654342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54342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1A42A430F563F40B57968C5533A4EC4" ma:contentTypeVersion="4" ma:contentTypeDescription="Een nieuw document maken." ma:contentTypeScope="" ma:versionID="4e815b433bceb1de3fe32a5c6c8fe3b2">
  <xsd:schema xmlns:xsd="http://www.w3.org/2001/XMLSchema" xmlns:xs="http://www.w3.org/2001/XMLSchema" xmlns:p="http://schemas.microsoft.com/office/2006/metadata/properties" xmlns:ns2="302bff45-6a13-4ddc-9874-40a032cee6d3" xmlns:ns3="c10563c6-04e0-46c5-9216-355aea38981f" targetNamespace="http://schemas.microsoft.com/office/2006/metadata/properties" ma:root="true" ma:fieldsID="1305a856ffbfaab28c80472035684366" ns2:_="" ns3:_="">
    <xsd:import namespace="302bff45-6a13-4ddc-9874-40a032cee6d3"/>
    <xsd:import namespace="c10563c6-04e0-46c5-9216-355aea38981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bff45-6a13-4ddc-9874-40a032cee6d3"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0563c6-04e0-46c5-9216-355aea38981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1B4603-FED3-4A54-83EC-D6C93A9CFA23}">
  <ds:schemaRefs>
    <ds:schemaRef ds:uri="http://schemas.microsoft.com/sharepoint/v3/contenttype/forms"/>
  </ds:schemaRefs>
</ds:datastoreItem>
</file>

<file path=customXml/itemProps2.xml><?xml version="1.0" encoding="utf-8"?>
<ds:datastoreItem xmlns:ds="http://schemas.openxmlformats.org/officeDocument/2006/customXml" ds:itemID="{5E085A71-29F1-4551-8C5A-A73413BA99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646BB7-61B0-413D-B574-7784AAE109A4}">
  <ds:schemaRefs>
    <ds:schemaRef ds:uri="http://schemas.openxmlformats.org/officeDocument/2006/bibliography"/>
  </ds:schemaRefs>
</ds:datastoreItem>
</file>

<file path=customXml/itemProps4.xml><?xml version="1.0" encoding="utf-8"?>
<ds:datastoreItem xmlns:ds="http://schemas.openxmlformats.org/officeDocument/2006/customXml" ds:itemID="{6531F3AB-84A3-42BB-AAC8-22CAF7975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bff45-6a13-4ddc-9874-40a032cee6d3"/>
    <ds:schemaRef ds:uri="c10563c6-04e0-46c5-9216-355aea389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8706</Words>
  <Characters>47886</Characters>
  <Application>Microsoft Office Word</Application>
  <DocSecurity>0</DocSecurity>
  <Lines>399</Lines>
  <Paragraphs>112</Paragraphs>
  <ScaleCrop>false</ScaleCrop>
  <HeadingPairs>
    <vt:vector size="2" baseType="variant">
      <vt:variant>
        <vt:lpstr>Titel</vt:lpstr>
      </vt:variant>
      <vt:variant>
        <vt:i4>1</vt:i4>
      </vt:variant>
    </vt:vector>
  </HeadingPairs>
  <TitlesOfParts>
    <vt:vector size="1" baseType="lpstr">
      <vt:lpstr>Directieverslag</vt:lpstr>
    </vt:vector>
  </TitlesOfParts>
  <Company>HP</Company>
  <LinksUpToDate>false</LinksUpToDate>
  <CharactersWithSpaces>56480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Directieverslag</dc:title>
  <dc:subject/>
  <dc:creator>Irmgard Reijntjes</dc:creator>
  <cp:keywords/>
  <cp:lastModifiedBy>Irmgard Reijntjes</cp:lastModifiedBy>
  <cp:revision>60</cp:revision>
  <cp:lastPrinted>2020-01-29T12:19:00Z</cp:lastPrinted>
  <dcterms:created xsi:type="dcterms:W3CDTF">2021-02-02T09:44:00Z</dcterms:created>
  <dcterms:modified xsi:type="dcterms:W3CDTF">2021-03-25T10:57:00Z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0x01010081A42A430F563F40B57968C5533A4EC4</vt:lpwstr>
  </property>
</Properties>
</file>